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18D5F8">
      <w:pPr>
        <w:rPr>
          <w:rFonts w:eastAsia="仿宋_GB2312"/>
          <w:sz w:val="84"/>
        </w:rPr>
      </w:pPr>
    </w:p>
    <w:p w14:paraId="216305B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123825</wp:posOffset>
                </wp:positionH>
                <wp:positionV relativeFrom="paragraph">
                  <wp:posOffset>299720</wp:posOffset>
                </wp:positionV>
                <wp:extent cx="719455"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5pt;margin-top:23.6pt;height:0pt;width:56.65pt;z-index:251659264;mso-width-relative:page;mso-height-relative:page;" filled="f" stroked="t" coordsize="21600,21600" o:gfxdata="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nwJfdUA&#10;AAAIAQAADwAAAAAAAAABACAAAAAiAAAAZHJzL2Rvd25yZXYueG1sUEsBAhQAFAAAAAgAh07iQNRA&#10;mHnpAQAAqwMAAA4AAAAAAAAAAQAgAAAAJA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天津市数据发展中心-天津市生态环境保护综合管理信息平台-海洋、农业农村生态环境综合管理系统运维项目</w:t>
      </w:r>
    </w:p>
    <w:p w14:paraId="7622CE6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196BB6D">
      <w:pPr>
        <w:ind w:right="1025"/>
        <w:jc w:val="center"/>
        <w:rPr>
          <w:rFonts w:eastAsia="黑体"/>
          <w:b/>
          <w:spacing w:val="40"/>
          <w:w w:val="66"/>
          <w:sz w:val="60"/>
          <w:szCs w:val="60"/>
        </w:rPr>
      </w:pPr>
    </w:p>
    <w:p w14:paraId="34CCA31E">
      <w:pPr>
        <w:jc w:val="center"/>
        <w:rPr>
          <w:rFonts w:eastAsia="黑体"/>
          <w:b/>
          <w:spacing w:val="40"/>
          <w:w w:val="66"/>
          <w:sz w:val="15"/>
          <w:szCs w:val="15"/>
        </w:rPr>
      </w:pPr>
      <w:r>
        <w:rPr>
          <w:rFonts w:eastAsia="黑体"/>
          <w:b/>
          <w:spacing w:val="40"/>
          <w:w w:val="66"/>
          <w:sz w:val="56"/>
          <w:szCs w:val="56"/>
        </w:rPr>
        <w:t xml:space="preserve">            </w:t>
      </w:r>
    </w:p>
    <w:p w14:paraId="7B62228C">
      <w:pPr>
        <w:jc w:val="center"/>
        <w:rPr>
          <w:rFonts w:eastAsia="黑体"/>
          <w:spacing w:val="40"/>
          <w:w w:val="66"/>
          <w:sz w:val="32"/>
          <w:szCs w:val="32"/>
        </w:rPr>
      </w:pPr>
      <w:r>
        <w:rPr>
          <w:rFonts w:eastAsia="黑体"/>
          <w:spacing w:val="40"/>
          <w:w w:val="66"/>
          <w:sz w:val="32"/>
          <w:szCs w:val="32"/>
        </w:rPr>
        <w:t>（项目编号：</w:t>
      </w:r>
      <w:bookmarkStart w:id="13" w:name="_GoBack"/>
      <w:r>
        <w:rPr>
          <w:rFonts w:eastAsia="黑体"/>
          <w:spacing w:val="40"/>
          <w:w w:val="66"/>
          <w:sz w:val="32"/>
          <w:szCs w:val="32"/>
        </w:rPr>
        <w:t>TGPC-2025-D-0959</w:t>
      </w:r>
      <w:bookmarkEnd w:id="13"/>
      <w:r>
        <w:rPr>
          <w:rFonts w:eastAsia="黑体"/>
          <w:spacing w:val="40"/>
          <w:w w:val="66"/>
          <w:sz w:val="32"/>
          <w:szCs w:val="32"/>
        </w:rPr>
        <w:t>）</w:t>
      </w:r>
    </w:p>
    <w:p w14:paraId="53C8A75D">
      <w:pPr>
        <w:rPr>
          <w:sz w:val="40"/>
        </w:rPr>
      </w:pPr>
    </w:p>
    <w:p w14:paraId="6127B53F">
      <w:pPr>
        <w:rPr>
          <w:sz w:val="36"/>
        </w:rPr>
      </w:pPr>
    </w:p>
    <w:p w14:paraId="74696200">
      <w:pPr>
        <w:rPr>
          <w:sz w:val="36"/>
        </w:rPr>
      </w:pPr>
    </w:p>
    <w:p w14:paraId="7CF3C8C7">
      <w:pPr>
        <w:rPr>
          <w:sz w:val="36"/>
        </w:rPr>
      </w:pPr>
    </w:p>
    <w:p w14:paraId="03A2DCB7">
      <w:pPr>
        <w:rPr>
          <w:sz w:val="36"/>
        </w:rPr>
      </w:pPr>
    </w:p>
    <w:p w14:paraId="125B18D1">
      <w:pPr>
        <w:rPr>
          <w:sz w:val="36"/>
        </w:rPr>
      </w:pPr>
    </w:p>
    <w:p w14:paraId="3BA06056">
      <w:pPr>
        <w:rPr>
          <w:sz w:val="36"/>
        </w:rPr>
      </w:pPr>
    </w:p>
    <w:p w14:paraId="652305CB">
      <w:pPr>
        <w:rPr>
          <w:sz w:val="36"/>
        </w:rPr>
      </w:pPr>
    </w:p>
    <w:p w14:paraId="1BF83641">
      <w:pPr>
        <w:rPr>
          <w:sz w:val="36"/>
        </w:rPr>
      </w:pPr>
    </w:p>
    <w:p w14:paraId="3C7A9FA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8B3672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5.9</w:t>
      </w:r>
      <w:r>
        <w:rPr>
          <w:rFonts w:eastAsia="仿宋_GB2312"/>
          <w:b/>
          <w:bCs/>
          <w:kern w:val="0"/>
          <w:sz w:val="44"/>
          <w:szCs w:val="44"/>
        </w:rPr>
        <w:t xml:space="preserve"> </w:t>
      </w:r>
    </w:p>
    <w:p w14:paraId="32A340DE">
      <w:pPr>
        <w:widowControl/>
        <w:jc w:val="left"/>
        <w:rPr>
          <w:rFonts w:eastAsia="仿宋_GB2312"/>
          <w:b/>
          <w:bCs/>
          <w:kern w:val="0"/>
          <w:sz w:val="44"/>
          <w:szCs w:val="44"/>
        </w:rPr>
      </w:pPr>
    </w:p>
    <w:p w14:paraId="712AEB9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DCF4976">
      <w:pPr>
        <w:ind w:firstLine="408" w:firstLineChars="100"/>
        <w:jc w:val="center"/>
        <w:rPr>
          <w:b/>
          <w:spacing w:val="20"/>
          <w:w w:val="80"/>
          <w:sz w:val="48"/>
          <w:szCs w:val="48"/>
        </w:rPr>
      </w:pPr>
      <w:r>
        <w:rPr>
          <w:b/>
          <w:spacing w:val="20"/>
          <w:w w:val="80"/>
          <w:sz w:val="48"/>
          <w:szCs w:val="48"/>
        </w:rPr>
        <w:t>目  录</w:t>
      </w:r>
    </w:p>
    <w:p w14:paraId="1CEE90B0">
      <w:pPr>
        <w:spacing w:line="560" w:lineRule="exact"/>
        <w:ind w:right="-141" w:rightChars="-73"/>
        <w:rPr>
          <w:b/>
          <w:sz w:val="24"/>
        </w:rPr>
      </w:pPr>
      <w:r>
        <w:rPr>
          <w:b/>
          <w:sz w:val="24"/>
        </w:rPr>
        <w:t>第一部分  投标邀请函</w:t>
      </w:r>
    </w:p>
    <w:p w14:paraId="25A850A2">
      <w:pPr>
        <w:spacing w:line="560" w:lineRule="exact"/>
        <w:ind w:right="-141" w:rightChars="-73"/>
        <w:rPr>
          <w:b/>
          <w:sz w:val="24"/>
        </w:rPr>
      </w:pPr>
    </w:p>
    <w:p w14:paraId="1E4FBEB9">
      <w:pPr>
        <w:spacing w:line="560" w:lineRule="exact"/>
        <w:ind w:right="-141" w:rightChars="-73"/>
        <w:rPr>
          <w:b/>
          <w:sz w:val="24"/>
        </w:rPr>
      </w:pPr>
      <w:r>
        <w:rPr>
          <w:b/>
          <w:sz w:val="24"/>
        </w:rPr>
        <w:t>第二部分  招标项目要求</w:t>
      </w:r>
    </w:p>
    <w:p w14:paraId="7496591E">
      <w:pPr>
        <w:spacing w:line="560" w:lineRule="exact"/>
        <w:ind w:right="-141" w:rightChars="-73"/>
        <w:rPr>
          <w:b/>
          <w:sz w:val="24"/>
        </w:rPr>
      </w:pPr>
    </w:p>
    <w:p w14:paraId="44906771">
      <w:pPr>
        <w:spacing w:line="560" w:lineRule="exact"/>
        <w:ind w:right="-141" w:rightChars="-73"/>
        <w:rPr>
          <w:b/>
          <w:sz w:val="24"/>
        </w:rPr>
      </w:pPr>
      <w:r>
        <w:rPr>
          <w:b/>
          <w:sz w:val="24"/>
        </w:rPr>
        <w:t>第三部分  投标须知</w:t>
      </w:r>
    </w:p>
    <w:p w14:paraId="0BC0D70F">
      <w:pPr>
        <w:spacing w:line="560" w:lineRule="exact"/>
        <w:ind w:right="-141" w:rightChars="-73"/>
        <w:rPr>
          <w:sz w:val="24"/>
        </w:rPr>
      </w:pPr>
    </w:p>
    <w:p w14:paraId="4CE37514">
      <w:pPr>
        <w:spacing w:line="560" w:lineRule="exact"/>
        <w:rPr>
          <w:b/>
          <w:sz w:val="24"/>
        </w:rPr>
      </w:pPr>
      <w:r>
        <w:rPr>
          <w:b/>
          <w:sz w:val="24"/>
        </w:rPr>
        <w:t>第四部分  合同条款</w:t>
      </w:r>
    </w:p>
    <w:p w14:paraId="7408FD0B">
      <w:pPr>
        <w:spacing w:line="560" w:lineRule="exact"/>
        <w:rPr>
          <w:sz w:val="24"/>
        </w:rPr>
      </w:pPr>
    </w:p>
    <w:p w14:paraId="308C0B28">
      <w:pPr>
        <w:spacing w:line="560" w:lineRule="exact"/>
        <w:rPr>
          <w:sz w:val="24"/>
        </w:rPr>
      </w:pPr>
      <w:r>
        <w:rPr>
          <w:b/>
          <w:sz w:val="24"/>
        </w:rPr>
        <w:t>第五部分  投标文件格式</w:t>
      </w:r>
    </w:p>
    <w:p w14:paraId="57D328A7">
      <w:pPr>
        <w:rPr>
          <w:sz w:val="24"/>
        </w:rPr>
      </w:pPr>
    </w:p>
    <w:p w14:paraId="65BEA735">
      <w:pPr>
        <w:rPr>
          <w:sz w:val="24"/>
        </w:rPr>
      </w:pPr>
    </w:p>
    <w:p w14:paraId="7B5DB17B">
      <w:pPr>
        <w:rPr>
          <w:sz w:val="24"/>
        </w:rPr>
      </w:pPr>
    </w:p>
    <w:p w14:paraId="40993C1E">
      <w:pPr>
        <w:rPr>
          <w:sz w:val="24"/>
        </w:rPr>
      </w:pPr>
    </w:p>
    <w:p w14:paraId="0B295B68">
      <w:pPr>
        <w:rPr>
          <w:sz w:val="24"/>
        </w:rPr>
      </w:pPr>
    </w:p>
    <w:p w14:paraId="383F2900">
      <w:pPr>
        <w:rPr>
          <w:sz w:val="24"/>
        </w:rPr>
      </w:pPr>
    </w:p>
    <w:p w14:paraId="3A0DDBC4">
      <w:pPr>
        <w:rPr>
          <w:b/>
        </w:rPr>
      </w:pPr>
    </w:p>
    <w:p w14:paraId="1291697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C17911D">
      <w:pPr>
        <w:pStyle w:val="16"/>
        <w:rPr>
          <w:rFonts w:ascii="Times New Roman" w:hAnsi="Times New Roman"/>
        </w:rPr>
      </w:pPr>
      <w:r>
        <w:rPr>
          <w:rFonts w:ascii="Times New Roman" w:hAnsi="Times New Roman"/>
        </w:rPr>
        <w:t>第一部分  投标邀请函</w:t>
      </w:r>
      <w:bookmarkEnd w:id="0"/>
    </w:p>
    <w:p w14:paraId="42287482">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天津市数据发展中心-天津市生态环境保护综合管理信息平台-海洋、农业农村生态环境综合管理系统运维项目</w:t>
      </w:r>
      <w:r>
        <w:rPr>
          <w:rFonts w:ascii="Times New Roman" w:hAnsi="Times New Roman" w:cs="Times New Roman" w:eastAsiaTheme="minorEastAsia"/>
          <w:color w:val="auto"/>
          <w:szCs w:val="32"/>
        </w:rPr>
        <w:t>实施采购。现欢迎合格的供应商参加投标。</w:t>
      </w:r>
    </w:p>
    <w:p w14:paraId="0D965294">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FF7A1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3FEF2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天津市数据发展中心-天津市生态环境保护综合管理信息平台-海洋、农业农村生态环境综合管理系统运维项目</w:t>
      </w:r>
    </w:p>
    <w:p w14:paraId="335568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（二）项目编号：TGPC-2025-D-0959</w:t>
      </w:r>
    </w:p>
    <w:p w14:paraId="38CDAA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3F9B7D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天津市生态环境保护综合管理信息平台-海洋生态环境综合管理系统运维(2025年度），合同履行期限：运维周期为一年。</w:t>
      </w:r>
    </w:p>
    <w:p w14:paraId="1AEBD69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w:t>
      </w:r>
      <w:r>
        <w:rPr>
          <w:rFonts w:hint="eastAsia" w:ascii="Times New Roman" w:hAnsi="Times New Roman" w:eastAsia="宋体" w:cs="Times New Roman"/>
          <w:color w:val="auto"/>
        </w:rPr>
        <w:t>天津市生态环境保护综合管理信息平台-农业农村生态环境综合管理系统运维(2025年度），合同履行期限：运维周期为一年。</w:t>
      </w:r>
    </w:p>
    <w:p w14:paraId="724CCE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34F7B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59000元</w:t>
      </w:r>
    </w:p>
    <w:p w14:paraId="1195B2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w:t>
      </w:r>
      <w:r>
        <w:rPr>
          <w:rFonts w:hint="eastAsia" w:ascii="Times New Roman" w:hAnsi="Times New Roman" w:eastAsia="宋体" w:cs="Times New Roman"/>
          <w:color w:val="auto"/>
        </w:rPr>
        <w:t>78000元</w:t>
      </w:r>
    </w:p>
    <w:p w14:paraId="2E50AED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87F37B4">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18566E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7DD7CB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8FEA24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08A589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3CC21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CDA5AF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401FE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24FA80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164470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5395BB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（三）本项目专门面向中小企业采购，提供《中小企业声明函》。</w:t>
      </w:r>
    </w:p>
    <w:bookmarkEnd w:id="1"/>
    <w:bookmarkEnd w:id="2"/>
    <w:p w14:paraId="746A76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C6923F2">
      <w:pPr>
        <w:pStyle w:val="30"/>
        <w:spacing w:line="360" w:lineRule="auto"/>
        <w:ind w:firstLine="480" w:firstLineChars="200"/>
        <w:rPr>
          <w:rFonts w:ascii="Times New Roman" w:hAnsi="Times New Roman" w:cs="Times New Roman" w:eastAsiaTheme="minorEastAsia"/>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hint="eastAsia" w:ascii="Times New Roman" w:hAnsi="Times New Roman" w:eastAsia="宋体" w:cs="Times New Roman"/>
          <w:color w:val="auto"/>
        </w:rPr>
        <w:t>。</w:t>
      </w:r>
    </w:p>
    <w:p w14:paraId="0764A2A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F61E87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20FC2E2">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EC89A8D">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DC424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1291BFF">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5B466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（一）获取招标文件时间：2025年9月25日至2025年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9</w:t>
      </w:r>
      <w:r>
        <w:rPr>
          <w:rFonts w:ascii="Times New Roman" w:hAnsi="Times New Roman" w:eastAsia="宋体" w:cs="Times New Roman"/>
          <w:color w:val="auto"/>
        </w:rPr>
        <w:t>日，每日9:00至17:00（北京时间，法定节假日除外）。</w:t>
      </w:r>
    </w:p>
    <w:p w14:paraId="75AA23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A26B1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color w:val="auto"/>
        </w:rPr>
        <w:t>http://tjgpc.zwfwb.tj.gov.cn</w:t>
      </w:r>
      <w:r>
        <w:rPr>
          <w:rStyle w:val="2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00DB1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B3E20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43776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BBFB2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D463B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91636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02E144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5F35C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2025年9月25日9:00至2025年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B0573F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EDE0B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9480D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50679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1C50C6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693F2F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FFC24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A6897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82B1A7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76729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CF784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67155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梁晨、付耀、张艳</w:t>
      </w:r>
    </w:p>
    <w:p w14:paraId="5D3F44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548E2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33DB3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B2AF1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AA65B4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9A532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156975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A9D9C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3CC16E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天津市数据发展中心</w:t>
      </w:r>
    </w:p>
    <w:p w14:paraId="75E95DA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天津市河西区梅江道20号</w:t>
      </w:r>
    </w:p>
    <w:p w14:paraId="31EE8C2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司寅</w:t>
      </w:r>
    </w:p>
    <w:p w14:paraId="7E80D6E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（四）采购人联系电话：022-60619198</w:t>
      </w:r>
    </w:p>
    <w:p w14:paraId="78604D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771B9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9D392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8262A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p>
    <w:p w14:paraId="375C13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p>
    <w:p w14:paraId="16A012A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人：司寅</w:t>
      </w:r>
    </w:p>
    <w:p w14:paraId="3E31284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022-60619198</w:t>
      </w:r>
    </w:p>
    <w:p w14:paraId="4E7418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43F2A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3C562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AA97A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A8A18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454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835347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0E0F1718">
            <w:pPr>
              <w:tabs>
                <w:tab w:val="left" w:pos="750"/>
                <w:tab w:val="left" w:pos="840"/>
              </w:tabs>
              <w:adjustRightInd w:val="0"/>
              <w:snapToGrid w:val="0"/>
              <w:jc w:val="center"/>
              <w:rPr>
                <w:sz w:val="24"/>
              </w:rPr>
            </w:pPr>
            <w:r>
              <w:rPr>
                <w:sz w:val="24"/>
              </w:rPr>
              <w:t>费率</w:t>
            </w:r>
          </w:p>
        </w:tc>
      </w:tr>
      <w:tr w14:paraId="4DE00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26B201">
            <w:pPr>
              <w:tabs>
                <w:tab w:val="left" w:pos="750"/>
                <w:tab w:val="left" w:pos="840"/>
              </w:tabs>
              <w:adjustRightInd w:val="0"/>
              <w:snapToGrid w:val="0"/>
              <w:jc w:val="center"/>
              <w:rPr>
                <w:sz w:val="24"/>
              </w:rPr>
            </w:pPr>
            <w:r>
              <w:rPr>
                <w:sz w:val="24"/>
              </w:rPr>
              <w:t>100以下</w:t>
            </w:r>
          </w:p>
        </w:tc>
        <w:tc>
          <w:tcPr>
            <w:tcW w:w="3657" w:type="dxa"/>
            <w:vAlign w:val="center"/>
          </w:tcPr>
          <w:p w14:paraId="09C4182E">
            <w:pPr>
              <w:tabs>
                <w:tab w:val="left" w:pos="750"/>
                <w:tab w:val="left" w:pos="840"/>
              </w:tabs>
              <w:adjustRightInd w:val="0"/>
              <w:snapToGrid w:val="0"/>
              <w:jc w:val="center"/>
              <w:rPr>
                <w:sz w:val="24"/>
              </w:rPr>
            </w:pPr>
            <w:r>
              <w:rPr>
                <w:sz w:val="24"/>
              </w:rPr>
              <w:t>1%</w:t>
            </w:r>
          </w:p>
        </w:tc>
      </w:tr>
      <w:tr w14:paraId="2953D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57BC4E2">
            <w:pPr>
              <w:tabs>
                <w:tab w:val="left" w:pos="750"/>
                <w:tab w:val="left" w:pos="840"/>
              </w:tabs>
              <w:adjustRightInd w:val="0"/>
              <w:snapToGrid w:val="0"/>
              <w:jc w:val="center"/>
              <w:rPr>
                <w:sz w:val="24"/>
              </w:rPr>
            </w:pPr>
            <w:r>
              <w:rPr>
                <w:sz w:val="24"/>
              </w:rPr>
              <w:t>100-500</w:t>
            </w:r>
          </w:p>
        </w:tc>
        <w:tc>
          <w:tcPr>
            <w:tcW w:w="3657" w:type="dxa"/>
            <w:vAlign w:val="center"/>
          </w:tcPr>
          <w:p w14:paraId="20A885EA">
            <w:pPr>
              <w:tabs>
                <w:tab w:val="left" w:pos="750"/>
                <w:tab w:val="left" w:pos="840"/>
              </w:tabs>
              <w:adjustRightInd w:val="0"/>
              <w:snapToGrid w:val="0"/>
              <w:jc w:val="center"/>
              <w:rPr>
                <w:sz w:val="24"/>
              </w:rPr>
            </w:pPr>
            <w:r>
              <w:rPr>
                <w:rFonts w:hint="eastAsia"/>
                <w:sz w:val="24"/>
              </w:rPr>
              <w:t>0.8</w:t>
            </w:r>
            <w:r>
              <w:rPr>
                <w:sz w:val="24"/>
              </w:rPr>
              <w:t>%</w:t>
            </w:r>
          </w:p>
        </w:tc>
      </w:tr>
      <w:tr w14:paraId="2A4F2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7C3901">
            <w:pPr>
              <w:tabs>
                <w:tab w:val="left" w:pos="750"/>
                <w:tab w:val="left" w:pos="840"/>
              </w:tabs>
              <w:adjustRightInd w:val="0"/>
              <w:snapToGrid w:val="0"/>
              <w:jc w:val="center"/>
              <w:rPr>
                <w:sz w:val="24"/>
              </w:rPr>
            </w:pPr>
            <w:r>
              <w:rPr>
                <w:sz w:val="24"/>
              </w:rPr>
              <w:t>500-1000</w:t>
            </w:r>
          </w:p>
        </w:tc>
        <w:tc>
          <w:tcPr>
            <w:tcW w:w="3657" w:type="dxa"/>
            <w:vAlign w:val="center"/>
          </w:tcPr>
          <w:p w14:paraId="1A1D843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1DD4B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C6DE0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1E4E01DC">
            <w:pPr>
              <w:tabs>
                <w:tab w:val="left" w:pos="750"/>
                <w:tab w:val="left" w:pos="840"/>
              </w:tabs>
              <w:adjustRightInd w:val="0"/>
              <w:snapToGrid w:val="0"/>
              <w:jc w:val="center"/>
              <w:rPr>
                <w:sz w:val="24"/>
              </w:rPr>
            </w:pPr>
            <w:r>
              <w:rPr>
                <w:rFonts w:hint="eastAsia"/>
                <w:sz w:val="24"/>
              </w:rPr>
              <w:t>0.25%</w:t>
            </w:r>
          </w:p>
        </w:tc>
      </w:tr>
      <w:tr w14:paraId="5A861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F05A0E3">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36F1739">
            <w:pPr>
              <w:tabs>
                <w:tab w:val="left" w:pos="750"/>
                <w:tab w:val="left" w:pos="840"/>
              </w:tabs>
              <w:adjustRightInd w:val="0"/>
              <w:snapToGrid w:val="0"/>
              <w:jc w:val="center"/>
              <w:rPr>
                <w:sz w:val="24"/>
              </w:rPr>
            </w:pPr>
            <w:r>
              <w:rPr>
                <w:rFonts w:hint="eastAsia"/>
                <w:sz w:val="24"/>
              </w:rPr>
              <w:t>0.1%</w:t>
            </w:r>
          </w:p>
        </w:tc>
      </w:tr>
      <w:tr w14:paraId="69C5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994881">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0B3329F7">
            <w:pPr>
              <w:tabs>
                <w:tab w:val="left" w:pos="750"/>
                <w:tab w:val="left" w:pos="840"/>
              </w:tabs>
              <w:adjustRightInd w:val="0"/>
              <w:snapToGrid w:val="0"/>
              <w:jc w:val="center"/>
              <w:rPr>
                <w:sz w:val="24"/>
              </w:rPr>
            </w:pPr>
            <w:r>
              <w:rPr>
                <w:rFonts w:hint="eastAsia"/>
                <w:sz w:val="24"/>
              </w:rPr>
              <w:t>0.05%</w:t>
            </w:r>
          </w:p>
        </w:tc>
      </w:tr>
    </w:tbl>
    <w:p w14:paraId="3A4AF854">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1707D846">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16B3BE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AFD48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00602C2">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6E6C7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AB65DC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EB98D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B05A9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1DF6436">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2025年9月25日</w:t>
      </w:r>
    </w:p>
    <w:p w14:paraId="6D3472A8">
      <w:pPr>
        <w:pStyle w:val="30"/>
        <w:spacing w:line="360" w:lineRule="auto"/>
        <w:ind w:right="960"/>
        <w:rPr>
          <w:rFonts w:ascii="Times New Roman" w:hAnsi="Times New Roman" w:eastAsia="宋体" w:cs="Times New Roman"/>
          <w:color w:val="auto"/>
        </w:rPr>
      </w:pPr>
    </w:p>
    <w:p w14:paraId="03AE0DC1">
      <w:pPr>
        <w:pStyle w:val="30"/>
        <w:spacing w:line="360" w:lineRule="auto"/>
        <w:ind w:right="960"/>
        <w:rPr>
          <w:rFonts w:ascii="Times New Roman" w:hAnsi="Times New Roman" w:eastAsia="宋体" w:cs="Times New Roman"/>
          <w:color w:val="auto"/>
        </w:rPr>
      </w:pPr>
    </w:p>
    <w:p w14:paraId="0A1C53EE">
      <w:pPr>
        <w:widowControl/>
        <w:jc w:val="left"/>
        <w:rPr>
          <w:kern w:val="0"/>
          <w:sz w:val="24"/>
          <w:szCs w:val="24"/>
        </w:rPr>
      </w:pPr>
      <w:r>
        <w:br w:type="page"/>
      </w:r>
    </w:p>
    <w:p w14:paraId="6A7BA1E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CFD53DA">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259461D">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1A2BA14F">
      <w:pPr>
        <w:autoSpaceDE w:val="0"/>
        <w:autoSpaceDN w:val="0"/>
        <w:adjustRightInd w:val="0"/>
        <w:spacing w:line="360" w:lineRule="auto"/>
        <w:ind w:firstLine="480" w:firstLineChars="200"/>
        <w:rPr>
          <w:sz w:val="24"/>
        </w:rPr>
      </w:pPr>
      <w:r>
        <w:rPr>
          <w:sz w:val="24"/>
        </w:rPr>
        <w:t>1. 投标报价以人民币填列。</w:t>
      </w:r>
    </w:p>
    <w:p w14:paraId="49B195C5">
      <w:pPr>
        <w:autoSpaceDE w:val="0"/>
        <w:autoSpaceDN w:val="0"/>
        <w:adjustRightInd w:val="0"/>
        <w:spacing w:line="360" w:lineRule="auto"/>
        <w:ind w:firstLine="480" w:firstLineChars="200"/>
        <w:rPr>
          <w:sz w:val="24"/>
        </w:rPr>
      </w:pPr>
      <w:r>
        <w:rPr>
          <w:sz w:val="24"/>
        </w:rPr>
        <w:t>2. 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14:paraId="75A320D8">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240156F">
      <w:pPr>
        <w:autoSpaceDE w:val="0"/>
        <w:autoSpaceDN w:val="0"/>
        <w:adjustRightInd w:val="0"/>
        <w:spacing w:line="360" w:lineRule="auto"/>
        <w:ind w:firstLine="480" w:firstLineChars="200"/>
        <w:rPr>
          <w:sz w:val="24"/>
        </w:rPr>
      </w:pPr>
      <w:r>
        <w:rPr>
          <w:sz w:val="24"/>
        </w:rPr>
        <w:t>（二）服务要求</w:t>
      </w:r>
    </w:p>
    <w:p w14:paraId="525C549C">
      <w:pPr>
        <w:autoSpaceDE w:val="0"/>
        <w:autoSpaceDN w:val="0"/>
        <w:adjustRightInd w:val="0"/>
        <w:spacing w:line="360" w:lineRule="auto"/>
        <w:ind w:firstLine="480" w:firstLineChars="200"/>
        <w:rPr>
          <w:sz w:val="24"/>
        </w:rPr>
      </w:pPr>
      <w:r>
        <w:rPr>
          <w:sz w:val="24"/>
        </w:rPr>
        <w:t>投标人提供详细的服务方案。</w:t>
      </w:r>
    </w:p>
    <w:p w14:paraId="66FD91C5">
      <w:pPr>
        <w:autoSpaceDE w:val="0"/>
        <w:autoSpaceDN w:val="0"/>
        <w:adjustRightInd w:val="0"/>
        <w:spacing w:line="360" w:lineRule="auto"/>
        <w:ind w:firstLine="480" w:firstLineChars="200"/>
        <w:rPr>
          <w:sz w:val="24"/>
        </w:rPr>
      </w:pPr>
      <w:r>
        <w:rPr>
          <w:sz w:val="24"/>
        </w:rPr>
        <w:t>（三）时间、地点要求</w:t>
      </w:r>
    </w:p>
    <w:p w14:paraId="0A3B4E8B">
      <w:pPr>
        <w:autoSpaceDE w:val="0"/>
        <w:autoSpaceDN w:val="0"/>
        <w:adjustRightInd w:val="0"/>
        <w:spacing w:line="360" w:lineRule="auto"/>
        <w:ind w:firstLine="480" w:firstLineChars="200"/>
        <w:rPr>
          <w:sz w:val="24"/>
        </w:rPr>
      </w:pPr>
      <w:r>
        <w:rPr>
          <w:sz w:val="24"/>
        </w:rPr>
        <w:t>1. 时间要求：第一、二包</w:t>
      </w:r>
      <w:r>
        <w:rPr>
          <w:rFonts w:hint="eastAsia"/>
          <w:sz w:val="24"/>
        </w:rPr>
        <w:t>项目运维周期为一年</w:t>
      </w:r>
      <w:r>
        <w:rPr>
          <w:sz w:val="24"/>
        </w:rPr>
        <w:t>（特殊情况以合同为准）。</w:t>
      </w:r>
    </w:p>
    <w:p w14:paraId="2C042E7D">
      <w:pPr>
        <w:autoSpaceDE w:val="0"/>
        <w:autoSpaceDN w:val="0"/>
        <w:adjustRightInd w:val="0"/>
        <w:spacing w:line="360" w:lineRule="auto"/>
        <w:ind w:firstLine="480" w:firstLineChars="200"/>
        <w:rPr>
          <w:sz w:val="24"/>
        </w:rPr>
      </w:pPr>
      <w:r>
        <w:rPr>
          <w:sz w:val="24"/>
        </w:rPr>
        <w:t>2. 服务地点：</w:t>
      </w:r>
      <w:r>
        <w:rPr>
          <w:rFonts w:hint="eastAsia"/>
          <w:sz w:val="24"/>
        </w:rPr>
        <w:t>天津市河西区梅江道20号</w:t>
      </w:r>
      <w:r>
        <w:rPr>
          <w:sz w:val="24"/>
        </w:rPr>
        <w:t>（特殊情况以合同为准）。</w:t>
      </w:r>
    </w:p>
    <w:p w14:paraId="571CFE77">
      <w:pPr>
        <w:autoSpaceDE w:val="0"/>
        <w:autoSpaceDN w:val="0"/>
        <w:adjustRightInd w:val="0"/>
        <w:spacing w:line="360" w:lineRule="auto"/>
        <w:ind w:firstLine="480" w:firstLineChars="200"/>
        <w:rPr>
          <w:sz w:val="24"/>
        </w:rPr>
      </w:pPr>
      <w:r>
        <w:rPr>
          <w:sz w:val="24"/>
        </w:rPr>
        <w:t>（四）付款方式</w:t>
      </w:r>
    </w:p>
    <w:p w14:paraId="3CA13960">
      <w:pPr>
        <w:autoSpaceDE w:val="0"/>
        <w:autoSpaceDN w:val="0"/>
        <w:adjustRightInd w:val="0"/>
        <w:spacing w:line="360" w:lineRule="auto"/>
        <w:ind w:firstLine="480" w:firstLineChars="200"/>
        <w:rPr>
          <w:sz w:val="24"/>
        </w:rPr>
      </w:pPr>
      <w:r>
        <w:rPr>
          <w:rFonts w:hint="eastAsia"/>
          <w:sz w:val="24"/>
        </w:rPr>
        <w:t>第一、二包：签订合同后并开具发票之日起10个工作日内支付合同总额的80%，运维期满项目终验合格后并开具发票之日起10个工作日内支付合同总额的20%（特殊情况以合同为准）。</w:t>
      </w:r>
    </w:p>
    <w:p w14:paraId="15588630">
      <w:pPr>
        <w:autoSpaceDE w:val="0"/>
        <w:autoSpaceDN w:val="0"/>
        <w:adjustRightInd w:val="0"/>
        <w:spacing w:line="360" w:lineRule="auto"/>
        <w:ind w:firstLine="480" w:firstLineChars="200"/>
        <w:rPr>
          <w:sz w:val="24"/>
        </w:rPr>
      </w:pPr>
      <w:r>
        <w:rPr>
          <w:sz w:val="24"/>
        </w:rPr>
        <w:t>（五）投标保证金和履约保证金</w:t>
      </w:r>
    </w:p>
    <w:p w14:paraId="74C65EC8">
      <w:pPr>
        <w:autoSpaceDE w:val="0"/>
        <w:autoSpaceDN w:val="0"/>
        <w:adjustRightInd w:val="0"/>
        <w:spacing w:line="360" w:lineRule="auto"/>
        <w:ind w:firstLine="480" w:firstLineChars="200"/>
        <w:rPr>
          <w:sz w:val="24"/>
        </w:rPr>
      </w:pPr>
      <w:r>
        <w:rPr>
          <w:sz w:val="24"/>
        </w:rPr>
        <w:t>本项目不收取投标保证金和履约保证金。</w:t>
      </w:r>
    </w:p>
    <w:p w14:paraId="57B41690">
      <w:pPr>
        <w:autoSpaceDE w:val="0"/>
        <w:autoSpaceDN w:val="0"/>
        <w:adjustRightInd w:val="0"/>
        <w:spacing w:line="360" w:lineRule="auto"/>
        <w:ind w:firstLine="480" w:firstLineChars="200"/>
        <w:rPr>
          <w:sz w:val="24"/>
        </w:rPr>
      </w:pPr>
      <w:r>
        <w:rPr>
          <w:rFonts w:hint="eastAsia"/>
          <w:sz w:val="24"/>
        </w:rPr>
        <w:t>（六）验收方法及标准</w:t>
      </w:r>
    </w:p>
    <w:p w14:paraId="30C8F271">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493FE43">
      <w:pPr>
        <w:autoSpaceDE w:val="0"/>
        <w:autoSpaceDN w:val="0"/>
        <w:adjustRightInd w:val="0"/>
        <w:spacing w:line="360" w:lineRule="auto"/>
        <w:ind w:firstLine="480" w:firstLineChars="200"/>
        <w:rPr>
          <w:bCs/>
          <w:sz w:val="24"/>
        </w:rPr>
      </w:pPr>
      <w:r>
        <w:rPr>
          <w:sz w:val="24"/>
        </w:rPr>
        <w:t>二</w:t>
      </w:r>
      <w:r>
        <w:rPr>
          <w:bCs/>
          <w:sz w:val="24"/>
        </w:rPr>
        <w:t>、技术要求</w:t>
      </w:r>
    </w:p>
    <w:p w14:paraId="5B20CDD6">
      <w:pPr>
        <w:autoSpaceDE w:val="0"/>
        <w:autoSpaceDN w:val="0"/>
        <w:adjustRightInd w:val="0"/>
        <w:spacing w:line="360" w:lineRule="auto"/>
        <w:ind w:firstLine="480" w:firstLineChars="200"/>
        <w:rPr>
          <w:sz w:val="24"/>
        </w:rPr>
      </w:pPr>
      <w:r>
        <w:rPr>
          <w:rFonts w:hint="eastAsia"/>
          <w:kern w:val="0"/>
          <w:sz w:val="24"/>
          <w:szCs w:val="24"/>
        </w:rPr>
        <w:t>★</w:t>
      </w:r>
      <w:r>
        <w:rPr>
          <w:sz w:val="24"/>
        </w:rPr>
        <w:t>（一）投标人须承诺所提供的服务、人员及设备符合相关国家强制性规定。</w:t>
      </w:r>
    </w:p>
    <w:p w14:paraId="7F15484A">
      <w:pPr>
        <w:autoSpaceDE w:val="0"/>
        <w:autoSpaceDN w:val="0"/>
        <w:adjustRightInd w:val="0"/>
        <w:spacing w:line="360" w:lineRule="auto"/>
        <w:ind w:firstLine="480" w:firstLineChars="20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2FA3F68E">
      <w:pPr>
        <w:autoSpaceDE w:val="0"/>
        <w:autoSpaceDN w:val="0"/>
        <w:adjustRightInd w:val="0"/>
        <w:spacing w:line="360" w:lineRule="auto"/>
        <w:ind w:firstLine="480" w:firstLineChars="200"/>
        <w:rPr>
          <w:sz w:val="24"/>
        </w:rPr>
      </w:pPr>
      <w:r>
        <w:rPr>
          <w:sz w:val="24"/>
        </w:rPr>
        <w:t>（</w:t>
      </w:r>
      <w:r>
        <w:rPr>
          <w:rFonts w:hint="eastAsia"/>
          <w:sz w:val="24"/>
        </w:rPr>
        <w:t>三</w:t>
      </w:r>
      <w:r>
        <w:rPr>
          <w:sz w:val="24"/>
        </w:rPr>
        <w:t>）具体需求详见本部分项目需求书。</w:t>
      </w:r>
    </w:p>
    <w:p w14:paraId="3858CF39">
      <w:pPr>
        <w:spacing w:line="360" w:lineRule="auto"/>
        <w:ind w:firstLine="480" w:firstLineChars="200"/>
        <w:outlineLvl w:val="0"/>
        <w:rPr>
          <w:sz w:val="24"/>
        </w:rPr>
      </w:pPr>
      <w:r>
        <w:rPr>
          <w:sz w:val="24"/>
        </w:rPr>
        <w:t>三、评分因素及评标标准</w:t>
      </w:r>
    </w:p>
    <w:p w14:paraId="0BE1E044">
      <w:pPr>
        <w:spacing w:line="360" w:lineRule="auto"/>
        <w:rPr>
          <w:sz w:val="24"/>
        </w:rPr>
      </w:pPr>
      <w:r>
        <w:rPr>
          <w:rFonts w:hint="eastAsia"/>
          <w:sz w:val="24"/>
        </w:rPr>
        <w:t>本项目兼投不兼中，评标委员会按包的顺序进行评审。若某投标人获得某包中标候选供应商第一名资格，则该投标人不入围后续其他包的评标阶段。</w:t>
      </w:r>
    </w:p>
    <w:p w14:paraId="1D93787E">
      <w:pPr>
        <w:spacing w:line="360" w:lineRule="auto"/>
        <w:ind w:firstLine="480" w:firstLineChars="200"/>
        <w:outlineLvl w:val="0"/>
        <w:rPr>
          <w:sz w:val="24"/>
        </w:rPr>
      </w:pPr>
      <w:r>
        <w:rPr>
          <w:rFonts w:hint="eastAsia"/>
          <w:sz w:val="24"/>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E0A9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6DB5C87B">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0" w:type="dxa"/>
            <w:shd w:val="clear" w:color="auto" w:fill="auto"/>
            <w:vAlign w:val="center"/>
          </w:tcPr>
          <w:p w14:paraId="3B2309A5">
            <w:pPr>
              <w:widowControl/>
              <w:adjustRightInd w:val="0"/>
              <w:snapToGrid w:val="0"/>
              <w:jc w:val="center"/>
              <w:rPr>
                <w:kern w:val="0"/>
                <w:sz w:val="24"/>
                <w:szCs w:val="24"/>
              </w:rPr>
            </w:pPr>
            <w:r>
              <w:rPr>
                <w:kern w:val="0"/>
                <w:sz w:val="24"/>
                <w:szCs w:val="24"/>
              </w:rPr>
              <w:t>分值</w:t>
            </w:r>
          </w:p>
        </w:tc>
      </w:tr>
      <w:tr w14:paraId="3FB6A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jc w:val="center"/>
        </w:trPr>
        <w:tc>
          <w:tcPr>
            <w:tcW w:w="663" w:type="dxa"/>
            <w:shd w:val="clear" w:color="auto" w:fill="auto"/>
            <w:noWrap/>
            <w:vAlign w:val="center"/>
          </w:tcPr>
          <w:p w14:paraId="7ECFE23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6F93EDBF">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14:paraId="627F5E26">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7FA7B7D">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4C9F24D6">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14:paraId="3A25719A">
            <w:pPr>
              <w:widowControl/>
              <w:adjustRightInd w:val="0"/>
              <w:snapToGrid w:val="0"/>
              <w:jc w:val="center"/>
              <w:rPr>
                <w:kern w:val="0"/>
                <w:sz w:val="24"/>
                <w:szCs w:val="24"/>
              </w:rPr>
            </w:pPr>
            <w:r>
              <w:rPr>
                <w:rFonts w:hint="eastAsia"/>
                <w:kern w:val="0"/>
                <w:sz w:val="24"/>
                <w:szCs w:val="24"/>
              </w:rPr>
              <w:t>10</w:t>
            </w:r>
          </w:p>
        </w:tc>
      </w:tr>
      <w:tr w14:paraId="77B0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19D44798">
            <w:pPr>
              <w:widowControl/>
              <w:adjustRightInd w:val="0"/>
              <w:snapToGrid w:val="0"/>
              <w:jc w:val="center"/>
              <w:rPr>
                <w:kern w:val="0"/>
                <w:sz w:val="24"/>
                <w:szCs w:val="24"/>
              </w:rPr>
            </w:pPr>
            <w:r>
              <w:rPr>
                <w:kern w:val="0"/>
                <w:sz w:val="24"/>
                <w:szCs w:val="24"/>
              </w:rPr>
              <w:t>第二部分 客观分（</w:t>
            </w:r>
            <w:r>
              <w:rPr>
                <w:rFonts w:hint="eastAsia"/>
                <w:kern w:val="0"/>
                <w:sz w:val="24"/>
                <w:szCs w:val="24"/>
              </w:rPr>
              <w:t>12</w:t>
            </w:r>
            <w:r>
              <w:rPr>
                <w:kern w:val="0"/>
                <w:sz w:val="24"/>
                <w:szCs w:val="24"/>
              </w:rPr>
              <w:t>分）</w:t>
            </w:r>
          </w:p>
        </w:tc>
        <w:tc>
          <w:tcPr>
            <w:tcW w:w="1140" w:type="dxa"/>
            <w:shd w:val="clear" w:color="auto" w:fill="auto"/>
            <w:vAlign w:val="center"/>
          </w:tcPr>
          <w:p w14:paraId="222B0AE9">
            <w:pPr>
              <w:widowControl/>
              <w:adjustRightInd w:val="0"/>
              <w:snapToGrid w:val="0"/>
              <w:jc w:val="center"/>
              <w:rPr>
                <w:kern w:val="0"/>
                <w:sz w:val="24"/>
                <w:szCs w:val="24"/>
              </w:rPr>
            </w:pPr>
            <w:r>
              <w:rPr>
                <w:kern w:val="0"/>
                <w:sz w:val="24"/>
                <w:szCs w:val="24"/>
              </w:rPr>
              <w:t>分值</w:t>
            </w:r>
          </w:p>
        </w:tc>
      </w:tr>
      <w:tr w14:paraId="7D728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8912A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47A3412">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14:paraId="5AFF739C">
            <w:pPr>
              <w:widowControl/>
              <w:spacing w:line="400" w:lineRule="exact"/>
              <w:rPr>
                <w:kern w:val="0"/>
                <w:sz w:val="24"/>
                <w:szCs w:val="24"/>
              </w:rPr>
            </w:pPr>
            <w:r>
              <w:rPr>
                <w:rFonts w:hint="eastAsia"/>
                <w:kern w:val="0"/>
                <w:sz w:val="24"/>
                <w:szCs w:val="24"/>
              </w:rPr>
              <w:t>完全按照以下要求提供投标人曾实施的相关软件建设或运行维护业绩</w:t>
            </w:r>
            <w:r>
              <w:rPr>
                <w:kern w:val="0"/>
                <w:sz w:val="24"/>
                <w:szCs w:val="24"/>
              </w:rPr>
              <w:t>，提供的证明材料均不得遮挡涂黑，否则不予认定加分。</w:t>
            </w:r>
          </w:p>
          <w:p w14:paraId="77CC420F">
            <w:pPr>
              <w:widowControl/>
              <w:spacing w:line="400" w:lineRule="exact"/>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w:t>
            </w:r>
            <w:r>
              <w:rPr>
                <w:rFonts w:hint="eastAsia"/>
                <w:kern w:val="0"/>
                <w:sz w:val="24"/>
                <w:szCs w:val="24"/>
              </w:rPr>
              <w:t>（合同签订时间为应为2022年1月1日或以后）</w:t>
            </w:r>
            <w:r>
              <w:rPr>
                <w:kern w:val="0"/>
                <w:sz w:val="24"/>
                <w:szCs w:val="24"/>
              </w:rPr>
              <w:t>。包括合同金额、买卖双方名称及盖章、服务内容</w:t>
            </w:r>
            <w:r>
              <w:rPr>
                <w:rFonts w:hint="eastAsia"/>
                <w:bCs/>
                <w:sz w:val="24"/>
              </w:rPr>
              <w:t>、合同签订日期</w:t>
            </w:r>
            <w:r>
              <w:rPr>
                <w:kern w:val="0"/>
                <w:sz w:val="24"/>
                <w:szCs w:val="24"/>
              </w:rPr>
              <w:t>。</w:t>
            </w:r>
          </w:p>
          <w:p w14:paraId="0F22B042">
            <w:pPr>
              <w:widowControl/>
              <w:spacing w:line="400" w:lineRule="exact"/>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14:paraId="6647D777">
            <w:pPr>
              <w:widowControl/>
              <w:adjustRightInd w:val="0"/>
              <w:snapToGrid w:val="0"/>
              <w:rPr>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p>
        </w:tc>
        <w:tc>
          <w:tcPr>
            <w:tcW w:w="1140" w:type="dxa"/>
            <w:shd w:val="clear" w:color="auto" w:fill="auto"/>
            <w:vAlign w:val="center"/>
          </w:tcPr>
          <w:p w14:paraId="75F7F61D">
            <w:pPr>
              <w:widowControl/>
              <w:adjustRightInd w:val="0"/>
              <w:snapToGrid w:val="0"/>
              <w:jc w:val="center"/>
              <w:rPr>
                <w:kern w:val="0"/>
                <w:sz w:val="24"/>
                <w:szCs w:val="24"/>
              </w:rPr>
            </w:pPr>
            <w:r>
              <w:rPr>
                <w:rFonts w:hint="eastAsia"/>
                <w:kern w:val="0"/>
                <w:sz w:val="24"/>
                <w:szCs w:val="24"/>
              </w:rPr>
              <w:t>4</w:t>
            </w:r>
          </w:p>
        </w:tc>
      </w:tr>
      <w:tr w14:paraId="5BE47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1C374D2">
            <w:pPr>
              <w:widowControl/>
              <w:adjustRightInd w:val="0"/>
              <w:snapToGrid w:val="0"/>
              <w:jc w:val="center"/>
              <w:rPr>
                <w:kern w:val="0"/>
                <w:sz w:val="24"/>
                <w:szCs w:val="24"/>
              </w:rPr>
            </w:pPr>
            <w:r>
              <w:rPr>
                <w:rFonts w:hint="eastAsia"/>
                <w:kern w:val="0"/>
                <w:sz w:val="24"/>
                <w:szCs w:val="24"/>
              </w:rPr>
              <w:t>2</w:t>
            </w:r>
          </w:p>
        </w:tc>
        <w:tc>
          <w:tcPr>
            <w:tcW w:w="1425" w:type="dxa"/>
            <w:gridSpan w:val="2"/>
            <w:shd w:val="clear" w:color="auto" w:fill="auto"/>
            <w:vAlign w:val="center"/>
          </w:tcPr>
          <w:p w14:paraId="0097D9DE">
            <w:pPr>
              <w:spacing w:line="400" w:lineRule="exact"/>
              <w:jc w:val="center"/>
              <w:rPr>
                <w:kern w:val="0"/>
                <w:sz w:val="24"/>
                <w:szCs w:val="24"/>
              </w:rPr>
            </w:pPr>
            <w:r>
              <w:rPr>
                <w:kern w:val="0"/>
                <w:sz w:val="24"/>
                <w:szCs w:val="24"/>
              </w:rPr>
              <w:t>投入人员评价</w:t>
            </w:r>
          </w:p>
        </w:tc>
        <w:tc>
          <w:tcPr>
            <w:tcW w:w="7308" w:type="dxa"/>
            <w:shd w:val="clear" w:color="auto" w:fill="auto"/>
            <w:vAlign w:val="center"/>
          </w:tcPr>
          <w:p w14:paraId="746A3430">
            <w:pPr>
              <w:spacing w:before="48" w:line="300" w:lineRule="exact"/>
              <w:ind w:left="124" w:right="124" w:hanging="2"/>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35545DD6">
            <w:pPr>
              <w:spacing w:before="48" w:line="300" w:lineRule="exact"/>
              <w:ind w:left="124" w:right="124" w:hanging="2"/>
              <w:rPr>
                <w:kern w:val="0"/>
                <w:sz w:val="24"/>
                <w:szCs w:val="24"/>
              </w:rPr>
            </w:pPr>
            <w:r>
              <w:rPr>
                <w:kern w:val="0"/>
                <w:sz w:val="24"/>
                <w:szCs w:val="24"/>
              </w:rPr>
              <w:t>投入人员</w:t>
            </w:r>
            <w:r>
              <w:rPr>
                <w:rFonts w:hint="eastAsia"/>
                <w:kern w:val="0"/>
                <w:sz w:val="24"/>
                <w:szCs w:val="24"/>
              </w:rPr>
              <w:t>具备以下证书，提供证书扫描件，</w:t>
            </w:r>
          </w:p>
          <w:p w14:paraId="270B10B1">
            <w:pPr>
              <w:spacing w:before="48" w:line="300" w:lineRule="exact"/>
              <w:ind w:left="124" w:right="124" w:hanging="2"/>
              <w:rPr>
                <w:kern w:val="0"/>
                <w:sz w:val="24"/>
                <w:szCs w:val="24"/>
              </w:rPr>
            </w:pPr>
            <w:r>
              <w:rPr>
                <w:rFonts w:hint="eastAsia"/>
                <w:kern w:val="0"/>
                <w:sz w:val="24"/>
                <w:szCs w:val="24"/>
              </w:rPr>
              <w:t>A.具备计算机相关专业</w:t>
            </w:r>
            <w:r>
              <w:rPr>
                <w:kern w:val="0"/>
                <w:sz w:val="24"/>
                <w:szCs w:val="24"/>
              </w:rPr>
              <w:t>工程师（或以上）职称</w:t>
            </w:r>
            <w:r>
              <w:rPr>
                <w:rFonts w:hint="eastAsia"/>
                <w:kern w:val="0"/>
                <w:sz w:val="24"/>
                <w:szCs w:val="24"/>
              </w:rPr>
              <w:t>；</w:t>
            </w:r>
          </w:p>
          <w:p w14:paraId="57B7EBDB">
            <w:pPr>
              <w:spacing w:before="48" w:line="300" w:lineRule="exact"/>
              <w:ind w:left="124" w:right="124" w:hanging="2"/>
              <w:rPr>
                <w:kern w:val="0"/>
                <w:sz w:val="24"/>
                <w:szCs w:val="24"/>
              </w:rPr>
            </w:pPr>
            <w:r>
              <w:rPr>
                <w:rFonts w:hint="eastAsia"/>
                <w:kern w:val="0"/>
                <w:sz w:val="24"/>
                <w:szCs w:val="24"/>
              </w:rPr>
              <w:t>B.具备人力资源部门或工业信息化部门颁发的软件设计师证书；</w:t>
            </w:r>
          </w:p>
          <w:p w14:paraId="26B18AEC">
            <w:pPr>
              <w:spacing w:before="48" w:line="300" w:lineRule="exact"/>
              <w:ind w:left="124" w:right="124" w:hanging="2"/>
              <w:rPr>
                <w:kern w:val="0"/>
                <w:sz w:val="24"/>
                <w:szCs w:val="24"/>
              </w:rPr>
            </w:pPr>
            <w:r>
              <w:rPr>
                <w:rFonts w:hint="eastAsia"/>
                <w:kern w:val="0"/>
                <w:sz w:val="24"/>
                <w:szCs w:val="24"/>
              </w:rPr>
              <w:t>提供1份合格的证书扫描件得2分，最多4分。</w:t>
            </w:r>
          </w:p>
        </w:tc>
        <w:tc>
          <w:tcPr>
            <w:tcW w:w="1140" w:type="dxa"/>
            <w:shd w:val="clear" w:color="auto" w:fill="auto"/>
            <w:vAlign w:val="center"/>
          </w:tcPr>
          <w:p w14:paraId="7A85240B">
            <w:pPr>
              <w:widowControl/>
              <w:adjustRightInd w:val="0"/>
              <w:snapToGrid w:val="0"/>
              <w:jc w:val="center"/>
              <w:rPr>
                <w:kern w:val="0"/>
                <w:sz w:val="24"/>
                <w:szCs w:val="24"/>
              </w:rPr>
            </w:pPr>
            <w:r>
              <w:rPr>
                <w:rFonts w:hint="eastAsia"/>
                <w:kern w:val="0"/>
                <w:sz w:val="24"/>
                <w:szCs w:val="24"/>
              </w:rPr>
              <w:t>4</w:t>
            </w:r>
          </w:p>
        </w:tc>
      </w:tr>
      <w:tr w14:paraId="6AA6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E1F236E">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14:paraId="22F3C851">
            <w:pPr>
              <w:widowControl/>
              <w:adjustRightInd w:val="0"/>
              <w:snapToGrid w:val="0"/>
              <w:jc w:val="center"/>
              <w:rPr>
                <w:sz w:val="24"/>
              </w:rPr>
            </w:pPr>
            <w:r>
              <w:rPr>
                <w:rFonts w:hint="eastAsia"/>
                <w:sz w:val="24"/>
              </w:rPr>
              <w:t>投标人承诺评价</w:t>
            </w:r>
          </w:p>
        </w:tc>
        <w:tc>
          <w:tcPr>
            <w:tcW w:w="7308" w:type="dxa"/>
            <w:shd w:val="clear" w:color="auto" w:fill="auto"/>
            <w:vAlign w:val="center"/>
          </w:tcPr>
          <w:p w14:paraId="262A0075">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承诺完全满足招标文件“报价要求”、“时间地点要求”、“付款方式要求”和技术要求中非“★”号要求的：2分，其他0分。</w:t>
            </w:r>
          </w:p>
        </w:tc>
        <w:tc>
          <w:tcPr>
            <w:tcW w:w="1140" w:type="dxa"/>
            <w:shd w:val="clear" w:color="auto" w:fill="auto"/>
            <w:vAlign w:val="center"/>
          </w:tcPr>
          <w:p w14:paraId="0D4EF91D">
            <w:pPr>
              <w:widowControl/>
              <w:adjustRightInd w:val="0"/>
              <w:snapToGrid w:val="0"/>
              <w:jc w:val="center"/>
              <w:rPr>
                <w:kern w:val="0"/>
                <w:sz w:val="24"/>
                <w:szCs w:val="24"/>
              </w:rPr>
            </w:pPr>
            <w:r>
              <w:rPr>
                <w:rFonts w:hint="eastAsia"/>
                <w:kern w:val="0"/>
                <w:sz w:val="24"/>
                <w:szCs w:val="24"/>
              </w:rPr>
              <w:t>2</w:t>
            </w:r>
          </w:p>
        </w:tc>
      </w:tr>
      <w:tr w14:paraId="41C61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080E23D">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14:paraId="46A65049">
            <w:pPr>
              <w:widowControl/>
              <w:adjustRightInd w:val="0"/>
              <w:snapToGrid w:val="0"/>
              <w:jc w:val="center"/>
              <w:rPr>
                <w:sz w:val="24"/>
              </w:rPr>
            </w:pPr>
            <w:r>
              <w:rPr>
                <w:sz w:val="24"/>
              </w:rPr>
              <w:t>投标人相关证书评价</w:t>
            </w:r>
          </w:p>
        </w:tc>
        <w:tc>
          <w:tcPr>
            <w:tcW w:w="7308" w:type="dxa"/>
            <w:shd w:val="clear" w:color="auto" w:fill="auto"/>
            <w:vAlign w:val="center"/>
          </w:tcPr>
          <w:p w14:paraId="48AB1212">
            <w:pPr>
              <w:widowControl/>
              <w:adjustRightInd w:val="0"/>
              <w:snapToGrid w:val="0"/>
              <w:spacing w:before="48"/>
              <w:ind w:left="124" w:right="124" w:hanging="2"/>
              <w:rPr>
                <w:sz w:val="24"/>
              </w:rPr>
            </w:pPr>
            <w:r>
              <w:rPr>
                <w:sz w:val="24"/>
              </w:rPr>
              <w:t>投标人具备质量管理体系认证，提供证书扫描件得</w:t>
            </w:r>
            <w:r>
              <w:rPr>
                <w:rFonts w:hint="eastAsia"/>
                <w:sz w:val="24"/>
              </w:rPr>
              <w:t>2</w:t>
            </w:r>
            <w:r>
              <w:rPr>
                <w:sz w:val="24"/>
              </w:rPr>
              <w:t>分，</w:t>
            </w:r>
            <w:r>
              <w:rPr>
                <w:rFonts w:hint="eastAsia"/>
                <w:sz w:val="24"/>
              </w:rPr>
              <w:t>其他0</w:t>
            </w:r>
            <w:r>
              <w:rPr>
                <w:sz w:val="24"/>
              </w:rPr>
              <w:t>分</w:t>
            </w:r>
            <w:r>
              <w:rPr>
                <w:rFonts w:hint="eastAsia"/>
                <w:sz w:val="24"/>
              </w:rPr>
              <w:t>。</w:t>
            </w:r>
          </w:p>
        </w:tc>
        <w:tc>
          <w:tcPr>
            <w:tcW w:w="1140" w:type="dxa"/>
            <w:shd w:val="clear" w:color="auto" w:fill="auto"/>
            <w:vAlign w:val="center"/>
          </w:tcPr>
          <w:p w14:paraId="242C903A">
            <w:pPr>
              <w:widowControl/>
              <w:adjustRightInd w:val="0"/>
              <w:snapToGrid w:val="0"/>
              <w:jc w:val="center"/>
              <w:rPr>
                <w:kern w:val="0"/>
                <w:sz w:val="24"/>
                <w:szCs w:val="24"/>
              </w:rPr>
            </w:pPr>
            <w:r>
              <w:rPr>
                <w:rFonts w:hint="eastAsia"/>
                <w:kern w:val="0"/>
                <w:sz w:val="24"/>
                <w:szCs w:val="24"/>
              </w:rPr>
              <w:t>2</w:t>
            </w:r>
          </w:p>
        </w:tc>
      </w:tr>
      <w:tr w14:paraId="753F4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6C9A7CFD">
            <w:pPr>
              <w:widowControl/>
              <w:adjustRightInd w:val="0"/>
              <w:snapToGrid w:val="0"/>
              <w:jc w:val="center"/>
              <w:rPr>
                <w:kern w:val="0"/>
                <w:sz w:val="24"/>
                <w:szCs w:val="24"/>
              </w:rPr>
            </w:pPr>
            <w:r>
              <w:rPr>
                <w:kern w:val="0"/>
                <w:sz w:val="24"/>
                <w:szCs w:val="24"/>
              </w:rPr>
              <w:t>第三部分 主观分（</w:t>
            </w:r>
            <w:r>
              <w:rPr>
                <w:rFonts w:hint="eastAsia"/>
                <w:kern w:val="0"/>
                <w:sz w:val="24"/>
                <w:szCs w:val="24"/>
              </w:rPr>
              <w:t>78</w:t>
            </w:r>
            <w:r>
              <w:rPr>
                <w:kern w:val="0"/>
                <w:sz w:val="24"/>
                <w:szCs w:val="24"/>
              </w:rPr>
              <w:t>分）</w:t>
            </w:r>
          </w:p>
        </w:tc>
        <w:tc>
          <w:tcPr>
            <w:tcW w:w="1140" w:type="dxa"/>
            <w:shd w:val="clear" w:color="auto" w:fill="auto"/>
            <w:vAlign w:val="center"/>
          </w:tcPr>
          <w:p w14:paraId="2D00E28D">
            <w:pPr>
              <w:widowControl/>
              <w:adjustRightInd w:val="0"/>
              <w:snapToGrid w:val="0"/>
              <w:jc w:val="center"/>
              <w:rPr>
                <w:kern w:val="0"/>
                <w:sz w:val="24"/>
                <w:szCs w:val="24"/>
              </w:rPr>
            </w:pPr>
            <w:r>
              <w:rPr>
                <w:kern w:val="0"/>
                <w:sz w:val="24"/>
                <w:szCs w:val="24"/>
              </w:rPr>
              <w:t>分值</w:t>
            </w:r>
          </w:p>
        </w:tc>
      </w:tr>
      <w:tr w14:paraId="7F72C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85654E">
            <w:pPr>
              <w:spacing w:before="48" w:line="300" w:lineRule="exact"/>
              <w:ind w:left="124" w:right="124" w:hanging="2"/>
              <w:rPr>
                <w:kern w:val="0"/>
                <w:sz w:val="24"/>
                <w:szCs w:val="24"/>
              </w:rPr>
            </w:pPr>
            <w:r>
              <w:rPr>
                <w:kern w:val="0"/>
                <w:sz w:val="24"/>
                <w:szCs w:val="24"/>
              </w:rPr>
              <w:t>1</w:t>
            </w:r>
          </w:p>
        </w:tc>
        <w:tc>
          <w:tcPr>
            <w:tcW w:w="1419" w:type="dxa"/>
            <w:shd w:val="clear" w:color="auto" w:fill="auto"/>
            <w:vAlign w:val="center"/>
          </w:tcPr>
          <w:p w14:paraId="1D74C3E2">
            <w:pPr>
              <w:spacing w:before="48" w:line="300" w:lineRule="exact"/>
              <w:ind w:left="124" w:right="124" w:hanging="2"/>
              <w:rPr>
                <w:kern w:val="0"/>
                <w:sz w:val="24"/>
                <w:szCs w:val="24"/>
              </w:rPr>
            </w:pPr>
            <w:r>
              <w:rPr>
                <w:kern w:val="0"/>
                <w:sz w:val="24"/>
                <w:szCs w:val="24"/>
              </w:rPr>
              <w:t>项目需求理解分析评价</w:t>
            </w:r>
          </w:p>
        </w:tc>
        <w:tc>
          <w:tcPr>
            <w:tcW w:w="7314" w:type="dxa"/>
            <w:gridSpan w:val="2"/>
            <w:shd w:val="clear" w:color="auto" w:fill="auto"/>
            <w:vAlign w:val="center"/>
          </w:tcPr>
          <w:p w14:paraId="19C552E6">
            <w:pPr>
              <w:spacing w:before="48" w:line="300" w:lineRule="exact"/>
              <w:ind w:left="124" w:right="124" w:hanging="2"/>
              <w:rPr>
                <w:kern w:val="0"/>
                <w:sz w:val="24"/>
                <w:szCs w:val="24"/>
              </w:rPr>
            </w:pPr>
            <w:r>
              <w:rPr>
                <w:kern w:val="0"/>
                <w:sz w:val="24"/>
                <w:szCs w:val="24"/>
              </w:rPr>
              <w:t>至少包含系统现状、任务目标、实施要求等方面内容</w:t>
            </w:r>
            <w:r>
              <w:rPr>
                <w:rFonts w:hint="eastAsia"/>
                <w:kern w:val="0"/>
                <w:sz w:val="24"/>
                <w:szCs w:val="24"/>
              </w:rPr>
              <w:t>。</w:t>
            </w:r>
          </w:p>
          <w:p w14:paraId="563303A1">
            <w:pPr>
              <w:spacing w:before="48" w:line="300" w:lineRule="exact"/>
              <w:ind w:left="124" w:right="124" w:hanging="2"/>
              <w:rPr>
                <w:kern w:val="0"/>
                <w:sz w:val="24"/>
                <w:szCs w:val="24"/>
              </w:rPr>
            </w:pPr>
            <w:r>
              <w:rPr>
                <w:kern w:val="0"/>
                <w:sz w:val="24"/>
                <w:szCs w:val="24"/>
              </w:rPr>
              <w:t>满足招标文件要求，无瑕疵：</w:t>
            </w:r>
            <w:r>
              <w:rPr>
                <w:rFonts w:hint="eastAsia"/>
                <w:kern w:val="0"/>
                <w:sz w:val="24"/>
                <w:szCs w:val="24"/>
              </w:rPr>
              <w:t>12</w:t>
            </w:r>
            <w:r>
              <w:rPr>
                <w:kern w:val="0"/>
                <w:sz w:val="24"/>
                <w:szCs w:val="24"/>
              </w:rPr>
              <w:t>分；</w:t>
            </w:r>
          </w:p>
          <w:p w14:paraId="1C92E27D">
            <w:pPr>
              <w:spacing w:before="48" w:line="300" w:lineRule="exact"/>
              <w:ind w:left="124" w:right="124" w:hanging="2"/>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62B868BA">
            <w:pPr>
              <w:spacing w:before="48" w:line="300" w:lineRule="exact"/>
              <w:ind w:left="124" w:right="124" w:hanging="2"/>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0F1E0CBF">
            <w:pPr>
              <w:spacing w:before="48" w:line="300" w:lineRule="exact"/>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24EEEB43">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E46DE00">
            <w:pPr>
              <w:widowControl/>
              <w:adjustRightInd w:val="0"/>
              <w:snapToGrid w:val="0"/>
              <w:jc w:val="center"/>
              <w:rPr>
                <w:kern w:val="0"/>
                <w:sz w:val="24"/>
                <w:szCs w:val="24"/>
              </w:rPr>
            </w:pPr>
            <w:r>
              <w:rPr>
                <w:rFonts w:hint="eastAsia"/>
                <w:kern w:val="0"/>
                <w:sz w:val="24"/>
                <w:szCs w:val="24"/>
              </w:rPr>
              <w:t>12</w:t>
            </w:r>
          </w:p>
        </w:tc>
      </w:tr>
      <w:tr w14:paraId="0D85B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4755E1">
            <w:pPr>
              <w:spacing w:before="48" w:line="300" w:lineRule="exact"/>
              <w:ind w:left="124" w:right="124" w:hanging="2"/>
              <w:rPr>
                <w:kern w:val="0"/>
                <w:sz w:val="24"/>
                <w:szCs w:val="24"/>
              </w:rPr>
            </w:pPr>
            <w:r>
              <w:rPr>
                <w:kern w:val="0"/>
                <w:sz w:val="24"/>
                <w:szCs w:val="24"/>
              </w:rPr>
              <w:t>2</w:t>
            </w:r>
          </w:p>
        </w:tc>
        <w:tc>
          <w:tcPr>
            <w:tcW w:w="1419" w:type="dxa"/>
            <w:shd w:val="clear" w:color="auto" w:fill="auto"/>
            <w:vAlign w:val="center"/>
          </w:tcPr>
          <w:p w14:paraId="4F53FED7">
            <w:pPr>
              <w:spacing w:before="48" w:line="300" w:lineRule="exact"/>
              <w:ind w:left="124" w:right="124" w:hanging="2"/>
              <w:rPr>
                <w:kern w:val="0"/>
                <w:sz w:val="24"/>
                <w:szCs w:val="24"/>
              </w:rPr>
            </w:pPr>
            <w:r>
              <w:rPr>
                <w:kern w:val="0"/>
                <w:sz w:val="24"/>
                <w:szCs w:val="24"/>
              </w:rPr>
              <w:t>项目服务人员评价</w:t>
            </w:r>
          </w:p>
        </w:tc>
        <w:tc>
          <w:tcPr>
            <w:tcW w:w="7314" w:type="dxa"/>
            <w:gridSpan w:val="2"/>
            <w:shd w:val="clear" w:color="auto" w:fill="auto"/>
            <w:vAlign w:val="center"/>
          </w:tcPr>
          <w:p w14:paraId="5F1C7160">
            <w:pPr>
              <w:spacing w:before="48" w:line="300" w:lineRule="exact"/>
              <w:ind w:left="124" w:right="124" w:hanging="2"/>
              <w:rPr>
                <w:kern w:val="0"/>
                <w:sz w:val="24"/>
                <w:szCs w:val="24"/>
              </w:rPr>
            </w:pPr>
            <w:r>
              <w:rPr>
                <w:kern w:val="0"/>
                <w:sz w:val="24"/>
                <w:szCs w:val="24"/>
              </w:rPr>
              <w:t>至少包含人员分工、岗位职责、人员工作经验及技术实力、人员稳定性保障措施等方面内容</w:t>
            </w:r>
            <w:r>
              <w:rPr>
                <w:rFonts w:hint="eastAsia"/>
                <w:kern w:val="0"/>
                <w:sz w:val="24"/>
                <w:szCs w:val="24"/>
              </w:rPr>
              <w:t>。</w:t>
            </w:r>
          </w:p>
          <w:p w14:paraId="689045B3">
            <w:pPr>
              <w:spacing w:before="48" w:line="300" w:lineRule="exact"/>
              <w:ind w:left="124" w:right="124" w:hanging="2"/>
              <w:rPr>
                <w:kern w:val="0"/>
                <w:sz w:val="24"/>
                <w:szCs w:val="24"/>
              </w:rPr>
            </w:pPr>
            <w:r>
              <w:rPr>
                <w:kern w:val="0"/>
                <w:sz w:val="24"/>
                <w:szCs w:val="24"/>
              </w:rPr>
              <w:t>满足招标文件要求，无瑕疵：12分；</w:t>
            </w:r>
          </w:p>
          <w:p w14:paraId="1CA887C0">
            <w:pPr>
              <w:spacing w:before="48" w:line="300" w:lineRule="exact"/>
              <w:ind w:left="124" w:right="124" w:hanging="2"/>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664BDC2D">
            <w:pPr>
              <w:spacing w:before="48" w:line="300" w:lineRule="exact"/>
              <w:ind w:left="124" w:right="124" w:hanging="2"/>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4E64C065">
            <w:pPr>
              <w:spacing w:before="48" w:line="300" w:lineRule="exact"/>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2B48A75A">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728CF62">
            <w:pPr>
              <w:widowControl/>
              <w:adjustRightInd w:val="0"/>
              <w:snapToGrid w:val="0"/>
              <w:jc w:val="center"/>
              <w:rPr>
                <w:kern w:val="0"/>
                <w:sz w:val="24"/>
                <w:szCs w:val="24"/>
              </w:rPr>
            </w:pPr>
            <w:r>
              <w:rPr>
                <w:rFonts w:hint="eastAsia"/>
                <w:kern w:val="0"/>
                <w:sz w:val="24"/>
                <w:szCs w:val="24"/>
              </w:rPr>
              <w:t>12</w:t>
            </w:r>
          </w:p>
        </w:tc>
      </w:tr>
      <w:tr w14:paraId="481FB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5A378C">
            <w:pPr>
              <w:spacing w:before="48" w:line="300" w:lineRule="exact"/>
              <w:ind w:left="124" w:right="124" w:hanging="2"/>
              <w:rPr>
                <w:kern w:val="0"/>
                <w:sz w:val="24"/>
                <w:szCs w:val="24"/>
              </w:rPr>
            </w:pPr>
            <w:r>
              <w:rPr>
                <w:kern w:val="0"/>
                <w:sz w:val="24"/>
                <w:szCs w:val="24"/>
              </w:rPr>
              <w:t>3</w:t>
            </w:r>
          </w:p>
        </w:tc>
        <w:tc>
          <w:tcPr>
            <w:tcW w:w="1419" w:type="dxa"/>
            <w:shd w:val="clear" w:color="auto" w:fill="auto"/>
            <w:vAlign w:val="center"/>
          </w:tcPr>
          <w:p w14:paraId="5340D627">
            <w:pPr>
              <w:spacing w:before="48" w:line="300" w:lineRule="exact"/>
              <w:ind w:left="124" w:right="124" w:hanging="2"/>
              <w:rPr>
                <w:kern w:val="0"/>
                <w:sz w:val="24"/>
                <w:szCs w:val="24"/>
              </w:rPr>
            </w:pPr>
            <w:r>
              <w:rPr>
                <w:kern w:val="0"/>
                <w:sz w:val="24"/>
                <w:szCs w:val="24"/>
              </w:rPr>
              <w:t>整体运行维护方案评价</w:t>
            </w:r>
          </w:p>
        </w:tc>
        <w:tc>
          <w:tcPr>
            <w:tcW w:w="7314" w:type="dxa"/>
            <w:gridSpan w:val="2"/>
            <w:shd w:val="clear" w:color="auto" w:fill="auto"/>
            <w:vAlign w:val="center"/>
          </w:tcPr>
          <w:p w14:paraId="13C8A180">
            <w:pPr>
              <w:spacing w:before="48" w:line="300" w:lineRule="exact"/>
              <w:ind w:left="124" w:right="124" w:hanging="2"/>
              <w:rPr>
                <w:kern w:val="0"/>
                <w:sz w:val="24"/>
                <w:szCs w:val="24"/>
              </w:rPr>
            </w:pPr>
            <w:r>
              <w:rPr>
                <w:kern w:val="0"/>
                <w:sz w:val="24"/>
                <w:szCs w:val="24"/>
              </w:rPr>
              <w:t>至少包含针对本项目系统的运维计划、实施方案等方面内容</w:t>
            </w:r>
            <w:r>
              <w:rPr>
                <w:rFonts w:hint="eastAsia"/>
                <w:kern w:val="0"/>
                <w:sz w:val="24"/>
                <w:szCs w:val="24"/>
              </w:rPr>
              <w:t>。</w:t>
            </w:r>
          </w:p>
          <w:p w14:paraId="4987E97C">
            <w:pPr>
              <w:spacing w:before="48" w:line="300" w:lineRule="exact"/>
              <w:ind w:left="124" w:right="124" w:hanging="2"/>
              <w:rPr>
                <w:kern w:val="0"/>
                <w:sz w:val="24"/>
                <w:szCs w:val="24"/>
              </w:rPr>
            </w:pPr>
            <w:r>
              <w:rPr>
                <w:kern w:val="0"/>
                <w:sz w:val="24"/>
                <w:szCs w:val="24"/>
              </w:rPr>
              <w:t>满足招标文件要求，无瑕疵：12分；</w:t>
            </w:r>
          </w:p>
          <w:p w14:paraId="5C48A7CA">
            <w:pPr>
              <w:spacing w:before="48" w:line="300" w:lineRule="exact"/>
              <w:ind w:left="124" w:right="124" w:hanging="2"/>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40A0CD6D">
            <w:pPr>
              <w:spacing w:before="48" w:line="300" w:lineRule="exact"/>
              <w:ind w:left="124" w:right="124" w:hanging="2"/>
              <w:rPr>
                <w:kern w:val="0"/>
                <w:sz w:val="24"/>
                <w:szCs w:val="24"/>
              </w:rPr>
            </w:pPr>
            <w:r>
              <w:rPr>
                <w:kern w:val="0"/>
                <w:sz w:val="24"/>
                <w:szCs w:val="24"/>
              </w:rPr>
              <w:t>方案内容存在</w:t>
            </w:r>
            <w:r>
              <w:rPr>
                <w:rFonts w:hint="eastAsia"/>
                <w:kern w:val="0"/>
                <w:sz w:val="24"/>
                <w:szCs w:val="24"/>
              </w:rPr>
              <w:t>2</w:t>
            </w:r>
            <w:r>
              <w:rPr>
                <w:kern w:val="0"/>
                <w:sz w:val="24"/>
                <w:szCs w:val="24"/>
              </w:rPr>
              <w:t>处瑕疵：</w:t>
            </w:r>
            <w:r>
              <w:rPr>
                <w:rFonts w:hint="eastAsia"/>
                <w:kern w:val="0"/>
                <w:sz w:val="24"/>
                <w:szCs w:val="24"/>
              </w:rPr>
              <w:t>6</w:t>
            </w:r>
            <w:r>
              <w:rPr>
                <w:kern w:val="0"/>
                <w:sz w:val="24"/>
                <w:szCs w:val="24"/>
              </w:rPr>
              <w:t>分；</w:t>
            </w:r>
          </w:p>
          <w:p w14:paraId="7BFA8D25">
            <w:pPr>
              <w:spacing w:before="48" w:line="300" w:lineRule="exact"/>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3D300F03">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653A035">
            <w:pPr>
              <w:widowControl/>
              <w:adjustRightInd w:val="0"/>
              <w:snapToGrid w:val="0"/>
              <w:jc w:val="center"/>
              <w:rPr>
                <w:kern w:val="0"/>
                <w:sz w:val="24"/>
                <w:szCs w:val="24"/>
              </w:rPr>
            </w:pPr>
            <w:r>
              <w:rPr>
                <w:rFonts w:hint="eastAsia"/>
                <w:kern w:val="0"/>
                <w:sz w:val="24"/>
                <w:szCs w:val="24"/>
              </w:rPr>
              <w:t>12</w:t>
            </w:r>
          </w:p>
        </w:tc>
      </w:tr>
      <w:tr w14:paraId="10CB2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EB12BE2">
            <w:pPr>
              <w:spacing w:before="48" w:line="300" w:lineRule="exact"/>
              <w:ind w:left="124" w:right="124" w:hanging="2"/>
              <w:rPr>
                <w:kern w:val="0"/>
                <w:sz w:val="24"/>
                <w:szCs w:val="24"/>
              </w:rPr>
            </w:pPr>
            <w:r>
              <w:rPr>
                <w:kern w:val="0"/>
                <w:sz w:val="24"/>
                <w:szCs w:val="24"/>
              </w:rPr>
              <w:t>4</w:t>
            </w:r>
          </w:p>
        </w:tc>
        <w:tc>
          <w:tcPr>
            <w:tcW w:w="1419" w:type="dxa"/>
            <w:shd w:val="clear" w:color="auto" w:fill="auto"/>
            <w:vAlign w:val="center"/>
          </w:tcPr>
          <w:p w14:paraId="00C37168">
            <w:pPr>
              <w:spacing w:before="48" w:line="300" w:lineRule="exact"/>
              <w:ind w:left="124" w:right="124" w:hanging="2"/>
              <w:rPr>
                <w:kern w:val="0"/>
                <w:sz w:val="24"/>
                <w:szCs w:val="24"/>
              </w:rPr>
            </w:pPr>
            <w:r>
              <w:rPr>
                <w:kern w:val="0"/>
                <w:sz w:val="24"/>
                <w:szCs w:val="24"/>
              </w:rPr>
              <w:t>定期预防性检查方案</w:t>
            </w:r>
          </w:p>
        </w:tc>
        <w:tc>
          <w:tcPr>
            <w:tcW w:w="7314" w:type="dxa"/>
            <w:gridSpan w:val="2"/>
            <w:shd w:val="clear" w:color="auto" w:fill="auto"/>
            <w:vAlign w:val="center"/>
          </w:tcPr>
          <w:p w14:paraId="03A21B8C">
            <w:pPr>
              <w:spacing w:before="48" w:line="300" w:lineRule="exact"/>
              <w:ind w:left="124" w:right="124" w:hanging="2"/>
              <w:rPr>
                <w:kern w:val="0"/>
                <w:sz w:val="24"/>
                <w:szCs w:val="24"/>
              </w:rPr>
            </w:pPr>
            <w:r>
              <w:rPr>
                <w:kern w:val="0"/>
                <w:sz w:val="24"/>
                <w:szCs w:val="24"/>
              </w:rPr>
              <w:t>至少包含预防性检查频率、检查内容、发现问题后的解决方案等方面内容</w:t>
            </w:r>
            <w:r>
              <w:rPr>
                <w:rFonts w:hint="eastAsia"/>
                <w:kern w:val="0"/>
                <w:sz w:val="24"/>
                <w:szCs w:val="24"/>
              </w:rPr>
              <w:t>。</w:t>
            </w:r>
          </w:p>
          <w:p w14:paraId="056D0479">
            <w:pPr>
              <w:spacing w:before="48" w:line="300" w:lineRule="exact"/>
              <w:ind w:left="124" w:right="124" w:hanging="2"/>
              <w:rPr>
                <w:kern w:val="0"/>
                <w:sz w:val="24"/>
                <w:szCs w:val="24"/>
              </w:rPr>
            </w:pPr>
            <w:r>
              <w:rPr>
                <w:kern w:val="0"/>
                <w:sz w:val="24"/>
                <w:szCs w:val="24"/>
              </w:rPr>
              <w:t>满足招标文件要求，无瑕疵：12分；</w:t>
            </w:r>
          </w:p>
          <w:p w14:paraId="44DD510A">
            <w:pPr>
              <w:spacing w:before="48" w:line="300" w:lineRule="exact"/>
              <w:ind w:left="124" w:right="124" w:hanging="2"/>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44AD9A4B">
            <w:pPr>
              <w:spacing w:before="48" w:line="300" w:lineRule="exact"/>
              <w:ind w:left="124" w:right="124" w:hanging="2"/>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5686ABA5">
            <w:pPr>
              <w:spacing w:before="48" w:line="300" w:lineRule="exact"/>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56905713">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A6575CA">
            <w:pPr>
              <w:widowControl/>
              <w:adjustRightInd w:val="0"/>
              <w:snapToGrid w:val="0"/>
              <w:jc w:val="center"/>
              <w:rPr>
                <w:kern w:val="0"/>
                <w:sz w:val="24"/>
                <w:szCs w:val="24"/>
              </w:rPr>
            </w:pPr>
            <w:r>
              <w:rPr>
                <w:rFonts w:hint="eastAsia"/>
                <w:kern w:val="0"/>
                <w:sz w:val="24"/>
                <w:szCs w:val="24"/>
              </w:rPr>
              <w:t>12</w:t>
            </w:r>
          </w:p>
        </w:tc>
      </w:tr>
      <w:tr w14:paraId="2111E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633AFE5">
            <w:pPr>
              <w:spacing w:before="48" w:line="300" w:lineRule="exact"/>
              <w:ind w:left="124" w:right="124" w:hanging="2"/>
              <w:rPr>
                <w:kern w:val="0"/>
                <w:sz w:val="24"/>
                <w:szCs w:val="24"/>
              </w:rPr>
            </w:pPr>
            <w:r>
              <w:rPr>
                <w:kern w:val="0"/>
                <w:sz w:val="24"/>
                <w:szCs w:val="24"/>
              </w:rPr>
              <w:t>5</w:t>
            </w:r>
          </w:p>
        </w:tc>
        <w:tc>
          <w:tcPr>
            <w:tcW w:w="1419" w:type="dxa"/>
            <w:shd w:val="clear" w:color="auto" w:fill="auto"/>
            <w:vAlign w:val="center"/>
          </w:tcPr>
          <w:p w14:paraId="4171F8FE">
            <w:pPr>
              <w:spacing w:before="48" w:line="300" w:lineRule="exact"/>
              <w:ind w:left="124" w:right="124" w:hanging="2"/>
              <w:rPr>
                <w:kern w:val="0"/>
                <w:sz w:val="24"/>
                <w:szCs w:val="24"/>
              </w:rPr>
            </w:pPr>
            <w:r>
              <w:rPr>
                <w:kern w:val="0"/>
                <w:sz w:val="24"/>
                <w:szCs w:val="24"/>
              </w:rPr>
              <w:t>故障管理处理方案</w:t>
            </w:r>
          </w:p>
        </w:tc>
        <w:tc>
          <w:tcPr>
            <w:tcW w:w="7314" w:type="dxa"/>
            <w:gridSpan w:val="2"/>
            <w:shd w:val="clear" w:color="auto" w:fill="auto"/>
            <w:vAlign w:val="center"/>
          </w:tcPr>
          <w:p w14:paraId="50379C28">
            <w:pPr>
              <w:spacing w:before="48" w:line="300" w:lineRule="exact"/>
              <w:ind w:left="124" w:right="124" w:hanging="2"/>
              <w:rPr>
                <w:kern w:val="0"/>
                <w:sz w:val="24"/>
                <w:szCs w:val="24"/>
              </w:rPr>
            </w:pPr>
            <w:r>
              <w:rPr>
                <w:kern w:val="0"/>
                <w:sz w:val="24"/>
                <w:szCs w:val="24"/>
              </w:rPr>
              <w:t>至少包含响应时间、故障处理方案、防止再发方案等方面内容</w:t>
            </w:r>
            <w:r>
              <w:rPr>
                <w:rFonts w:hint="eastAsia"/>
                <w:kern w:val="0"/>
                <w:sz w:val="24"/>
                <w:szCs w:val="24"/>
              </w:rPr>
              <w:t>。</w:t>
            </w:r>
          </w:p>
          <w:p w14:paraId="5E3844EE">
            <w:pPr>
              <w:spacing w:before="48" w:line="300" w:lineRule="exact"/>
              <w:ind w:left="124" w:right="124" w:hanging="2"/>
              <w:rPr>
                <w:kern w:val="0"/>
                <w:sz w:val="24"/>
                <w:szCs w:val="24"/>
              </w:rPr>
            </w:pPr>
            <w:r>
              <w:rPr>
                <w:kern w:val="0"/>
                <w:sz w:val="24"/>
                <w:szCs w:val="24"/>
              </w:rPr>
              <w:t>满足招标文件要求，无瑕疵：</w:t>
            </w:r>
            <w:r>
              <w:rPr>
                <w:rFonts w:hint="eastAsia"/>
                <w:kern w:val="0"/>
                <w:sz w:val="24"/>
                <w:szCs w:val="24"/>
              </w:rPr>
              <w:t>12</w:t>
            </w:r>
            <w:r>
              <w:rPr>
                <w:kern w:val="0"/>
                <w:sz w:val="24"/>
                <w:szCs w:val="24"/>
              </w:rPr>
              <w:t>分；</w:t>
            </w:r>
          </w:p>
          <w:p w14:paraId="6F13FED8">
            <w:pPr>
              <w:spacing w:before="48" w:line="300" w:lineRule="exact"/>
              <w:ind w:left="124" w:right="124" w:hanging="2"/>
              <w:rPr>
                <w:kern w:val="0"/>
                <w:sz w:val="24"/>
                <w:szCs w:val="24"/>
              </w:rPr>
            </w:pPr>
            <w:r>
              <w:rPr>
                <w:kern w:val="0"/>
                <w:sz w:val="24"/>
                <w:szCs w:val="24"/>
              </w:rPr>
              <w:t>方案内容存在</w:t>
            </w:r>
            <w:r>
              <w:rPr>
                <w:rFonts w:hint="eastAsia"/>
                <w:kern w:val="0"/>
                <w:sz w:val="24"/>
                <w:szCs w:val="24"/>
              </w:rPr>
              <w:t>1</w:t>
            </w:r>
            <w:r>
              <w:rPr>
                <w:kern w:val="0"/>
                <w:sz w:val="24"/>
                <w:szCs w:val="24"/>
              </w:rPr>
              <w:t>处瑕疵：</w:t>
            </w:r>
            <w:r>
              <w:rPr>
                <w:rFonts w:hint="eastAsia"/>
                <w:kern w:val="0"/>
                <w:sz w:val="24"/>
                <w:szCs w:val="24"/>
              </w:rPr>
              <w:t>9</w:t>
            </w:r>
            <w:r>
              <w:rPr>
                <w:kern w:val="0"/>
                <w:sz w:val="24"/>
                <w:szCs w:val="24"/>
              </w:rPr>
              <w:t>分；</w:t>
            </w:r>
          </w:p>
          <w:p w14:paraId="7BB9AC2F">
            <w:pPr>
              <w:spacing w:before="48" w:line="300" w:lineRule="exact"/>
              <w:ind w:left="124" w:right="124" w:hanging="2"/>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7D9170AD">
            <w:pPr>
              <w:spacing w:before="48" w:line="300" w:lineRule="exact"/>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006C0B15">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436367">
            <w:pPr>
              <w:widowControl/>
              <w:adjustRightInd w:val="0"/>
              <w:snapToGrid w:val="0"/>
              <w:jc w:val="center"/>
              <w:rPr>
                <w:kern w:val="0"/>
                <w:sz w:val="24"/>
                <w:szCs w:val="24"/>
              </w:rPr>
            </w:pPr>
            <w:r>
              <w:rPr>
                <w:rFonts w:hint="eastAsia"/>
                <w:kern w:val="0"/>
                <w:sz w:val="24"/>
                <w:szCs w:val="24"/>
              </w:rPr>
              <w:t>12</w:t>
            </w:r>
          </w:p>
        </w:tc>
      </w:tr>
      <w:tr w14:paraId="6FA0D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2911ACC">
            <w:pPr>
              <w:spacing w:before="48" w:line="300" w:lineRule="exact"/>
              <w:ind w:left="124" w:right="124" w:hanging="2"/>
              <w:rPr>
                <w:kern w:val="0"/>
                <w:sz w:val="24"/>
                <w:szCs w:val="24"/>
              </w:rPr>
            </w:pPr>
            <w:r>
              <w:rPr>
                <w:kern w:val="0"/>
                <w:sz w:val="24"/>
                <w:szCs w:val="24"/>
              </w:rPr>
              <w:t>6</w:t>
            </w:r>
          </w:p>
        </w:tc>
        <w:tc>
          <w:tcPr>
            <w:tcW w:w="1419" w:type="dxa"/>
            <w:shd w:val="clear" w:color="auto" w:fill="auto"/>
            <w:vAlign w:val="center"/>
          </w:tcPr>
          <w:p w14:paraId="2DFB56CA">
            <w:pPr>
              <w:spacing w:before="48" w:line="300" w:lineRule="exact"/>
              <w:ind w:left="124" w:right="124" w:hanging="2"/>
              <w:rPr>
                <w:kern w:val="0"/>
                <w:sz w:val="24"/>
                <w:szCs w:val="24"/>
              </w:rPr>
            </w:pPr>
            <w:r>
              <w:rPr>
                <w:kern w:val="0"/>
                <w:sz w:val="24"/>
                <w:szCs w:val="24"/>
              </w:rPr>
              <w:t>突发事件管理方案</w:t>
            </w:r>
          </w:p>
        </w:tc>
        <w:tc>
          <w:tcPr>
            <w:tcW w:w="7314" w:type="dxa"/>
            <w:gridSpan w:val="2"/>
            <w:shd w:val="clear" w:color="auto" w:fill="auto"/>
            <w:vAlign w:val="center"/>
          </w:tcPr>
          <w:p w14:paraId="5DFC7415">
            <w:pPr>
              <w:spacing w:before="48" w:line="300" w:lineRule="exact"/>
              <w:ind w:left="124" w:right="124" w:hanging="2"/>
              <w:rPr>
                <w:kern w:val="0"/>
                <w:sz w:val="24"/>
                <w:szCs w:val="24"/>
              </w:rPr>
            </w:pPr>
            <w:r>
              <w:rPr>
                <w:kern w:val="0"/>
                <w:sz w:val="24"/>
                <w:szCs w:val="24"/>
              </w:rPr>
              <w:t>至少包含针对恶意攻击、访问量激增等处理方案</w:t>
            </w:r>
            <w:r>
              <w:rPr>
                <w:rFonts w:hint="eastAsia"/>
                <w:kern w:val="0"/>
                <w:sz w:val="24"/>
                <w:szCs w:val="24"/>
              </w:rPr>
              <w:t>。</w:t>
            </w:r>
          </w:p>
          <w:p w14:paraId="0A3B6B5A">
            <w:pPr>
              <w:spacing w:before="48" w:line="300" w:lineRule="exact"/>
              <w:ind w:left="124" w:right="124" w:hanging="2"/>
              <w:rPr>
                <w:kern w:val="0"/>
                <w:sz w:val="24"/>
                <w:szCs w:val="24"/>
              </w:rPr>
            </w:pPr>
            <w:r>
              <w:rPr>
                <w:kern w:val="0"/>
                <w:sz w:val="24"/>
                <w:szCs w:val="24"/>
              </w:rPr>
              <w:t>满足招标文件要求，无瑕疵：9分；</w:t>
            </w:r>
          </w:p>
          <w:p w14:paraId="23A717CD">
            <w:pPr>
              <w:spacing w:before="48" w:line="300" w:lineRule="exact"/>
              <w:ind w:left="124" w:right="124" w:hanging="2"/>
              <w:rPr>
                <w:kern w:val="0"/>
                <w:sz w:val="24"/>
                <w:szCs w:val="24"/>
              </w:rPr>
            </w:pPr>
            <w:r>
              <w:rPr>
                <w:kern w:val="0"/>
                <w:sz w:val="24"/>
                <w:szCs w:val="24"/>
              </w:rPr>
              <w:t>方案内容存在1处瑕疵：6分；</w:t>
            </w:r>
          </w:p>
          <w:p w14:paraId="59205DD5">
            <w:pPr>
              <w:spacing w:before="48" w:line="300" w:lineRule="exact"/>
              <w:ind w:left="124" w:right="124" w:hanging="2"/>
              <w:rPr>
                <w:kern w:val="0"/>
                <w:sz w:val="24"/>
                <w:szCs w:val="24"/>
              </w:rPr>
            </w:pPr>
            <w:r>
              <w:rPr>
                <w:kern w:val="0"/>
                <w:sz w:val="24"/>
                <w:szCs w:val="24"/>
              </w:rPr>
              <w:t>方案内容存在2处瑕疵：3分；</w:t>
            </w:r>
          </w:p>
          <w:p w14:paraId="5513E62A">
            <w:pPr>
              <w:spacing w:before="48" w:line="300" w:lineRule="exact"/>
              <w:ind w:left="124" w:right="124" w:hanging="2"/>
              <w:rPr>
                <w:kern w:val="0"/>
                <w:sz w:val="24"/>
                <w:szCs w:val="24"/>
              </w:rPr>
            </w:pPr>
            <w:r>
              <w:rPr>
                <w:kern w:val="0"/>
                <w:sz w:val="24"/>
                <w:szCs w:val="24"/>
              </w:rPr>
              <w:t>未提供方案或不满足招标文件要求或内容存在3处及以上瑕疵：0分；</w:t>
            </w:r>
          </w:p>
          <w:p w14:paraId="6BE3ADBE">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1A16523">
            <w:pPr>
              <w:widowControl/>
              <w:adjustRightInd w:val="0"/>
              <w:snapToGrid w:val="0"/>
              <w:jc w:val="center"/>
              <w:rPr>
                <w:kern w:val="0"/>
                <w:sz w:val="24"/>
                <w:szCs w:val="24"/>
              </w:rPr>
            </w:pPr>
            <w:r>
              <w:rPr>
                <w:rFonts w:hint="eastAsia"/>
                <w:kern w:val="0"/>
                <w:sz w:val="24"/>
                <w:szCs w:val="24"/>
              </w:rPr>
              <w:t>9</w:t>
            </w:r>
          </w:p>
        </w:tc>
      </w:tr>
      <w:tr w14:paraId="17B72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A84F024">
            <w:pPr>
              <w:spacing w:before="48" w:line="300" w:lineRule="exact"/>
              <w:ind w:left="124" w:right="124" w:hanging="2"/>
              <w:rPr>
                <w:kern w:val="0"/>
                <w:sz w:val="24"/>
                <w:szCs w:val="24"/>
              </w:rPr>
            </w:pPr>
            <w:r>
              <w:rPr>
                <w:kern w:val="0"/>
                <w:sz w:val="24"/>
                <w:szCs w:val="24"/>
              </w:rPr>
              <w:t>7</w:t>
            </w:r>
          </w:p>
        </w:tc>
        <w:tc>
          <w:tcPr>
            <w:tcW w:w="1419" w:type="dxa"/>
            <w:shd w:val="clear" w:color="auto" w:fill="auto"/>
            <w:vAlign w:val="center"/>
          </w:tcPr>
          <w:p w14:paraId="436CE3F1">
            <w:pPr>
              <w:spacing w:before="48" w:line="300" w:lineRule="exact"/>
              <w:ind w:left="124" w:right="124" w:hanging="2"/>
              <w:rPr>
                <w:kern w:val="0"/>
                <w:sz w:val="24"/>
                <w:szCs w:val="24"/>
              </w:rPr>
            </w:pPr>
            <w:r>
              <w:rPr>
                <w:kern w:val="0"/>
                <w:sz w:val="24"/>
                <w:szCs w:val="24"/>
              </w:rPr>
              <w:t>管理情况</w:t>
            </w:r>
          </w:p>
        </w:tc>
        <w:tc>
          <w:tcPr>
            <w:tcW w:w="7314" w:type="dxa"/>
            <w:gridSpan w:val="2"/>
            <w:shd w:val="clear" w:color="auto" w:fill="auto"/>
            <w:vAlign w:val="center"/>
          </w:tcPr>
          <w:p w14:paraId="3CD940ED">
            <w:pPr>
              <w:spacing w:before="48" w:line="300" w:lineRule="exact"/>
              <w:ind w:left="124" w:right="124" w:hanging="2"/>
              <w:rPr>
                <w:kern w:val="0"/>
                <w:sz w:val="24"/>
                <w:szCs w:val="24"/>
              </w:rPr>
            </w:pPr>
            <w:r>
              <w:rPr>
                <w:kern w:val="0"/>
                <w:sz w:val="24"/>
                <w:szCs w:val="24"/>
              </w:rPr>
              <w:t>至少包含管理制度和相关流程等方面的内容。</w:t>
            </w:r>
          </w:p>
          <w:p w14:paraId="3EE1A5B2">
            <w:pPr>
              <w:spacing w:before="48" w:line="300" w:lineRule="exact"/>
              <w:ind w:left="124" w:right="124" w:hanging="2"/>
              <w:rPr>
                <w:kern w:val="0"/>
                <w:sz w:val="24"/>
                <w:szCs w:val="24"/>
              </w:rPr>
            </w:pPr>
            <w:r>
              <w:rPr>
                <w:kern w:val="0"/>
                <w:sz w:val="24"/>
                <w:szCs w:val="24"/>
              </w:rPr>
              <w:t>满足招标文件要求，无瑕疵：9分；</w:t>
            </w:r>
          </w:p>
          <w:p w14:paraId="035DB37E">
            <w:pPr>
              <w:spacing w:before="48" w:line="300" w:lineRule="exact"/>
              <w:ind w:left="124" w:right="124" w:hanging="2"/>
              <w:rPr>
                <w:kern w:val="0"/>
                <w:sz w:val="24"/>
                <w:szCs w:val="24"/>
              </w:rPr>
            </w:pPr>
            <w:r>
              <w:rPr>
                <w:kern w:val="0"/>
                <w:sz w:val="24"/>
                <w:szCs w:val="24"/>
              </w:rPr>
              <w:t>方案内容存在1处瑕疵：6分；</w:t>
            </w:r>
          </w:p>
          <w:p w14:paraId="5A6F3BCC">
            <w:pPr>
              <w:spacing w:before="48" w:line="300" w:lineRule="exact"/>
              <w:ind w:left="124" w:right="124" w:hanging="2"/>
              <w:rPr>
                <w:kern w:val="0"/>
                <w:sz w:val="24"/>
                <w:szCs w:val="24"/>
              </w:rPr>
            </w:pPr>
            <w:r>
              <w:rPr>
                <w:kern w:val="0"/>
                <w:sz w:val="24"/>
                <w:szCs w:val="24"/>
              </w:rPr>
              <w:t>方案内容存在2处瑕疵：3分；</w:t>
            </w:r>
          </w:p>
          <w:p w14:paraId="70B919BE">
            <w:pPr>
              <w:spacing w:before="48" w:line="300" w:lineRule="exact"/>
              <w:ind w:left="124" w:right="124" w:hanging="2"/>
              <w:rPr>
                <w:kern w:val="0"/>
                <w:sz w:val="24"/>
                <w:szCs w:val="24"/>
              </w:rPr>
            </w:pPr>
            <w:r>
              <w:rPr>
                <w:kern w:val="0"/>
                <w:sz w:val="24"/>
                <w:szCs w:val="24"/>
              </w:rPr>
              <w:t>未提供方案或不满足招标文件要求或内容存在3处及以上瑕疵：0分；</w:t>
            </w:r>
          </w:p>
          <w:p w14:paraId="1A5F06DC">
            <w:pPr>
              <w:spacing w:before="48" w:line="300" w:lineRule="exact"/>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620A940">
            <w:pPr>
              <w:widowControl/>
              <w:adjustRightInd w:val="0"/>
              <w:snapToGrid w:val="0"/>
              <w:jc w:val="center"/>
              <w:rPr>
                <w:kern w:val="0"/>
                <w:sz w:val="24"/>
                <w:szCs w:val="24"/>
              </w:rPr>
            </w:pPr>
            <w:r>
              <w:rPr>
                <w:rFonts w:hint="eastAsia"/>
                <w:kern w:val="0"/>
                <w:sz w:val="24"/>
                <w:szCs w:val="24"/>
              </w:rPr>
              <w:t>9</w:t>
            </w:r>
          </w:p>
        </w:tc>
      </w:tr>
      <w:tr w14:paraId="713D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6FAF8DD">
            <w:pPr>
              <w:widowControl/>
              <w:adjustRightInd w:val="0"/>
              <w:snapToGrid w:val="0"/>
              <w:jc w:val="center"/>
              <w:rPr>
                <w:sz w:val="24"/>
              </w:rPr>
            </w:pPr>
            <w:r>
              <w:rPr>
                <w:sz w:val="24"/>
              </w:rPr>
              <w:t>合计</w:t>
            </w:r>
          </w:p>
        </w:tc>
        <w:tc>
          <w:tcPr>
            <w:tcW w:w="1140" w:type="dxa"/>
            <w:shd w:val="clear" w:color="auto" w:fill="auto"/>
            <w:vAlign w:val="center"/>
          </w:tcPr>
          <w:p w14:paraId="2FA0DAD3">
            <w:pPr>
              <w:widowControl/>
              <w:adjustRightInd w:val="0"/>
              <w:snapToGrid w:val="0"/>
              <w:jc w:val="center"/>
              <w:rPr>
                <w:kern w:val="0"/>
                <w:sz w:val="24"/>
                <w:szCs w:val="24"/>
              </w:rPr>
            </w:pPr>
            <w:r>
              <w:rPr>
                <w:kern w:val="0"/>
                <w:sz w:val="24"/>
                <w:szCs w:val="24"/>
              </w:rPr>
              <w:t>100</w:t>
            </w:r>
          </w:p>
        </w:tc>
      </w:tr>
    </w:tbl>
    <w:p w14:paraId="1782350E">
      <w:pPr>
        <w:spacing w:line="360" w:lineRule="auto"/>
        <w:outlineLvl w:val="0"/>
        <w:rPr>
          <w:sz w:val="24"/>
        </w:rPr>
      </w:pPr>
    </w:p>
    <w:p w14:paraId="01DE6A32">
      <w:pPr>
        <w:spacing w:line="360" w:lineRule="auto"/>
        <w:outlineLvl w:val="0"/>
        <w:rPr>
          <w:sz w:val="24"/>
        </w:rPr>
      </w:pPr>
      <w:r>
        <w:rPr>
          <w:rFonts w:hint="eastAsia"/>
          <w:sz w:val="24"/>
        </w:rPr>
        <w:t>第二包：</w:t>
      </w:r>
    </w:p>
    <w:tbl>
      <w:tblPr>
        <w:tblStyle w:val="55"/>
        <w:tblW w:w="1053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7"/>
        <w:gridCol w:w="1440"/>
        <w:gridCol w:w="7284"/>
        <w:gridCol w:w="1144"/>
      </w:tblGrid>
      <w:tr w14:paraId="28E72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9391" w:type="dxa"/>
            <w:gridSpan w:val="3"/>
            <w:vAlign w:val="center"/>
          </w:tcPr>
          <w:p w14:paraId="0BEDAD66">
            <w:pPr>
              <w:widowControl/>
              <w:adjustRightInd w:val="0"/>
              <w:snapToGrid w:val="0"/>
              <w:jc w:val="center"/>
              <w:rPr>
                <w:kern w:val="0"/>
                <w:sz w:val="24"/>
                <w:szCs w:val="24"/>
              </w:rPr>
            </w:pPr>
            <w:r>
              <w:rPr>
                <w:kern w:val="0"/>
                <w:sz w:val="24"/>
                <w:szCs w:val="24"/>
              </w:rPr>
              <w:t>第一部分 价格（10分）</w:t>
            </w:r>
          </w:p>
        </w:tc>
        <w:tc>
          <w:tcPr>
            <w:tcW w:w="1144" w:type="dxa"/>
            <w:vAlign w:val="center"/>
          </w:tcPr>
          <w:p w14:paraId="689EE71F">
            <w:pPr>
              <w:widowControl/>
              <w:adjustRightInd w:val="0"/>
              <w:snapToGrid w:val="0"/>
              <w:jc w:val="center"/>
              <w:rPr>
                <w:kern w:val="0"/>
                <w:sz w:val="24"/>
                <w:szCs w:val="24"/>
              </w:rPr>
            </w:pPr>
            <w:r>
              <w:rPr>
                <w:kern w:val="0"/>
                <w:sz w:val="24"/>
                <w:szCs w:val="24"/>
              </w:rPr>
              <w:t>分值</w:t>
            </w:r>
          </w:p>
        </w:tc>
      </w:tr>
      <w:tr w14:paraId="737728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7633A923">
            <w:pPr>
              <w:widowControl/>
              <w:adjustRightInd w:val="0"/>
              <w:snapToGrid w:val="0"/>
              <w:jc w:val="center"/>
              <w:rPr>
                <w:kern w:val="0"/>
                <w:sz w:val="24"/>
                <w:szCs w:val="24"/>
              </w:rPr>
            </w:pPr>
            <w:r>
              <w:rPr>
                <w:kern w:val="0"/>
                <w:sz w:val="24"/>
                <w:szCs w:val="24"/>
              </w:rPr>
              <w:t>1</w:t>
            </w:r>
          </w:p>
        </w:tc>
        <w:tc>
          <w:tcPr>
            <w:tcW w:w="1440" w:type="dxa"/>
            <w:vAlign w:val="center"/>
          </w:tcPr>
          <w:p w14:paraId="791A4DEF">
            <w:pPr>
              <w:widowControl/>
              <w:adjustRightInd w:val="0"/>
              <w:snapToGrid w:val="0"/>
              <w:jc w:val="center"/>
              <w:rPr>
                <w:kern w:val="0"/>
                <w:sz w:val="24"/>
                <w:szCs w:val="24"/>
              </w:rPr>
            </w:pPr>
            <w:r>
              <w:rPr>
                <w:kern w:val="0"/>
                <w:sz w:val="24"/>
                <w:szCs w:val="24"/>
              </w:rPr>
              <w:t>价格</w:t>
            </w:r>
          </w:p>
        </w:tc>
        <w:tc>
          <w:tcPr>
            <w:tcW w:w="7284" w:type="dxa"/>
            <w:vAlign w:val="center"/>
          </w:tcPr>
          <w:p w14:paraId="1B3006E8">
            <w:pPr>
              <w:widowControl/>
              <w:adjustRightInd w:val="0"/>
              <w:snapToGrid w:val="0"/>
              <w:spacing w:before="48"/>
              <w:ind w:left="124" w:right="124" w:hanging="2"/>
              <w:rPr>
                <w:kern w:val="0"/>
                <w:sz w:val="24"/>
                <w:szCs w:val="24"/>
              </w:rPr>
            </w:pPr>
            <w:r>
              <w:rPr>
                <w:kern w:val="0"/>
                <w:sz w:val="24"/>
                <w:szCs w:val="24"/>
              </w:rPr>
              <w:t>（1）投标报价超过采购预算的，投标无效，未超过采购预算的投标报价按以下公式进行计算。</w:t>
            </w:r>
          </w:p>
          <w:p w14:paraId="62741C7C">
            <w:pPr>
              <w:widowControl/>
              <w:adjustRightInd w:val="0"/>
              <w:snapToGrid w:val="0"/>
              <w:spacing w:before="31"/>
              <w:ind w:left="122"/>
              <w:rPr>
                <w:kern w:val="0"/>
                <w:sz w:val="24"/>
                <w:szCs w:val="24"/>
              </w:rPr>
            </w:pPr>
            <w:r>
              <w:rPr>
                <w:kern w:val="0"/>
                <w:sz w:val="24"/>
                <w:szCs w:val="24"/>
              </w:rPr>
              <w:t>（2）投标报价得分=（评标基准价/投标报价）×10</w:t>
            </w:r>
          </w:p>
          <w:p w14:paraId="73FEB58C">
            <w:pPr>
              <w:widowControl/>
              <w:adjustRightInd w:val="0"/>
              <w:snapToGrid w:val="0"/>
              <w:spacing w:before="50"/>
              <w:ind w:left="133" w:right="98" w:hanging="2"/>
              <w:rPr>
                <w:kern w:val="0"/>
                <w:sz w:val="24"/>
                <w:szCs w:val="24"/>
              </w:rPr>
            </w:pPr>
            <w:r>
              <w:rPr>
                <w:kern w:val="0"/>
                <w:sz w:val="24"/>
                <w:szCs w:val="24"/>
              </w:rPr>
              <w:t>注：满足招标文件要求且投标报价最低的投标报价 为评标基准价。</w:t>
            </w:r>
          </w:p>
        </w:tc>
        <w:tc>
          <w:tcPr>
            <w:tcW w:w="1144" w:type="dxa"/>
            <w:vAlign w:val="center"/>
          </w:tcPr>
          <w:p w14:paraId="4F38B612">
            <w:pPr>
              <w:widowControl/>
              <w:adjustRightInd w:val="0"/>
              <w:snapToGrid w:val="0"/>
              <w:spacing w:before="104"/>
              <w:ind w:left="444"/>
              <w:rPr>
                <w:kern w:val="0"/>
                <w:sz w:val="24"/>
                <w:szCs w:val="24"/>
              </w:rPr>
            </w:pPr>
            <w:r>
              <w:rPr>
                <w:kern w:val="0"/>
                <w:sz w:val="24"/>
                <w:szCs w:val="24"/>
              </w:rPr>
              <w:t>10</w:t>
            </w:r>
          </w:p>
        </w:tc>
      </w:tr>
      <w:tr w14:paraId="19A7D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9391" w:type="dxa"/>
            <w:gridSpan w:val="3"/>
            <w:vAlign w:val="center"/>
          </w:tcPr>
          <w:p w14:paraId="31174FF2">
            <w:pPr>
              <w:widowControl/>
              <w:adjustRightInd w:val="0"/>
              <w:snapToGrid w:val="0"/>
              <w:jc w:val="center"/>
              <w:rPr>
                <w:kern w:val="0"/>
                <w:sz w:val="24"/>
                <w:szCs w:val="24"/>
              </w:rPr>
            </w:pPr>
            <w:r>
              <w:rPr>
                <w:kern w:val="0"/>
                <w:sz w:val="24"/>
                <w:szCs w:val="24"/>
              </w:rPr>
              <w:t>第二部分 客观分（12分）</w:t>
            </w:r>
          </w:p>
        </w:tc>
        <w:tc>
          <w:tcPr>
            <w:tcW w:w="1144" w:type="dxa"/>
            <w:vAlign w:val="center"/>
          </w:tcPr>
          <w:p w14:paraId="02A56691">
            <w:pPr>
              <w:widowControl/>
              <w:adjustRightInd w:val="0"/>
              <w:snapToGrid w:val="0"/>
              <w:jc w:val="center"/>
              <w:rPr>
                <w:kern w:val="0"/>
                <w:sz w:val="24"/>
                <w:szCs w:val="24"/>
              </w:rPr>
            </w:pPr>
            <w:r>
              <w:rPr>
                <w:kern w:val="0"/>
                <w:sz w:val="24"/>
                <w:szCs w:val="24"/>
              </w:rPr>
              <w:t>分值</w:t>
            </w:r>
          </w:p>
        </w:tc>
      </w:tr>
      <w:tr w14:paraId="6D29C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533469F7">
            <w:pPr>
              <w:widowControl/>
              <w:adjustRightInd w:val="0"/>
              <w:snapToGrid w:val="0"/>
              <w:jc w:val="center"/>
              <w:rPr>
                <w:kern w:val="0"/>
                <w:sz w:val="24"/>
                <w:szCs w:val="24"/>
              </w:rPr>
            </w:pPr>
            <w:r>
              <w:rPr>
                <w:kern w:val="0"/>
                <w:sz w:val="24"/>
                <w:szCs w:val="24"/>
              </w:rPr>
              <w:t>1</w:t>
            </w:r>
          </w:p>
        </w:tc>
        <w:tc>
          <w:tcPr>
            <w:tcW w:w="1440" w:type="dxa"/>
            <w:vAlign w:val="center"/>
          </w:tcPr>
          <w:p w14:paraId="732B1D5D">
            <w:pPr>
              <w:widowControl/>
              <w:adjustRightInd w:val="0"/>
              <w:snapToGrid w:val="0"/>
              <w:jc w:val="center"/>
              <w:rPr>
                <w:kern w:val="0"/>
                <w:sz w:val="24"/>
                <w:szCs w:val="24"/>
              </w:rPr>
            </w:pPr>
            <w:r>
              <w:rPr>
                <w:kern w:val="0"/>
                <w:sz w:val="24"/>
                <w:szCs w:val="24"/>
              </w:rPr>
              <w:t>投标人业绩</w:t>
            </w:r>
          </w:p>
        </w:tc>
        <w:tc>
          <w:tcPr>
            <w:tcW w:w="7284" w:type="dxa"/>
            <w:vAlign w:val="center"/>
          </w:tcPr>
          <w:p w14:paraId="07540B8C">
            <w:pPr>
              <w:widowControl/>
              <w:adjustRightInd w:val="0"/>
              <w:snapToGrid w:val="0"/>
              <w:spacing w:before="48"/>
              <w:ind w:left="124" w:right="124" w:hanging="2"/>
              <w:rPr>
                <w:kern w:val="0"/>
                <w:sz w:val="24"/>
                <w:szCs w:val="24"/>
              </w:rPr>
            </w:pPr>
            <w:r>
              <w:rPr>
                <w:kern w:val="0"/>
                <w:sz w:val="24"/>
                <w:szCs w:val="24"/>
              </w:rPr>
              <w:t>完全按照以下要求提供投标人曾实施的相关软件建设或运行维护业绩，提供的证明材料均不得遮挡涂黑，否则不予认定加分。</w:t>
            </w:r>
          </w:p>
          <w:p w14:paraId="1F26AF08">
            <w:pPr>
              <w:widowControl/>
              <w:adjustRightInd w:val="0"/>
              <w:snapToGrid w:val="0"/>
              <w:spacing w:before="48"/>
              <w:ind w:left="124" w:right="124" w:hanging="2"/>
              <w:rPr>
                <w:kern w:val="0"/>
                <w:sz w:val="24"/>
                <w:szCs w:val="24"/>
              </w:rPr>
            </w:pPr>
            <w:r>
              <w:rPr>
                <w:kern w:val="0"/>
                <w:sz w:val="24"/>
                <w:szCs w:val="24"/>
              </w:rPr>
              <w:t>A.合同原件扫描件。包括合同金额、买卖双方名称及盖章、服务内容、合同签订日期（应为202</w:t>
            </w:r>
            <w:r>
              <w:rPr>
                <w:rFonts w:hint="eastAsia"/>
                <w:kern w:val="0"/>
                <w:sz w:val="24"/>
                <w:szCs w:val="24"/>
              </w:rPr>
              <w:t>2</w:t>
            </w:r>
            <w:r>
              <w:rPr>
                <w:kern w:val="0"/>
                <w:sz w:val="24"/>
                <w:szCs w:val="24"/>
              </w:rPr>
              <w:t>年1月1日或以后）。</w:t>
            </w:r>
          </w:p>
          <w:p w14:paraId="76D04246">
            <w:pPr>
              <w:widowControl/>
              <w:adjustRightInd w:val="0"/>
              <w:snapToGrid w:val="0"/>
              <w:spacing w:before="48"/>
              <w:ind w:left="124" w:right="124" w:hanging="2"/>
              <w:rPr>
                <w:kern w:val="0"/>
                <w:sz w:val="24"/>
                <w:szCs w:val="24"/>
              </w:rPr>
            </w:pPr>
            <w:r>
              <w:rPr>
                <w:kern w:val="0"/>
                <w:sz w:val="24"/>
                <w:szCs w:val="24"/>
              </w:rPr>
              <w:t>B.上述合同履行良好的相关证明材料原件扫描件（加盖上述合同甲方单位公章或上述合同中所盖的甲方印章）。</w:t>
            </w:r>
          </w:p>
          <w:p w14:paraId="4046C386">
            <w:pPr>
              <w:widowControl/>
              <w:adjustRightInd w:val="0"/>
              <w:snapToGrid w:val="0"/>
              <w:spacing w:before="48"/>
              <w:ind w:left="124" w:right="124" w:hanging="2"/>
              <w:rPr>
                <w:kern w:val="0"/>
                <w:sz w:val="24"/>
                <w:szCs w:val="24"/>
              </w:rPr>
            </w:pPr>
            <w:r>
              <w:rPr>
                <w:kern w:val="0"/>
                <w:sz w:val="24"/>
                <w:szCs w:val="24"/>
              </w:rPr>
              <w:t>每个业绩</w:t>
            </w:r>
            <w:r>
              <w:rPr>
                <w:rFonts w:hint="eastAsia"/>
                <w:kern w:val="0"/>
                <w:sz w:val="24"/>
                <w:szCs w:val="24"/>
              </w:rPr>
              <w:t>2</w:t>
            </w:r>
            <w:r>
              <w:rPr>
                <w:kern w:val="0"/>
                <w:sz w:val="24"/>
                <w:szCs w:val="24"/>
              </w:rPr>
              <w:t>分，最多4分</w:t>
            </w:r>
            <w:r>
              <w:rPr>
                <w:rFonts w:hint="eastAsia"/>
                <w:kern w:val="0"/>
                <w:sz w:val="24"/>
                <w:szCs w:val="24"/>
              </w:rPr>
              <w:t>。</w:t>
            </w:r>
          </w:p>
        </w:tc>
        <w:tc>
          <w:tcPr>
            <w:tcW w:w="1144" w:type="dxa"/>
            <w:vAlign w:val="center"/>
          </w:tcPr>
          <w:p w14:paraId="2369F66F">
            <w:pPr>
              <w:widowControl/>
              <w:adjustRightInd w:val="0"/>
              <w:snapToGrid w:val="0"/>
              <w:spacing w:before="104"/>
              <w:ind w:left="499"/>
              <w:rPr>
                <w:kern w:val="0"/>
                <w:sz w:val="24"/>
                <w:szCs w:val="24"/>
              </w:rPr>
            </w:pPr>
            <w:r>
              <w:rPr>
                <w:kern w:val="0"/>
                <w:sz w:val="24"/>
                <w:szCs w:val="24"/>
              </w:rPr>
              <w:t>4</w:t>
            </w:r>
          </w:p>
        </w:tc>
      </w:tr>
      <w:tr w14:paraId="76025C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2194DF08">
            <w:pPr>
              <w:widowControl/>
              <w:adjustRightInd w:val="0"/>
              <w:snapToGrid w:val="0"/>
              <w:jc w:val="center"/>
              <w:rPr>
                <w:kern w:val="0"/>
                <w:sz w:val="24"/>
                <w:szCs w:val="24"/>
              </w:rPr>
            </w:pPr>
            <w:r>
              <w:rPr>
                <w:kern w:val="0"/>
                <w:sz w:val="24"/>
                <w:szCs w:val="24"/>
              </w:rPr>
              <w:t>2</w:t>
            </w:r>
          </w:p>
        </w:tc>
        <w:tc>
          <w:tcPr>
            <w:tcW w:w="1440" w:type="dxa"/>
            <w:vAlign w:val="center"/>
          </w:tcPr>
          <w:p w14:paraId="4CE265F8">
            <w:pPr>
              <w:widowControl/>
              <w:adjustRightInd w:val="0"/>
              <w:snapToGrid w:val="0"/>
              <w:jc w:val="center"/>
              <w:rPr>
                <w:kern w:val="0"/>
                <w:sz w:val="24"/>
                <w:szCs w:val="24"/>
              </w:rPr>
            </w:pPr>
            <w:r>
              <w:rPr>
                <w:kern w:val="0"/>
                <w:sz w:val="24"/>
                <w:szCs w:val="24"/>
              </w:rPr>
              <w:t>投标人相关证书评价</w:t>
            </w:r>
          </w:p>
        </w:tc>
        <w:tc>
          <w:tcPr>
            <w:tcW w:w="7284" w:type="dxa"/>
            <w:vAlign w:val="center"/>
          </w:tcPr>
          <w:p w14:paraId="5B8E0840">
            <w:pPr>
              <w:widowControl/>
              <w:adjustRightInd w:val="0"/>
              <w:snapToGrid w:val="0"/>
              <w:spacing w:before="48"/>
              <w:ind w:left="124" w:right="124" w:hanging="2"/>
              <w:rPr>
                <w:kern w:val="0"/>
                <w:sz w:val="24"/>
                <w:szCs w:val="24"/>
              </w:rPr>
            </w:pPr>
            <w:r>
              <w:rPr>
                <w:kern w:val="0"/>
                <w:sz w:val="24"/>
                <w:szCs w:val="24"/>
              </w:rPr>
              <w:t>投标人具备质量管理体系认证提供证书扫描件得</w:t>
            </w:r>
            <w:r>
              <w:rPr>
                <w:rFonts w:hint="eastAsia"/>
                <w:kern w:val="0"/>
                <w:sz w:val="24"/>
                <w:szCs w:val="24"/>
              </w:rPr>
              <w:t>2</w:t>
            </w:r>
            <w:r>
              <w:rPr>
                <w:kern w:val="0"/>
                <w:sz w:val="24"/>
                <w:szCs w:val="24"/>
              </w:rPr>
              <w:t>分，其他</w:t>
            </w:r>
            <w:r>
              <w:rPr>
                <w:rFonts w:hint="eastAsia"/>
                <w:kern w:val="0"/>
                <w:sz w:val="24"/>
                <w:szCs w:val="24"/>
              </w:rPr>
              <w:t>0</w:t>
            </w:r>
            <w:r>
              <w:rPr>
                <w:kern w:val="0"/>
                <w:sz w:val="24"/>
                <w:szCs w:val="24"/>
              </w:rPr>
              <w:t>分</w:t>
            </w:r>
            <w:r>
              <w:rPr>
                <w:rFonts w:hint="eastAsia"/>
                <w:kern w:val="0"/>
                <w:sz w:val="24"/>
                <w:szCs w:val="24"/>
              </w:rPr>
              <w:t>。</w:t>
            </w:r>
          </w:p>
        </w:tc>
        <w:tc>
          <w:tcPr>
            <w:tcW w:w="1144" w:type="dxa"/>
            <w:vAlign w:val="center"/>
          </w:tcPr>
          <w:p w14:paraId="4B546EA3">
            <w:pPr>
              <w:widowControl/>
              <w:adjustRightInd w:val="0"/>
              <w:snapToGrid w:val="0"/>
              <w:spacing w:before="104"/>
              <w:ind w:left="499"/>
              <w:rPr>
                <w:kern w:val="0"/>
                <w:sz w:val="24"/>
                <w:szCs w:val="24"/>
              </w:rPr>
            </w:pPr>
            <w:r>
              <w:rPr>
                <w:rFonts w:hint="eastAsia"/>
                <w:kern w:val="0"/>
                <w:sz w:val="24"/>
                <w:szCs w:val="24"/>
              </w:rPr>
              <w:t>2</w:t>
            </w:r>
          </w:p>
        </w:tc>
      </w:tr>
      <w:tr w14:paraId="52FF4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65A1A9F1">
            <w:pPr>
              <w:widowControl/>
              <w:adjustRightInd w:val="0"/>
              <w:snapToGrid w:val="0"/>
              <w:jc w:val="center"/>
              <w:rPr>
                <w:kern w:val="0"/>
                <w:sz w:val="24"/>
                <w:szCs w:val="24"/>
              </w:rPr>
            </w:pPr>
            <w:r>
              <w:rPr>
                <w:kern w:val="0"/>
                <w:sz w:val="24"/>
                <w:szCs w:val="24"/>
              </w:rPr>
              <w:t>3</w:t>
            </w:r>
          </w:p>
        </w:tc>
        <w:tc>
          <w:tcPr>
            <w:tcW w:w="1440" w:type="dxa"/>
            <w:vAlign w:val="center"/>
          </w:tcPr>
          <w:p w14:paraId="2EEB9422">
            <w:pPr>
              <w:widowControl/>
              <w:adjustRightInd w:val="0"/>
              <w:snapToGrid w:val="0"/>
              <w:jc w:val="center"/>
              <w:rPr>
                <w:kern w:val="0"/>
                <w:sz w:val="24"/>
                <w:szCs w:val="24"/>
              </w:rPr>
            </w:pPr>
            <w:r>
              <w:rPr>
                <w:kern w:val="0"/>
                <w:sz w:val="24"/>
                <w:szCs w:val="24"/>
              </w:rPr>
              <w:t>投入人员评价</w:t>
            </w:r>
          </w:p>
        </w:tc>
        <w:tc>
          <w:tcPr>
            <w:tcW w:w="7284" w:type="dxa"/>
            <w:vAlign w:val="center"/>
          </w:tcPr>
          <w:p w14:paraId="228324FD">
            <w:pPr>
              <w:widowControl/>
              <w:adjustRightInd w:val="0"/>
              <w:snapToGrid w:val="0"/>
              <w:spacing w:before="48"/>
              <w:ind w:left="124" w:right="124" w:hanging="2"/>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7C2E8222">
            <w:pPr>
              <w:widowControl/>
              <w:adjustRightInd w:val="0"/>
              <w:snapToGrid w:val="0"/>
              <w:spacing w:before="48"/>
              <w:ind w:left="124" w:right="124" w:hanging="2"/>
              <w:rPr>
                <w:kern w:val="0"/>
                <w:sz w:val="24"/>
                <w:szCs w:val="24"/>
              </w:rPr>
            </w:pPr>
            <w:r>
              <w:rPr>
                <w:kern w:val="0"/>
                <w:sz w:val="24"/>
                <w:szCs w:val="24"/>
              </w:rPr>
              <w:t>投入人员</w:t>
            </w:r>
            <w:r>
              <w:rPr>
                <w:rFonts w:hint="eastAsia"/>
                <w:kern w:val="0"/>
                <w:sz w:val="24"/>
                <w:szCs w:val="24"/>
              </w:rPr>
              <w:t>具备以下证书，提供证书扫描件，</w:t>
            </w:r>
          </w:p>
          <w:p w14:paraId="05082084">
            <w:pPr>
              <w:widowControl/>
              <w:adjustRightInd w:val="0"/>
              <w:snapToGrid w:val="0"/>
              <w:spacing w:before="48"/>
              <w:ind w:left="124" w:right="124" w:hanging="2"/>
              <w:rPr>
                <w:kern w:val="0"/>
                <w:sz w:val="24"/>
                <w:szCs w:val="24"/>
              </w:rPr>
            </w:pPr>
            <w:r>
              <w:rPr>
                <w:rFonts w:hint="eastAsia"/>
                <w:kern w:val="0"/>
                <w:sz w:val="24"/>
                <w:szCs w:val="24"/>
              </w:rPr>
              <w:t>A.具备计算机相关专业</w:t>
            </w:r>
            <w:r>
              <w:rPr>
                <w:kern w:val="0"/>
                <w:sz w:val="24"/>
                <w:szCs w:val="24"/>
              </w:rPr>
              <w:t>工程师（或以上）职称</w:t>
            </w:r>
            <w:r>
              <w:rPr>
                <w:rFonts w:hint="eastAsia"/>
                <w:kern w:val="0"/>
                <w:sz w:val="24"/>
                <w:szCs w:val="24"/>
              </w:rPr>
              <w:t>；</w:t>
            </w:r>
          </w:p>
          <w:p w14:paraId="76304E3E">
            <w:pPr>
              <w:widowControl/>
              <w:adjustRightInd w:val="0"/>
              <w:snapToGrid w:val="0"/>
              <w:spacing w:before="48"/>
              <w:ind w:left="124" w:right="124" w:hanging="2"/>
              <w:rPr>
                <w:kern w:val="0"/>
                <w:sz w:val="24"/>
                <w:szCs w:val="24"/>
              </w:rPr>
            </w:pPr>
            <w:r>
              <w:rPr>
                <w:rFonts w:hint="eastAsia"/>
                <w:kern w:val="0"/>
                <w:sz w:val="24"/>
                <w:szCs w:val="24"/>
              </w:rPr>
              <w:t>B.具备人力资源部门或工业信息化部门颁发的软件设计师证书；</w:t>
            </w:r>
          </w:p>
          <w:p w14:paraId="6F919464">
            <w:pPr>
              <w:widowControl/>
              <w:adjustRightInd w:val="0"/>
              <w:snapToGrid w:val="0"/>
              <w:spacing w:before="48"/>
              <w:ind w:left="124" w:right="124" w:hanging="2"/>
              <w:rPr>
                <w:kern w:val="0"/>
                <w:sz w:val="24"/>
                <w:szCs w:val="24"/>
              </w:rPr>
            </w:pPr>
            <w:r>
              <w:rPr>
                <w:rFonts w:hint="eastAsia"/>
                <w:kern w:val="0"/>
                <w:sz w:val="24"/>
                <w:szCs w:val="24"/>
              </w:rPr>
              <w:t>提供1份合格的证书扫描件得2分，最多4分。</w:t>
            </w:r>
          </w:p>
        </w:tc>
        <w:tc>
          <w:tcPr>
            <w:tcW w:w="1144" w:type="dxa"/>
            <w:vAlign w:val="center"/>
          </w:tcPr>
          <w:p w14:paraId="5EDB2DCD">
            <w:pPr>
              <w:widowControl/>
              <w:adjustRightInd w:val="0"/>
              <w:snapToGrid w:val="0"/>
              <w:spacing w:before="104"/>
              <w:ind w:left="505"/>
              <w:rPr>
                <w:kern w:val="0"/>
                <w:sz w:val="24"/>
                <w:szCs w:val="24"/>
              </w:rPr>
            </w:pPr>
            <w:r>
              <w:rPr>
                <w:rFonts w:hint="eastAsia"/>
                <w:kern w:val="0"/>
                <w:sz w:val="24"/>
                <w:szCs w:val="24"/>
              </w:rPr>
              <w:t>4</w:t>
            </w:r>
          </w:p>
        </w:tc>
      </w:tr>
      <w:tr w14:paraId="2A489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2E355F50">
            <w:pPr>
              <w:widowControl/>
              <w:adjustRightInd w:val="0"/>
              <w:snapToGrid w:val="0"/>
              <w:jc w:val="center"/>
              <w:rPr>
                <w:kern w:val="0"/>
                <w:sz w:val="24"/>
                <w:szCs w:val="24"/>
              </w:rPr>
            </w:pPr>
            <w:r>
              <w:rPr>
                <w:kern w:val="0"/>
                <w:sz w:val="24"/>
                <w:szCs w:val="24"/>
              </w:rPr>
              <w:t>4</w:t>
            </w:r>
          </w:p>
        </w:tc>
        <w:tc>
          <w:tcPr>
            <w:tcW w:w="1440" w:type="dxa"/>
            <w:vAlign w:val="center"/>
          </w:tcPr>
          <w:p w14:paraId="266B0DB6">
            <w:pPr>
              <w:widowControl/>
              <w:adjustRightInd w:val="0"/>
              <w:snapToGrid w:val="0"/>
              <w:jc w:val="center"/>
              <w:rPr>
                <w:kern w:val="0"/>
                <w:sz w:val="24"/>
                <w:szCs w:val="24"/>
              </w:rPr>
            </w:pPr>
            <w:r>
              <w:rPr>
                <w:kern w:val="0"/>
                <w:sz w:val="24"/>
                <w:szCs w:val="24"/>
              </w:rPr>
              <w:t>投标人承诺评价</w:t>
            </w:r>
          </w:p>
        </w:tc>
        <w:tc>
          <w:tcPr>
            <w:tcW w:w="7284" w:type="dxa"/>
            <w:vAlign w:val="center"/>
          </w:tcPr>
          <w:p w14:paraId="3B0E1DC1">
            <w:pPr>
              <w:widowControl/>
              <w:adjustRightInd w:val="0"/>
              <w:snapToGrid w:val="0"/>
              <w:spacing w:before="53"/>
              <w:ind w:left="128" w:hanging="6"/>
              <w:rPr>
                <w:kern w:val="0"/>
                <w:sz w:val="24"/>
                <w:szCs w:val="24"/>
              </w:rPr>
            </w:pPr>
            <w:r>
              <w:rPr>
                <w:kern w:val="0"/>
                <w:sz w:val="24"/>
                <w:szCs w:val="24"/>
              </w:rPr>
              <w:t>承诺完全满足招标文件“报价要求”、“时间地点要求”、“付款方式要求”和技术要求中非“</w:t>
            </w:r>
            <w:r>
              <w:rPr>
                <w:rFonts w:hint="eastAsia"/>
                <w:kern w:val="0"/>
                <w:sz w:val="24"/>
                <w:szCs w:val="24"/>
              </w:rPr>
              <w:t>★</w:t>
            </w:r>
            <w:r>
              <w:rPr>
                <w:kern w:val="0"/>
                <w:sz w:val="24"/>
                <w:szCs w:val="24"/>
              </w:rPr>
              <w:t>”号要求的：</w:t>
            </w:r>
            <w:r>
              <w:rPr>
                <w:rFonts w:hint="eastAsia"/>
                <w:kern w:val="0"/>
                <w:sz w:val="24"/>
                <w:szCs w:val="24"/>
              </w:rPr>
              <w:t>2</w:t>
            </w:r>
            <w:r>
              <w:rPr>
                <w:kern w:val="0"/>
                <w:sz w:val="24"/>
                <w:szCs w:val="24"/>
              </w:rPr>
              <w:t>分，其他0分。</w:t>
            </w:r>
          </w:p>
        </w:tc>
        <w:tc>
          <w:tcPr>
            <w:tcW w:w="1144" w:type="dxa"/>
            <w:vAlign w:val="center"/>
          </w:tcPr>
          <w:p w14:paraId="0FFF6B31">
            <w:pPr>
              <w:widowControl/>
              <w:adjustRightInd w:val="0"/>
              <w:snapToGrid w:val="0"/>
              <w:spacing w:before="104"/>
              <w:ind w:left="505"/>
              <w:rPr>
                <w:kern w:val="0"/>
                <w:sz w:val="24"/>
                <w:szCs w:val="24"/>
              </w:rPr>
            </w:pPr>
            <w:r>
              <w:rPr>
                <w:kern w:val="0"/>
                <w:sz w:val="24"/>
                <w:szCs w:val="24"/>
              </w:rPr>
              <w:t>2</w:t>
            </w:r>
          </w:p>
        </w:tc>
      </w:tr>
      <w:tr w14:paraId="6B3C8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9391" w:type="dxa"/>
            <w:gridSpan w:val="3"/>
            <w:vAlign w:val="center"/>
          </w:tcPr>
          <w:p w14:paraId="5A0E33F0">
            <w:pPr>
              <w:widowControl/>
              <w:adjustRightInd w:val="0"/>
              <w:snapToGrid w:val="0"/>
              <w:jc w:val="center"/>
              <w:rPr>
                <w:kern w:val="0"/>
                <w:sz w:val="24"/>
                <w:szCs w:val="24"/>
              </w:rPr>
            </w:pPr>
            <w:r>
              <w:rPr>
                <w:kern w:val="0"/>
                <w:sz w:val="24"/>
                <w:szCs w:val="24"/>
              </w:rPr>
              <w:t>第三部分 主观分（78 分）</w:t>
            </w:r>
          </w:p>
        </w:tc>
        <w:tc>
          <w:tcPr>
            <w:tcW w:w="1144" w:type="dxa"/>
            <w:vAlign w:val="center"/>
          </w:tcPr>
          <w:p w14:paraId="2897DAEE">
            <w:pPr>
              <w:widowControl/>
              <w:adjustRightInd w:val="0"/>
              <w:snapToGrid w:val="0"/>
              <w:jc w:val="center"/>
              <w:rPr>
                <w:kern w:val="0"/>
                <w:sz w:val="24"/>
                <w:szCs w:val="24"/>
              </w:rPr>
            </w:pPr>
            <w:r>
              <w:rPr>
                <w:kern w:val="0"/>
                <w:sz w:val="24"/>
                <w:szCs w:val="24"/>
              </w:rPr>
              <w:t>分值</w:t>
            </w:r>
          </w:p>
        </w:tc>
      </w:tr>
      <w:tr w14:paraId="420441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7A24A159">
            <w:pPr>
              <w:widowControl/>
              <w:adjustRightInd w:val="0"/>
              <w:snapToGrid w:val="0"/>
              <w:jc w:val="center"/>
              <w:rPr>
                <w:kern w:val="0"/>
                <w:sz w:val="24"/>
                <w:szCs w:val="24"/>
              </w:rPr>
            </w:pPr>
            <w:r>
              <w:rPr>
                <w:kern w:val="0"/>
                <w:sz w:val="24"/>
                <w:szCs w:val="24"/>
              </w:rPr>
              <w:t>1</w:t>
            </w:r>
          </w:p>
        </w:tc>
        <w:tc>
          <w:tcPr>
            <w:tcW w:w="1440" w:type="dxa"/>
            <w:vAlign w:val="center"/>
          </w:tcPr>
          <w:p w14:paraId="0CC8CD81">
            <w:pPr>
              <w:widowControl/>
              <w:adjustRightInd w:val="0"/>
              <w:snapToGrid w:val="0"/>
              <w:jc w:val="center"/>
              <w:rPr>
                <w:kern w:val="0"/>
                <w:sz w:val="24"/>
                <w:szCs w:val="24"/>
              </w:rPr>
            </w:pPr>
            <w:r>
              <w:rPr>
                <w:kern w:val="0"/>
                <w:sz w:val="24"/>
                <w:szCs w:val="24"/>
              </w:rPr>
              <w:t>项目需求理解分析评价</w:t>
            </w:r>
          </w:p>
        </w:tc>
        <w:tc>
          <w:tcPr>
            <w:tcW w:w="7284" w:type="dxa"/>
            <w:vAlign w:val="center"/>
          </w:tcPr>
          <w:p w14:paraId="234E69B4">
            <w:pPr>
              <w:widowControl/>
              <w:adjustRightInd w:val="0"/>
              <w:snapToGrid w:val="0"/>
              <w:spacing w:before="48"/>
              <w:ind w:left="124" w:right="124" w:hanging="2"/>
              <w:rPr>
                <w:kern w:val="0"/>
                <w:sz w:val="24"/>
                <w:szCs w:val="24"/>
              </w:rPr>
            </w:pPr>
            <w:r>
              <w:rPr>
                <w:kern w:val="0"/>
                <w:sz w:val="24"/>
                <w:szCs w:val="24"/>
              </w:rPr>
              <w:t>至少包含系统现状、任务目标、实施要求等方面内容</w:t>
            </w:r>
            <w:r>
              <w:rPr>
                <w:rFonts w:hint="eastAsia"/>
                <w:kern w:val="0"/>
                <w:sz w:val="24"/>
                <w:szCs w:val="24"/>
              </w:rPr>
              <w:t>。</w:t>
            </w:r>
          </w:p>
          <w:p w14:paraId="4952CA5F">
            <w:pPr>
              <w:widowControl/>
              <w:adjustRightInd w:val="0"/>
              <w:snapToGrid w:val="0"/>
              <w:spacing w:before="48"/>
              <w:ind w:left="124" w:right="124" w:hanging="2"/>
              <w:rPr>
                <w:kern w:val="0"/>
                <w:sz w:val="24"/>
                <w:szCs w:val="24"/>
              </w:rPr>
            </w:pPr>
            <w:r>
              <w:rPr>
                <w:kern w:val="0"/>
                <w:sz w:val="24"/>
                <w:szCs w:val="24"/>
              </w:rPr>
              <w:t>满足招标文件要求，无瑕疵：</w:t>
            </w:r>
            <w:r>
              <w:rPr>
                <w:rFonts w:hint="eastAsia"/>
                <w:kern w:val="0"/>
                <w:sz w:val="24"/>
                <w:szCs w:val="24"/>
              </w:rPr>
              <w:t>12</w:t>
            </w:r>
            <w:r>
              <w:rPr>
                <w:kern w:val="0"/>
                <w:sz w:val="24"/>
                <w:szCs w:val="24"/>
              </w:rPr>
              <w:t>分；</w:t>
            </w:r>
          </w:p>
          <w:p w14:paraId="2FFDDA27">
            <w:pPr>
              <w:widowControl/>
              <w:adjustRightInd w:val="0"/>
              <w:snapToGrid w:val="0"/>
              <w:spacing w:before="48"/>
              <w:ind w:left="124" w:right="124" w:hanging="2"/>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6DC156E6">
            <w:pPr>
              <w:widowControl/>
              <w:adjustRightInd w:val="0"/>
              <w:snapToGrid w:val="0"/>
              <w:spacing w:before="48"/>
              <w:ind w:left="124" w:right="124" w:hanging="2"/>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5E226CE3">
            <w:pPr>
              <w:widowControl/>
              <w:adjustRightInd w:val="0"/>
              <w:snapToGrid w:val="0"/>
              <w:spacing w:before="48"/>
              <w:ind w:left="124" w:right="124" w:hanging="2"/>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3EB4F020">
            <w:pPr>
              <w:widowControl/>
              <w:adjustRightInd w:val="0"/>
              <w:snapToGrid w:val="0"/>
              <w:spacing w:before="48"/>
              <w:ind w:left="124" w:right="124" w:hanging="2"/>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0B421A1E">
            <w:pPr>
              <w:widowControl/>
              <w:adjustRightInd w:val="0"/>
              <w:snapToGrid w:val="0"/>
              <w:spacing w:before="104"/>
              <w:ind w:left="444"/>
              <w:rPr>
                <w:kern w:val="0"/>
                <w:sz w:val="24"/>
                <w:szCs w:val="24"/>
              </w:rPr>
            </w:pPr>
            <w:r>
              <w:rPr>
                <w:rFonts w:hint="eastAsia"/>
                <w:kern w:val="0"/>
                <w:sz w:val="24"/>
                <w:szCs w:val="24"/>
              </w:rPr>
              <w:t>12</w:t>
            </w:r>
          </w:p>
        </w:tc>
      </w:tr>
      <w:tr w14:paraId="6C7DCD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5CFC87A3">
            <w:pPr>
              <w:widowControl/>
              <w:adjustRightInd w:val="0"/>
              <w:snapToGrid w:val="0"/>
              <w:jc w:val="center"/>
              <w:rPr>
                <w:kern w:val="0"/>
                <w:sz w:val="24"/>
                <w:szCs w:val="24"/>
              </w:rPr>
            </w:pPr>
            <w:r>
              <w:rPr>
                <w:kern w:val="0"/>
                <w:sz w:val="24"/>
                <w:szCs w:val="24"/>
              </w:rPr>
              <w:t>2</w:t>
            </w:r>
          </w:p>
        </w:tc>
        <w:tc>
          <w:tcPr>
            <w:tcW w:w="1440" w:type="dxa"/>
            <w:vAlign w:val="center"/>
          </w:tcPr>
          <w:p w14:paraId="6C354664">
            <w:pPr>
              <w:widowControl/>
              <w:adjustRightInd w:val="0"/>
              <w:snapToGrid w:val="0"/>
              <w:jc w:val="center"/>
              <w:rPr>
                <w:kern w:val="0"/>
                <w:sz w:val="24"/>
                <w:szCs w:val="24"/>
              </w:rPr>
            </w:pPr>
            <w:r>
              <w:rPr>
                <w:kern w:val="0"/>
                <w:sz w:val="24"/>
                <w:szCs w:val="24"/>
              </w:rPr>
              <w:t>项目服务人员评价</w:t>
            </w:r>
          </w:p>
        </w:tc>
        <w:tc>
          <w:tcPr>
            <w:tcW w:w="7284" w:type="dxa"/>
            <w:vAlign w:val="center"/>
          </w:tcPr>
          <w:p w14:paraId="2E3F9794">
            <w:pPr>
              <w:widowControl/>
              <w:adjustRightInd w:val="0"/>
              <w:snapToGrid w:val="0"/>
              <w:spacing w:before="48"/>
              <w:ind w:left="132"/>
              <w:rPr>
                <w:kern w:val="0"/>
                <w:sz w:val="24"/>
                <w:szCs w:val="24"/>
              </w:rPr>
            </w:pPr>
            <w:r>
              <w:rPr>
                <w:kern w:val="0"/>
                <w:sz w:val="24"/>
                <w:szCs w:val="24"/>
              </w:rPr>
              <w:t>至少包含人员分工、岗位职责、人员工作经验及技术实力、人员稳定性保障措施等方面内容</w:t>
            </w:r>
            <w:r>
              <w:rPr>
                <w:rFonts w:hint="eastAsia"/>
                <w:kern w:val="0"/>
                <w:sz w:val="24"/>
                <w:szCs w:val="24"/>
              </w:rPr>
              <w:t>。</w:t>
            </w:r>
          </w:p>
          <w:p w14:paraId="04DD45B5">
            <w:pPr>
              <w:widowControl/>
              <w:adjustRightInd w:val="0"/>
              <w:snapToGrid w:val="0"/>
              <w:spacing w:before="48"/>
              <w:ind w:left="132"/>
              <w:rPr>
                <w:kern w:val="0"/>
                <w:sz w:val="24"/>
                <w:szCs w:val="24"/>
              </w:rPr>
            </w:pPr>
            <w:r>
              <w:rPr>
                <w:kern w:val="0"/>
                <w:sz w:val="24"/>
                <w:szCs w:val="24"/>
              </w:rPr>
              <w:t>满足招标文件要求，无瑕疵：12分；</w:t>
            </w:r>
          </w:p>
          <w:p w14:paraId="3BB11EF1">
            <w:pPr>
              <w:widowControl/>
              <w:adjustRightInd w:val="0"/>
              <w:snapToGrid w:val="0"/>
              <w:spacing w:before="31"/>
              <w:ind w:left="129" w:right="2843"/>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6B8D4CA8">
            <w:pPr>
              <w:widowControl/>
              <w:adjustRightInd w:val="0"/>
              <w:snapToGrid w:val="0"/>
              <w:spacing w:before="31"/>
              <w:ind w:left="129" w:right="2843"/>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00D5F36A">
            <w:pPr>
              <w:widowControl/>
              <w:adjustRightInd w:val="0"/>
              <w:snapToGrid w:val="0"/>
              <w:spacing w:before="34"/>
              <w:ind w:left="125" w:right="98" w:hanging="1"/>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1FDF367F">
            <w:pPr>
              <w:widowControl/>
              <w:adjustRightInd w:val="0"/>
              <w:snapToGrid w:val="0"/>
              <w:spacing w:before="34"/>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78665227">
            <w:pPr>
              <w:widowControl/>
              <w:adjustRightInd w:val="0"/>
              <w:snapToGrid w:val="0"/>
              <w:spacing w:before="104"/>
              <w:ind w:left="444"/>
              <w:rPr>
                <w:kern w:val="0"/>
                <w:sz w:val="24"/>
                <w:szCs w:val="24"/>
              </w:rPr>
            </w:pPr>
            <w:r>
              <w:rPr>
                <w:kern w:val="0"/>
                <w:sz w:val="24"/>
                <w:szCs w:val="24"/>
              </w:rPr>
              <w:t>12</w:t>
            </w:r>
          </w:p>
        </w:tc>
      </w:tr>
      <w:tr w14:paraId="3778D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jc w:val="center"/>
        </w:trPr>
        <w:tc>
          <w:tcPr>
            <w:tcW w:w="667" w:type="dxa"/>
            <w:vAlign w:val="center"/>
          </w:tcPr>
          <w:p w14:paraId="57623F4F">
            <w:pPr>
              <w:widowControl/>
              <w:adjustRightInd w:val="0"/>
              <w:snapToGrid w:val="0"/>
              <w:jc w:val="center"/>
              <w:rPr>
                <w:kern w:val="0"/>
                <w:sz w:val="24"/>
                <w:szCs w:val="24"/>
              </w:rPr>
            </w:pPr>
            <w:r>
              <w:rPr>
                <w:kern w:val="0"/>
                <w:sz w:val="24"/>
                <w:szCs w:val="24"/>
              </w:rPr>
              <w:t>3</w:t>
            </w:r>
          </w:p>
        </w:tc>
        <w:tc>
          <w:tcPr>
            <w:tcW w:w="1440" w:type="dxa"/>
            <w:vAlign w:val="center"/>
          </w:tcPr>
          <w:p w14:paraId="7F81BE74">
            <w:pPr>
              <w:widowControl/>
              <w:adjustRightInd w:val="0"/>
              <w:snapToGrid w:val="0"/>
              <w:jc w:val="center"/>
              <w:rPr>
                <w:kern w:val="0"/>
                <w:sz w:val="24"/>
                <w:szCs w:val="24"/>
              </w:rPr>
            </w:pPr>
            <w:r>
              <w:rPr>
                <w:kern w:val="0"/>
                <w:sz w:val="24"/>
                <w:szCs w:val="24"/>
              </w:rPr>
              <w:t>整体运行维护方案评价</w:t>
            </w:r>
          </w:p>
        </w:tc>
        <w:tc>
          <w:tcPr>
            <w:tcW w:w="7284" w:type="dxa"/>
            <w:vAlign w:val="center"/>
          </w:tcPr>
          <w:p w14:paraId="53C1EED4">
            <w:pPr>
              <w:widowControl/>
              <w:adjustRightInd w:val="0"/>
              <w:snapToGrid w:val="0"/>
              <w:spacing w:before="51"/>
              <w:ind w:left="129" w:right="98" w:firstLine="2"/>
              <w:rPr>
                <w:kern w:val="0"/>
                <w:sz w:val="24"/>
                <w:szCs w:val="24"/>
              </w:rPr>
            </w:pPr>
            <w:r>
              <w:rPr>
                <w:kern w:val="0"/>
                <w:sz w:val="24"/>
                <w:szCs w:val="24"/>
              </w:rPr>
              <w:t>至少包含针对本项目系统的运维计划、实施方案等方面内容</w:t>
            </w:r>
            <w:r>
              <w:rPr>
                <w:rFonts w:hint="eastAsia"/>
                <w:kern w:val="0"/>
                <w:sz w:val="24"/>
                <w:szCs w:val="24"/>
              </w:rPr>
              <w:t>。</w:t>
            </w:r>
          </w:p>
          <w:p w14:paraId="70600B10">
            <w:pPr>
              <w:widowControl/>
              <w:adjustRightInd w:val="0"/>
              <w:snapToGrid w:val="0"/>
              <w:spacing w:before="51"/>
              <w:ind w:left="129" w:right="98" w:firstLine="2"/>
              <w:rPr>
                <w:kern w:val="0"/>
                <w:sz w:val="24"/>
                <w:szCs w:val="24"/>
              </w:rPr>
            </w:pPr>
            <w:r>
              <w:rPr>
                <w:kern w:val="0"/>
                <w:sz w:val="24"/>
                <w:szCs w:val="24"/>
              </w:rPr>
              <w:t>满足招标文件要求，无瑕疵：12分；</w:t>
            </w:r>
          </w:p>
          <w:p w14:paraId="7D66E5FB">
            <w:pPr>
              <w:widowControl/>
              <w:adjustRightInd w:val="0"/>
              <w:snapToGrid w:val="0"/>
              <w:spacing w:before="31"/>
              <w:ind w:left="129" w:right="2843"/>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11B33E96">
            <w:pPr>
              <w:widowControl/>
              <w:adjustRightInd w:val="0"/>
              <w:snapToGrid w:val="0"/>
              <w:spacing w:before="31"/>
              <w:ind w:left="129" w:right="2843"/>
              <w:rPr>
                <w:kern w:val="0"/>
                <w:sz w:val="24"/>
                <w:szCs w:val="24"/>
              </w:rPr>
            </w:pPr>
            <w:r>
              <w:rPr>
                <w:kern w:val="0"/>
                <w:sz w:val="24"/>
                <w:szCs w:val="24"/>
              </w:rPr>
              <w:t>方案内容存在</w:t>
            </w:r>
            <w:r>
              <w:rPr>
                <w:rFonts w:hint="eastAsia"/>
                <w:kern w:val="0"/>
                <w:sz w:val="24"/>
                <w:szCs w:val="24"/>
              </w:rPr>
              <w:t>2</w:t>
            </w:r>
            <w:r>
              <w:rPr>
                <w:kern w:val="0"/>
                <w:sz w:val="24"/>
                <w:szCs w:val="24"/>
              </w:rPr>
              <w:t>处瑕疵：</w:t>
            </w:r>
            <w:r>
              <w:rPr>
                <w:rFonts w:hint="eastAsia"/>
                <w:kern w:val="0"/>
                <w:sz w:val="24"/>
                <w:szCs w:val="24"/>
              </w:rPr>
              <w:t>6</w:t>
            </w:r>
            <w:r>
              <w:rPr>
                <w:kern w:val="0"/>
                <w:sz w:val="24"/>
                <w:szCs w:val="24"/>
              </w:rPr>
              <w:t>分；</w:t>
            </w:r>
          </w:p>
          <w:p w14:paraId="696944B1">
            <w:pPr>
              <w:widowControl/>
              <w:adjustRightInd w:val="0"/>
              <w:snapToGrid w:val="0"/>
              <w:spacing w:before="34"/>
              <w:ind w:left="125" w:right="98" w:hanging="1"/>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5AD807D2">
            <w:pPr>
              <w:widowControl/>
              <w:adjustRightInd w:val="0"/>
              <w:snapToGrid w:val="0"/>
              <w:spacing w:before="27"/>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5A04201D">
            <w:pPr>
              <w:widowControl/>
              <w:adjustRightInd w:val="0"/>
              <w:snapToGrid w:val="0"/>
              <w:spacing w:before="104"/>
              <w:ind w:left="444"/>
              <w:rPr>
                <w:kern w:val="0"/>
                <w:sz w:val="24"/>
                <w:szCs w:val="24"/>
              </w:rPr>
            </w:pPr>
            <w:r>
              <w:rPr>
                <w:kern w:val="0"/>
                <w:sz w:val="24"/>
                <w:szCs w:val="24"/>
              </w:rPr>
              <w:t>12</w:t>
            </w:r>
          </w:p>
        </w:tc>
      </w:tr>
      <w:tr w14:paraId="09544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7DEA152E">
            <w:pPr>
              <w:widowControl/>
              <w:adjustRightInd w:val="0"/>
              <w:snapToGrid w:val="0"/>
              <w:jc w:val="center"/>
              <w:rPr>
                <w:kern w:val="0"/>
                <w:sz w:val="24"/>
                <w:szCs w:val="24"/>
              </w:rPr>
            </w:pPr>
            <w:r>
              <w:rPr>
                <w:kern w:val="0"/>
                <w:sz w:val="24"/>
                <w:szCs w:val="24"/>
              </w:rPr>
              <w:t>4</w:t>
            </w:r>
          </w:p>
        </w:tc>
        <w:tc>
          <w:tcPr>
            <w:tcW w:w="1440" w:type="dxa"/>
            <w:vAlign w:val="center"/>
          </w:tcPr>
          <w:p w14:paraId="1277CE0D">
            <w:pPr>
              <w:widowControl/>
              <w:adjustRightInd w:val="0"/>
              <w:snapToGrid w:val="0"/>
              <w:jc w:val="center"/>
              <w:rPr>
                <w:kern w:val="0"/>
                <w:sz w:val="24"/>
                <w:szCs w:val="24"/>
              </w:rPr>
            </w:pPr>
            <w:r>
              <w:rPr>
                <w:kern w:val="0"/>
                <w:sz w:val="24"/>
                <w:szCs w:val="24"/>
              </w:rPr>
              <w:t>定期预防性检查方案</w:t>
            </w:r>
          </w:p>
        </w:tc>
        <w:tc>
          <w:tcPr>
            <w:tcW w:w="7284" w:type="dxa"/>
            <w:vAlign w:val="center"/>
          </w:tcPr>
          <w:p w14:paraId="218D0898">
            <w:pPr>
              <w:widowControl/>
              <w:adjustRightInd w:val="0"/>
              <w:snapToGrid w:val="0"/>
              <w:spacing w:before="45"/>
              <w:ind w:left="140" w:right="98" w:hanging="8"/>
              <w:rPr>
                <w:kern w:val="0"/>
                <w:sz w:val="24"/>
                <w:szCs w:val="24"/>
              </w:rPr>
            </w:pPr>
            <w:r>
              <w:rPr>
                <w:kern w:val="0"/>
                <w:sz w:val="24"/>
                <w:szCs w:val="24"/>
              </w:rPr>
              <w:t>至少包含预防性检查频率、检查内容、发现问题后的解决方案等方面内容</w:t>
            </w:r>
            <w:r>
              <w:rPr>
                <w:rFonts w:hint="eastAsia"/>
                <w:kern w:val="0"/>
                <w:sz w:val="24"/>
                <w:szCs w:val="24"/>
              </w:rPr>
              <w:t>。</w:t>
            </w:r>
          </w:p>
          <w:p w14:paraId="1A154D20">
            <w:pPr>
              <w:widowControl/>
              <w:adjustRightInd w:val="0"/>
              <w:snapToGrid w:val="0"/>
              <w:spacing w:before="45"/>
              <w:ind w:left="140" w:right="98" w:hanging="8"/>
              <w:rPr>
                <w:kern w:val="0"/>
                <w:sz w:val="24"/>
                <w:szCs w:val="24"/>
              </w:rPr>
            </w:pPr>
            <w:r>
              <w:rPr>
                <w:kern w:val="0"/>
                <w:sz w:val="24"/>
                <w:szCs w:val="24"/>
              </w:rPr>
              <w:t>满足招标文件要求，无瑕疵：12分；</w:t>
            </w:r>
          </w:p>
          <w:p w14:paraId="2BBDF721">
            <w:pPr>
              <w:widowControl/>
              <w:adjustRightInd w:val="0"/>
              <w:snapToGrid w:val="0"/>
              <w:spacing w:before="45"/>
              <w:ind w:left="140" w:right="98" w:hanging="8"/>
              <w:rPr>
                <w:kern w:val="0"/>
                <w:sz w:val="24"/>
                <w:szCs w:val="24"/>
              </w:rPr>
            </w:pPr>
            <w:r>
              <w:rPr>
                <w:kern w:val="0"/>
                <w:sz w:val="24"/>
                <w:szCs w:val="24"/>
              </w:rPr>
              <w:t>方案内容存在1处瑕疵：</w:t>
            </w:r>
            <w:r>
              <w:rPr>
                <w:rFonts w:hint="eastAsia"/>
                <w:kern w:val="0"/>
                <w:sz w:val="24"/>
                <w:szCs w:val="24"/>
              </w:rPr>
              <w:t>9</w:t>
            </w:r>
            <w:r>
              <w:rPr>
                <w:kern w:val="0"/>
                <w:sz w:val="24"/>
                <w:szCs w:val="24"/>
              </w:rPr>
              <w:t>分；</w:t>
            </w:r>
          </w:p>
          <w:p w14:paraId="3859D9E3">
            <w:pPr>
              <w:widowControl/>
              <w:adjustRightInd w:val="0"/>
              <w:snapToGrid w:val="0"/>
              <w:spacing w:before="35"/>
              <w:ind w:left="129"/>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063FD5C1">
            <w:pPr>
              <w:widowControl/>
              <w:adjustRightInd w:val="0"/>
              <w:snapToGrid w:val="0"/>
              <w:spacing w:before="34"/>
              <w:ind w:left="125" w:right="98" w:hanging="1"/>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133D7409">
            <w:pPr>
              <w:widowControl/>
              <w:adjustRightInd w:val="0"/>
              <w:snapToGrid w:val="0"/>
              <w:spacing w:before="24"/>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0CA24B49">
            <w:pPr>
              <w:widowControl/>
              <w:adjustRightInd w:val="0"/>
              <w:snapToGrid w:val="0"/>
              <w:spacing w:before="104"/>
              <w:ind w:left="444"/>
              <w:rPr>
                <w:kern w:val="0"/>
                <w:sz w:val="24"/>
                <w:szCs w:val="24"/>
              </w:rPr>
            </w:pPr>
            <w:r>
              <w:rPr>
                <w:kern w:val="0"/>
                <w:sz w:val="24"/>
                <w:szCs w:val="24"/>
              </w:rPr>
              <w:t>12</w:t>
            </w:r>
          </w:p>
        </w:tc>
      </w:tr>
      <w:tr w14:paraId="4F583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4229B379">
            <w:pPr>
              <w:widowControl/>
              <w:adjustRightInd w:val="0"/>
              <w:snapToGrid w:val="0"/>
              <w:jc w:val="center"/>
              <w:rPr>
                <w:kern w:val="0"/>
                <w:sz w:val="24"/>
                <w:szCs w:val="24"/>
              </w:rPr>
            </w:pPr>
            <w:r>
              <w:rPr>
                <w:kern w:val="0"/>
                <w:sz w:val="24"/>
                <w:szCs w:val="24"/>
              </w:rPr>
              <w:t>5</w:t>
            </w:r>
          </w:p>
        </w:tc>
        <w:tc>
          <w:tcPr>
            <w:tcW w:w="1440" w:type="dxa"/>
            <w:vAlign w:val="center"/>
          </w:tcPr>
          <w:p w14:paraId="00641D7D">
            <w:pPr>
              <w:widowControl/>
              <w:adjustRightInd w:val="0"/>
              <w:snapToGrid w:val="0"/>
              <w:jc w:val="center"/>
              <w:rPr>
                <w:kern w:val="0"/>
                <w:sz w:val="24"/>
                <w:szCs w:val="24"/>
              </w:rPr>
            </w:pPr>
            <w:r>
              <w:rPr>
                <w:kern w:val="0"/>
                <w:sz w:val="24"/>
                <w:szCs w:val="24"/>
              </w:rPr>
              <w:t>故障管理处理方案</w:t>
            </w:r>
          </w:p>
        </w:tc>
        <w:tc>
          <w:tcPr>
            <w:tcW w:w="7284" w:type="dxa"/>
            <w:vAlign w:val="center"/>
          </w:tcPr>
          <w:p w14:paraId="0E8FB51F">
            <w:pPr>
              <w:widowControl/>
              <w:adjustRightInd w:val="0"/>
              <w:snapToGrid w:val="0"/>
              <w:spacing w:before="50"/>
              <w:ind w:left="133" w:right="98" w:hanging="1"/>
              <w:rPr>
                <w:kern w:val="0"/>
                <w:sz w:val="24"/>
                <w:szCs w:val="24"/>
              </w:rPr>
            </w:pPr>
            <w:r>
              <w:rPr>
                <w:kern w:val="0"/>
                <w:sz w:val="24"/>
                <w:szCs w:val="24"/>
              </w:rPr>
              <w:t>至少包含响应时间、故障处理方案、防止再发方案等方面内容</w:t>
            </w:r>
            <w:r>
              <w:rPr>
                <w:rFonts w:hint="eastAsia"/>
                <w:kern w:val="0"/>
                <w:sz w:val="24"/>
                <w:szCs w:val="24"/>
              </w:rPr>
              <w:t>。</w:t>
            </w:r>
          </w:p>
          <w:p w14:paraId="6CCBC019">
            <w:pPr>
              <w:widowControl/>
              <w:adjustRightInd w:val="0"/>
              <w:snapToGrid w:val="0"/>
              <w:spacing w:before="50"/>
              <w:ind w:left="133" w:right="98" w:hanging="1"/>
              <w:rPr>
                <w:kern w:val="0"/>
                <w:sz w:val="24"/>
                <w:szCs w:val="24"/>
              </w:rPr>
            </w:pPr>
            <w:r>
              <w:rPr>
                <w:kern w:val="0"/>
                <w:sz w:val="24"/>
                <w:szCs w:val="24"/>
              </w:rPr>
              <w:t>满足招标文件要求，无瑕疵：</w:t>
            </w:r>
            <w:r>
              <w:rPr>
                <w:rFonts w:hint="eastAsia"/>
                <w:kern w:val="0"/>
                <w:sz w:val="24"/>
                <w:szCs w:val="24"/>
              </w:rPr>
              <w:t>12</w:t>
            </w:r>
            <w:r>
              <w:rPr>
                <w:kern w:val="0"/>
                <w:sz w:val="24"/>
                <w:szCs w:val="24"/>
              </w:rPr>
              <w:t>分；</w:t>
            </w:r>
          </w:p>
          <w:p w14:paraId="6F588B1F">
            <w:pPr>
              <w:widowControl/>
              <w:adjustRightInd w:val="0"/>
              <w:snapToGrid w:val="0"/>
              <w:spacing w:before="50"/>
              <w:ind w:left="133" w:right="98" w:hanging="1"/>
              <w:rPr>
                <w:kern w:val="0"/>
                <w:sz w:val="24"/>
                <w:szCs w:val="24"/>
              </w:rPr>
            </w:pPr>
            <w:r>
              <w:rPr>
                <w:kern w:val="0"/>
                <w:sz w:val="24"/>
                <w:szCs w:val="24"/>
              </w:rPr>
              <w:t>方案内容存在</w:t>
            </w:r>
            <w:r>
              <w:rPr>
                <w:rFonts w:hint="eastAsia"/>
                <w:kern w:val="0"/>
                <w:sz w:val="24"/>
                <w:szCs w:val="24"/>
              </w:rPr>
              <w:t>1</w:t>
            </w:r>
            <w:r>
              <w:rPr>
                <w:kern w:val="0"/>
                <w:sz w:val="24"/>
                <w:szCs w:val="24"/>
              </w:rPr>
              <w:t>处瑕疵：</w:t>
            </w:r>
            <w:r>
              <w:rPr>
                <w:rFonts w:hint="eastAsia"/>
                <w:kern w:val="0"/>
                <w:sz w:val="24"/>
                <w:szCs w:val="24"/>
              </w:rPr>
              <w:t>9</w:t>
            </w:r>
            <w:r>
              <w:rPr>
                <w:kern w:val="0"/>
                <w:sz w:val="24"/>
                <w:szCs w:val="24"/>
              </w:rPr>
              <w:t>分；</w:t>
            </w:r>
          </w:p>
          <w:p w14:paraId="49046938">
            <w:pPr>
              <w:widowControl/>
              <w:adjustRightInd w:val="0"/>
              <w:snapToGrid w:val="0"/>
              <w:spacing w:before="35"/>
              <w:ind w:left="129"/>
              <w:rPr>
                <w:kern w:val="0"/>
                <w:sz w:val="24"/>
                <w:szCs w:val="24"/>
              </w:rPr>
            </w:pPr>
            <w:r>
              <w:rPr>
                <w:kern w:val="0"/>
                <w:sz w:val="24"/>
                <w:szCs w:val="24"/>
              </w:rPr>
              <w:t>方案内容存在2处瑕疵：</w:t>
            </w:r>
            <w:r>
              <w:rPr>
                <w:rFonts w:hint="eastAsia"/>
                <w:kern w:val="0"/>
                <w:sz w:val="24"/>
                <w:szCs w:val="24"/>
              </w:rPr>
              <w:t>6</w:t>
            </w:r>
            <w:r>
              <w:rPr>
                <w:kern w:val="0"/>
                <w:sz w:val="24"/>
                <w:szCs w:val="24"/>
              </w:rPr>
              <w:t>分；</w:t>
            </w:r>
          </w:p>
          <w:p w14:paraId="30BEE223">
            <w:pPr>
              <w:widowControl/>
              <w:adjustRightInd w:val="0"/>
              <w:snapToGrid w:val="0"/>
              <w:spacing w:before="34"/>
              <w:ind w:left="125" w:right="98" w:hanging="1"/>
              <w:rPr>
                <w:kern w:val="0"/>
                <w:sz w:val="24"/>
                <w:szCs w:val="24"/>
              </w:rPr>
            </w:pPr>
            <w:r>
              <w:rPr>
                <w:kern w:val="0"/>
                <w:sz w:val="24"/>
                <w:szCs w:val="24"/>
              </w:rPr>
              <w:t>未提供方案或不满足招标文件要求或内容存在3处及以上瑕疵：</w:t>
            </w:r>
            <w:r>
              <w:rPr>
                <w:rFonts w:hint="eastAsia"/>
                <w:kern w:val="0"/>
                <w:sz w:val="24"/>
                <w:szCs w:val="24"/>
              </w:rPr>
              <w:t>3</w:t>
            </w:r>
            <w:r>
              <w:rPr>
                <w:kern w:val="0"/>
                <w:sz w:val="24"/>
                <w:szCs w:val="24"/>
              </w:rPr>
              <w:t>分；</w:t>
            </w:r>
          </w:p>
          <w:p w14:paraId="72B7216E">
            <w:pPr>
              <w:widowControl/>
              <w:adjustRightInd w:val="0"/>
              <w:snapToGrid w:val="0"/>
              <w:spacing w:before="31"/>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30E57F63">
            <w:pPr>
              <w:widowControl/>
              <w:adjustRightInd w:val="0"/>
              <w:snapToGrid w:val="0"/>
              <w:spacing w:before="104"/>
              <w:ind w:left="444"/>
              <w:rPr>
                <w:kern w:val="0"/>
                <w:sz w:val="24"/>
                <w:szCs w:val="24"/>
              </w:rPr>
            </w:pPr>
            <w:r>
              <w:rPr>
                <w:rFonts w:hint="eastAsia"/>
                <w:kern w:val="0"/>
                <w:sz w:val="24"/>
                <w:szCs w:val="24"/>
              </w:rPr>
              <w:t>12</w:t>
            </w:r>
          </w:p>
        </w:tc>
      </w:tr>
      <w:tr w14:paraId="44058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65D09AE7">
            <w:pPr>
              <w:widowControl/>
              <w:adjustRightInd w:val="0"/>
              <w:snapToGrid w:val="0"/>
              <w:jc w:val="center"/>
              <w:rPr>
                <w:kern w:val="0"/>
                <w:sz w:val="24"/>
                <w:szCs w:val="24"/>
              </w:rPr>
            </w:pPr>
            <w:r>
              <w:rPr>
                <w:kern w:val="0"/>
                <w:sz w:val="24"/>
                <w:szCs w:val="24"/>
              </w:rPr>
              <w:t>6</w:t>
            </w:r>
          </w:p>
        </w:tc>
        <w:tc>
          <w:tcPr>
            <w:tcW w:w="1440" w:type="dxa"/>
            <w:vAlign w:val="center"/>
          </w:tcPr>
          <w:p w14:paraId="0450703D">
            <w:pPr>
              <w:widowControl/>
              <w:adjustRightInd w:val="0"/>
              <w:snapToGrid w:val="0"/>
              <w:jc w:val="center"/>
              <w:rPr>
                <w:kern w:val="0"/>
                <w:sz w:val="24"/>
                <w:szCs w:val="24"/>
              </w:rPr>
            </w:pPr>
            <w:r>
              <w:rPr>
                <w:kern w:val="0"/>
                <w:sz w:val="24"/>
                <w:szCs w:val="24"/>
              </w:rPr>
              <w:t>突发事件管理方案</w:t>
            </w:r>
          </w:p>
        </w:tc>
        <w:tc>
          <w:tcPr>
            <w:tcW w:w="7284" w:type="dxa"/>
            <w:vAlign w:val="center"/>
          </w:tcPr>
          <w:p w14:paraId="5559D584">
            <w:pPr>
              <w:widowControl/>
              <w:adjustRightInd w:val="0"/>
              <w:snapToGrid w:val="0"/>
              <w:spacing w:before="54"/>
              <w:ind w:left="123" w:right="452" w:firstLine="8"/>
              <w:rPr>
                <w:kern w:val="0"/>
                <w:sz w:val="24"/>
                <w:szCs w:val="24"/>
              </w:rPr>
            </w:pPr>
            <w:r>
              <w:rPr>
                <w:kern w:val="0"/>
                <w:sz w:val="24"/>
                <w:szCs w:val="24"/>
              </w:rPr>
              <w:t>至少包含针对恶意攻击、访问量激增等处理方案</w:t>
            </w:r>
            <w:r>
              <w:rPr>
                <w:rFonts w:hint="eastAsia"/>
                <w:kern w:val="0"/>
                <w:sz w:val="24"/>
                <w:szCs w:val="24"/>
              </w:rPr>
              <w:t>。</w:t>
            </w:r>
          </w:p>
          <w:p w14:paraId="1DBFA460">
            <w:pPr>
              <w:widowControl/>
              <w:adjustRightInd w:val="0"/>
              <w:snapToGrid w:val="0"/>
              <w:spacing w:before="54"/>
              <w:ind w:left="123" w:right="452" w:firstLine="8"/>
              <w:rPr>
                <w:kern w:val="0"/>
                <w:sz w:val="24"/>
                <w:szCs w:val="24"/>
              </w:rPr>
            </w:pPr>
            <w:r>
              <w:rPr>
                <w:kern w:val="0"/>
                <w:sz w:val="24"/>
                <w:szCs w:val="24"/>
              </w:rPr>
              <w:t>满足招标文件要求，无瑕疵：9分；</w:t>
            </w:r>
          </w:p>
          <w:p w14:paraId="1C8E4FD9">
            <w:pPr>
              <w:widowControl/>
              <w:adjustRightInd w:val="0"/>
              <w:snapToGrid w:val="0"/>
              <w:spacing w:before="50"/>
              <w:ind w:left="129"/>
              <w:rPr>
                <w:kern w:val="0"/>
                <w:sz w:val="24"/>
                <w:szCs w:val="24"/>
              </w:rPr>
            </w:pPr>
            <w:r>
              <w:rPr>
                <w:kern w:val="0"/>
                <w:sz w:val="24"/>
                <w:szCs w:val="24"/>
              </w:rPr>
              <w:t>方案内容存在1处瑕疵：6分；</w:t>
            </w:r>
          </w:p>
          <w:p w14:paraId="4B147229">
            <w:pPr>
              <w:widowControl/>
              <w:adjustRightInd w:val="0"/>
              <w:snapToGrid w:val="0"/>
              <w:spacing w:before="35"/>
              <w:ind w:left="129"/>
              <w:rPr>
                <w:kern w:val="0"/>
                <w:sz w:val="24"/>
                <w:szCs w:val="24"/>
              </w:rPr>
            </w:pPr>
            <w:r>
              <w:rPr>
                <w:kern w:val="0"/>
                <w:sz w:val="24"/>
                <w:szCs w:val="24"/>
              </w:rPr>
              <w:t>方案内容存在2处瑕疵：3分；</w:t>
            </w:r>
          </w:p>
          <w:p w14:paraId="28E0EC91">
            <w:pPr>
              <w:widowControl/>
              <w:adjustRightInd w:val="0"/>
              <w:snapToGrid w:val="0"/>
              <w:spacing w:before="35"/>
              <w:ind w:left="124"/>
              <w:rPr>
                <w:kern w:val="0"/>
                <w:sz w:val="24"/>
                <w:szCs w:val="24"/>
              </w:rPr>
            </w:pPr>
            <w:r>
              <w:rPr>
                <w:kern w:val="0"/>
                <w:sz w:val="24"/>
                <w:szCs w:val="24"/>
              </w:rPr>
              <w:t>未提供方案或不满足招标文件要求或内容存在3处及以上瑕疵：0分；</w:t>
            </w:r>
          </w:p>
          <w:p w14:paraId="741DC895">
            <w:pPr>
              <w:widowControl/>
              <w:adjustRightInd w:val="0"/>
              <w:snapToGrid w:val="0"/>
              <w:spacing w:before="26"/>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0D699018">
            <w:pPr>
              <w:widowControl/>
              <w:adjustRightInd w:val="0"/>
              <w:snapToGrid w:val="0"/>
              <w:spacing w:before="321"/>
              <w:ind w:left="502"/>
              <w:rPr>
                <w:kern w:val="0"/>
                <w:sz w:val="24"/>
                <w:szCs w:val="24"/>
              </w:rPr>
            </w:pPr>
            <w:r>
              <w:rPr>
                <w:kern w:val="0"/>
                <w:sz w:val="24"/>
                <w:szCs w:val="24"/>
              </w:rPr>
              <w:t>9</w:t>
            </w:r>
          </w:p>
        </w:tc>
      </w:tr>
      <w:tr w14:paraId="284EF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667" w:type="dxa"/>
            <w:vAlign w:val="center"/>
          </w:tcPr>
          <w:p w14:paraId="5E1C551D">
            <w:pPr>
              <w:widowControl/>
              <w:adjustRightInd w:val="0"/>
              <w:snapToGrid w:val="0"/>
              <w:jc w:val="center"/>
              <w:rPr>
                <w:kern w:val="0"/>
                <w:sz w:val="24"/>
                <w:szCs w:val="24"/>
              </w:rPr>
            </w:pPr>
            <w:r>
              <w:rPr>
                <w:kern w:val="0"/>
                <w:sz w:val="24"/>
                <w:szCs w:val="24"/>
              </w:rPr>
              <w:t>7</w:t>
            </w:r>
          </w:p>
        </w:tc>
        <w:tc>
          <w:tcPr>
            <w:tcW w:w="1440" w:type="dxa"/>
            <w:vAlign w:val="center"/>
          </w:tcPr>
          <w:p w14:paraId="60899F8C">
            <w:pPr>
              <w:widowControl/>
              <w:adjustRightInd w:val="0"/>
              <w:snapToGrid w:val="0"/>
              <w:jc w:val="center"/>
              <w:rPr>
                <w:kern w:val="0"/>
                <w:sz w:val="24"/>
                <w:szCs w:val="24"/>
              </w:rPr>
            </w:pPr>
            <w:r>
              <w:rPr>
                <w:kern w:val="0"/>
                <w:sz w:val="24"/>
                <w:szCs w:val="24"/>
              </w:rPr>
              <w:t>管理情况</w:t>
            </w:r>
          </w:p>
        </w:tc>
        <w:tc>
          <w:tcPr>
            <w:tcW w:w="7284" w:type="dxa"/>
            <w:vAlign w:val="center"/>
          </w:tcPr>
          <w:p w14:paraId="41D1A65A">
            <w:pPr>
              <w:widowControl/>
              <w:adjustRightInd w:val="0"/>
              <w:snapToGrid w:val="0"/>
              <w:spacing w:before="48"/>
              <w:ind w:left="123" w:right="815" w:firstLine="8"/>
              <w:rPr>
                <w:kern w:val="0"/>
                <w:sz w:val="24"/>
                <w:szCs w:val="24"/>
              </w:rPr>
            </w:pPr>
            <w:r>
              <w:rPr>
                <w:kern w:val="0"/>
                <w:sz w:val="24"/>
                <w:szCs w:val="24"/>
              </w:rPr>
              <w:t>至少包含管理制度和相关流程等方面的内容。</w:t>
            </w:r>
          </w:p>
          <w:p w14:paraId="62623B98">
            <w:pPr>
              <w:widowControl/>
              <w:adjustRightInd w:val="0"/>
              <w:snapToGrid w:val="0"/>
              <w:spacing w:before="48"/>
              <w:ind w:left="123" w:right="815" w:firstLine="8"/>
              <w:rPr>
                <w:kern w:val="0"/>
                <w:sz w:val="24"/>
                <w:szCs w:val="24"/>
              </w:rPr>
            </w:pPr>
            <w:r>
              <w:rPr>
                <w:kern w:val="0"/>
                <w:sz w:val="24"/>
                <w:szCs w:val="24"/>
              </w:rPr>
              <w:t>满足招标文件要求，无瑕疵：9分；</w:t>
            </w:r>
          </w:p>
          <w:p w14:paraId="3F81123F">
            <w:pPr>
              <w:widowControl/>
              <w:adjustRightInd w:val="0"/>
              <w:snapToGrid w:val="0"/>
              <w:spacing w:before="31"/>
              <w:ind w:left="129" w:right="2843"/>
              <w:rPr>
                <w:kern w:val="0"/>
                <w:sz w:val="24"/>
                <w:szCs w:val="24"/>
              </w:rPr>
            </w:pPr>
            <w:r>
              <w:rPr>
                <w:kern w:val="0"/>
                <w:sz w:val="24"/>
                <w:szCs w:val="24"/>
              </w:rPr>
              <w:t>方案内容存在1处瑕疵：6分；</w:t>
            </w:r>
          </w:p>
          <w:p w14:paraId="5965ED4D">
            <w:pPr>
              <w:widowControl/>
              <w:adjustRightInd w:val="0"/>
              <w:snapToGrid w:val="0"/>
              <w:spacing w:before="31"/>
              <w:ind w:left="129" w:right="2843"/>
              <w:rPr>
                <w:kern w:val="0"/>
                <w:sz w:val="24"/>
                <w:szCs w:val="24"/>
              </w:rPr>
            </w:pPr>
            <w:r>
              <w:rPr>
                <w:kern w:val="0"/>
                <w:sz w:val="24"/>
                <w:szCs w:val="24"/>
              </w:rPr>
              <w:t>方案内容存在2处瑕疵：3分；</w:t>
            </w:r>
          </w:p>
          <w:p w14:paraId="711F6C99">
            <w:pPr>
              <w:widowControl/>
              <w:adjustRightInd w:val="0"/>
              <w:snapToGrid w:val="0"/>
              <w:spacing w:before="34"/>
              <w:ind w:left="125" w:right="98" w:hanging="1"/>
              <w:rPr>
                <w:kern w:val="0"/>
                <w:sz w:val="24"/>
                <w:szCs w:val="24"/>
              </w:rPr>
            </w:pPr>
            <w:r>
              <w:rPr>
                <w:kern w:val="0"/>
                <w:sz w:val="24"/>
                <w:szCs w:val="24"/>
              </w:rPr>
              <w:t>未提供方案或不满足招标文件要求或内容存在3处及以上瑕疵：0分；</w:t>
            </w:r>
          </w:p>
          <w:p w14:paraId="486060AC">
            <w:pPr>
              <w:widowControl/>
              <w:adjustRightInd w:val="0"/>
              <w:snapToGrid w:val="0"/>
              <w:spacing w:before="32"/>
              <w:ind w:left="122" w:right="98"/>
              <w:rPr>
                <w:kern w:val="0"/>
                <w:sz w:val="24"/>
                <w:szCs w:val="24"/>
              </w:rPr>
            </w:pPr>
            <w:r>
              <w:rPr>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4" w:type="dxa"/>
            <w:vAlign w:val="center"/>
          </w:tcPr>
          <w:p w14:paraId="4AD2AC95">
            <w:pPr>
              <w:widowControl/>
              <w:adjustRightInd w:val="0"/>
              <w:snapToGrid w:val="0"/>
              <w:spacing w:before="104"/>
              <w:ind w:left="502"/>
              <w:rPr>
                <w:kern w:val="0"/>
                <w:sz w:val="24"/>
                <w:szCs w:val="24"/>
              </w:rPr>
            </w:pPr>
            <w:r>
              <w:rPr>
                <w:kern w:val="0"/>
                <w:sz w:val="24"/>
                <w:szCs w:val="24"/>
              </w:rPr>
              <w:t>9</w:t>
            </w:r>
          </w:p>
        </w:tc>
      </w:tr>
      <w:tr w14:paraId="4F1A1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9391" w:type="dxa"/>
            <w:gridSpan w:val="3"/>
            <w:vAlign w:val="center"/>
          </w:tcPr>
          <w:p w14:paraId="51EF93CA">
            <w:pPr>
              <w:spacing w:line="300" w:lineRule="exact"/>
              <w:jc w:val="center"/>
              <w:rPr>
                <w:rFonts w:eastAsia="仿宋" w:cs="仿宋"/>
                <w:kern w:val="0"/>
                <w:sz w:val="28"/>
                <w:szCs w:val="28"/>
              </w:rPr>
            </w:pPr>
            <w:r>
              <w:rPr>
                <w:rFonts w:eastAsia="仿宋" w:cs="仿宋"/>
                <w:spacing w:val="-8"/>
                <w:kern w:val="0"/>
                <w:sz w:val="28"/>
                <w:szCs w:val="28"/>
              </w:rPr>
              <w:t>合计</w:t>
            </w:r>
          </w:p>
        </w:tc>
        <w:tc>
          <w:tcPr>
            <w:tcW w:w="1144" w:type="dxa"/>
            <w:vAlign w:val="center"/>
          </w:tcPr>
          <w:p w14:paraId="42997848">
            <w:pPr>
              <w:spacing w:line="300" w:lineRule="exact"/>
              <w:jc w:val="center"/>
              <w:rPr>
                <w:rFonts w:eastAsia="仿宋" w:cs="仿宋"/>
                <w:kern w:val="0"/>
                <w:sz w:val="28"/>
                <w:szCs w:val="28"/>
              </w:rPr>
            </w:pPr>
            <w:r>
              <w:rPr>
                <w:rFonts w:eastAsia="仿宋" w:cs="仿宋"/>
                <w:spacing w:val="-8"/>
                <w:kern w:val="0"/>
                <w:sz w:val="28"/>
                <w:szCs w:val="28"/>
              </w:rPr>
              <w:t>100</w:t>
            </w:r>
          </w:p>
        </w:tc>
      </w:tr>
    </w:tbl>
    <w:p w14:paraId="7509BEFC">
      <w:pPr>
        <w:spacing w:line="360" w:lineRule="auto"/>
        <w:outlineLvl w:val="0"/>
        <w:rPr>
          <w:sz w:val="24"/>
        </w:rPr>
      </w:pPr>
    </w:p>
    <w:p w14:paraId="22FCE690">
      <w:pPr>
        <w:spacing w:line="360" w:lineRule="auto"/>
        <w:ind w:firstLine="480" w:firstLineChars="200"/>
        <w:outlineLvl w:val="0"/>
        <w:rPr>
          <w:sz w:val="24"/>
        </w:rPr>
      </w:pPr>
      <w:r>
        <w:rPr>
          <w:sz w:val="24"/>
        </w:rPr>
        <w:t>四、投标文件内容要求</w:t>
      </w:r>
    </w:p>
    <w:p w14:paraId="5E58D862">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C152ADB">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22569D60">
      <w:pPr>
        <w:spacing w:line="360" w:lineRule="auto"/>
        <w:ind w:firstLine="480" w:firstLineChars="200"/>
        <w:outlineLvl w:val="0"/>
        <w:rPr>
          <w:sz w:val="24"/>
        </w:rPr>
      </w:pPr>
    </w:p>
    <w:p w14:paraId="172E7F9E">
      <w:pPr>
        <w:spacing w:line="360" w:lineRule="auto"/>
        <w:ind w:firstLine="480" w:firstLineChars="200"/>
        <w:outlineLvl w:val="0"/>
        <w:rPr>
          <w:sz w:val="24"/>
        </w:rPr>
      </w:pPr>
    </w:p>
    <w:p w14:paraId="472D88A7">
      <w:pPr>
        <w:spacing w:line="360" w:lineRule="auto"/>
        <w:jc w:val="center"/>
        <w:rPr>
          <w:b/>
          <w:sz w:val="24"/>
        </w:rPr>
      </w:pPr>
      <w:r>
        <w:rPr>
          <w:sz w:val="24"/>
          <w:u w:val="single"/>
        </w:rPr>
        <w:br w:type="page"/>
      </w:r>
      <w:r>
        <w:rPr>
          <w:b/>
          <w:sz w:val="24"/>
        </w:rPr>
        <w:t>项目需求书</w:t>
      </w:r>
    </w:p>
    <w:p w14:paraId="6755954E">
      <w:pPr>
        <w:pStyle w:val="35"/>
        <w:numPr>
          <w:ilvl w:val="0"/>
          <w:numId w:val="2"/>
        </w:numPr>
        <w:spacing w:line="360" w:lineRule="auto"/>
        <w:ind w:firstLineChars="0"/>
        <w:outlineLvl w:val="0"/>
        <w:rPr>
          <w:sz w:val="24"/>
        </w:rPr>
      </w:pPr>
      <w:r>
        <w:rPr>
          <w:rFonts w:hint="eastAsia"/>
          <w:sz w:val="24"/>
        </w:rPr>
        <w:t>项目背景</w:t>
      </w:r>
    </w:p>
    <w:p w14:paraId="7A31C6E5">
      <w:pPr>
        <w:spacing w:line="360" w:lineRule="auto"/>
        <w:ind w:firstLine="480" w:firstLineChars="200"/>
        <w:outlineLvl w:val="0"/>
        <w:rPr>
          <w:sz w:val="24"/>
        </w:rPr>
      </w:pPr>
      <w:r>
        <w:rPr>
          <w:rFonts w:hint="eastAsia"/>
          <w:sz w:val="24"/>
        </w:rPr>
        <w:t>本项目用于采购“天津市生态环境保护综合管理信息平台-海洋、农业农村生态环境综合管理系统运维项目(2025年度）”所需运维服务，需要对海洋、农业农村生态环境综合管理系统开展一年运行维护工作。主要内容包括日常咨询/协助、系统巡检、故障处理、数据库运维、系统功能优化、与国家系统数据对接、重点保障等。通过海洋生态环境综合管理系统和农业农村生态环境综合管理系统运维服务，保障系统安全、稳定、高效运行；按照用户需求，持续完善系统功能；对天津市海洋、农业农村生态环境管理工作提供有效的信息化支撑，保障系统数据工作顺利进行。</w:t>
      </w:r>
    </w:p>
    <w:p w14:paraId="100609E3">
      <w:pPr>
        <w:spacing w:line="360" w:lineRule="auto"/>
        <w:ind w:firstLine="480" w:firstLineChars="200"/>
        <w:outlineLvl w:val="0"/>
        <w:rPr>
          <w:sz w:val="24"/>
        </w:rPr>
      </w:pPr>
      <w:r>
        <w:rPr>
          <w:rFonts w:hint="eastAsia"/>
          <w:sz w:val="24"/>
        </w:rPr>
        <w:t>本项目属于软件和信息技术服务业</w:t>
      </w:r>
    </w:p>
    <w:p w14:paraId="3C50CAAB">
      <w:pPr>
        <w:pStyle w:val="35"/>
        <w:numPr>
          <w:ilvl w:val="0"/>
          <w:numId w:val="2"/>
        </w:numPr>
        <w:spacing w:line="360" w:lineRule="auto"/>
        <w:ind w:firstLineChars="0"/>
        <w:outlineLvl w:val="0"/>
        <w:rPr>
          <w:sz w:val="24"/>
        </w:rPr>
      </w:pPr>
      <w:r>
        <w:rPr>
          <w:sz w:val="24"/>
        </w:rPr>
        <w:t>技术需求</w:t>
      </w:r>
    </w:p>
    <w:p w14:paraId="4D4BEA33">
      <w:pPr>
        <w:spacing w:line="360" w:lineRule="auto"/>
        <w:ind w:firstLine="636"/>
        <w:rPr>
          <w:sz w:val="24"/>
        </w:rPr>
      </w:pPr>
      <w:r>
        <w:rPr>
          <w:rFonts w:hint="eastAsia"/>
          <w:sz w:val="24"/>
        </w:rPr>
        <w:t>1）</w:t>
      </w:r>
      <w:bookmarkStart w:id="6" w:name="_Toc57644965"/>
      <w:r>
        <w:rPr>
          <w:rFonts w:hint="eastAsia"/>
          <w:sz w:val="24"/>
        </w:rPr>
        <w:t>业务需求</w:t>
      </w:r>
    </w:p>
    <w:p w14:paraId="0AC5B221">
      <w:pPr>
        <w:spacing w:line="560" w:lineRule="exact"/>
        <w:ind w:firstLine="480" w:firstLineChars="200"/>
        <w:rPr>
          <w:sz w:val="24"/>
        </w:rPr>
      </w:pPr>
      <w:r>
        <w:rPr>
          <w:rFonts w:hint="eastAsia"/>
          <w:sz w:val="24"/>
        </w:rPr>
        <w:t>通过系统运维，确保系统能够在较长时间内持续正常运行，提高系统对于故障的容忍程度，避免系统因资源耗尽造成系统崩溃、因硬件故障导致的系统通知服务等问题。系统运维周期内可用率需高于99.9%。</w:t>
      </w:r>
    </w:p>
    <w:p w14:paraId="3D147382">
      <w:pPr>
        <w:pStyle w:val="20"/>
        <w:spacing w:before="0" w:beforeAutospacing="0" w:after="0" w:afterAutospacing="0" w:line="560" w:lineRule="exact"/>
        <w:ind w:firstLine="480" w:firstLineChars="200"/>
        <w:rPr>
          <w:rFonts w:ascii="Times New Roman" w:hAnsi="Times New Roman" w:cs="Times New Roman"/>
          <w:kern w:val="2"/>
          <w:szCs w:val="20"/>
        </w:rPr>
      </w:pPr>
      <w:r>
        <w:rPr>
          <w:rFonts w:hint="eastAsia" w:ascii="Times New Roman" w:hAnsi="Times New Roman" w:cs="Times New Roman"/>
          <w:kern w:val="2"/>
          <w:szCs w:val="20"/>
        </w:rPr>
        <w:t>根据业务需求变化和用户反馈，不断优化系统功能模块，提升用户体验。包括简化操作流程、增强界面友好性、提高数据处理效率等，确保系统能够高效、准确地完成各项监测任务。</w:t>
      </w:r>
    </w:p>
    <w:p w14:paraId="780D9C69">
      <w:pPr>
        <w:widowControl/>
        <w:spacing w:line="560" w:lineRule="exact"/>
        <w:ind w:firstLine="480" w:firstLineChars="200"/>
        <w:rPr>
          <w:sz w:val="24"/>
        </w:rPr>
      </w:pPr>
      <w:r>
        <w:rPr>
          <w:rFonts w:hint="eastAsia"/>
          <w:sz w:val="24"/>
        </w:rPr>
        <w:t>针对数据库进行性能调优和容量规划，确保在高并发、大数据量的情况下，系统仍能保持快速响应和稳定运行。包括优化查询语句、索引策略、数据分区、备份恢复策略等，提高数据库的可靠性和可用性。</w:t>
      </w:r>
    </w:p>
    <w:p w14:paraId="1686147C">
      <w:pPr>
        <w:widowControl/>
        <w:spacing w:line="560" w:lineRule="exact"/>
        <w:ind w:firstLine="480" w:firstLineChars="200"/>
        <w:rPr>
          <w:sz w:val="24"/>
        </w:rPr>
      </w:pPr>
      <w:r>
        <w:rPr>
          <w:rFonts w:hint="eastAsia"/>
          <w:sz w:val="24"/>
        </w:rPr>
        <w:t>建立专业的技术支持团队，团队所有成员均需为中标单位缴纳社保的正式员工，提供7*12小时的技术咨询服务和远程协助，必要时提供现场服务。解决用户在使用过程中遇到的各种技术问题，包括系统配置、故障排查、性能调优等，确保用户能够顺利使用系统。</w:t>
      </w:r>
    </w:p>
    <w:p w14:paraId="643422C2">
      <w:pPr>
        <w:widowControl/>
        <w:spacing w:line="560" w:lineRule="exact"/>
        <w:ind w:firstLine="480" w:firstLineChars="200"/>
        <w:rPr>
          <w:sz w:val="24"/>
        </w:rPr>
      </w:pPr>
      <w:r>
        <w:rPr>
          <w:rFonts w:hint="eastAsia"/>
          <w:sz w:val="24"/>
        </w:rPr>
        <w:t>深入了解用户业务需求，为系统提供业务支撑服务。包括业务流程优化、数据报表定制、数据分析支持等，帮助用户更好地利用系统数据，提升业务决策效率。并协助开展用户培训服务，使用户更好地使用系统。</w:t>
      </w:r>
    </w:p>
    <w:p w14:paraId="43B95373">
      <w:pPr>
        <w:spacing w:line="360" w:lineRule="auto"/>
        <w:ind w:firstLine="636"/>
        <w:rPr>
          <w:sz w:val="24"/>
        </w:rPr>
      </w:pPr>
      <w:r>
        <w:rPr>
          <w:rFonts w:hint="eastAsia"/>
          <w:sz w:val="24"/>
        </w:rPr>
        <w:t>2）功能需求</w:t>
      </w:r>
      <w:bookmarkEnd w:id="6"/>
    </w:p>
    <w:p w14:paraId="10684181">
      <w:pPr>
        <w:widowControl/>
        <w:spacing w:line="560" w:lineRule="exact"/>
        <w:ind w:firstLine="480" w:firstLineChars="200"/>
        <w:rPr>
          <w:sz w:val="24"/>
        </w:rPr>
      </w:pPr>
      <w:bookmarkStart w:id="7" w:name="_Toc520723693"/>
      <w:bookmarkStart w:id="8" w:name="_Toc513219355"/>
      <w:bookmarkStart w:id="9" w:name="_Toc57644973"/>
      <w:r>
        <w:rPr>
          <w:rFonts w:hint="eastAsia"/>
          <w:sz w:val="24"/>
        </w:rPr>
        <w:t>天津市生态环境保护综合管理信息平台</w:t>
      </w:r>
      <w:r>
        <w:rPr>
          <w:sz w:val="24"/>
        </w:rPr>
        <w:t>-</w:t>
      </w:r>
      <w:r>
        <w:rPr>
          <w:rFonts w:hint="eastAsia"/>
          <w:sz w:val="24"/>
        </w:rPr>
        <w:t>海洋生态环境综合管理系统运维服务的主要内容包括日常咨询/协助、系统巡检、故障处理、数据库运维、系统功能优化、重点保障等。</w:t>
      </w:r>
    </w:p>
    <w:p w14:paraId="54E14BD1">
      <w:pPr>
        <w:widowControl/>
        <w:spacing w:line="560" w:lineRule="exact"/>
        <w:ind w:firstLine="480" w:firstLineChars="200"/>
        <w:rPr>
          <w:sz w:val="24"/>
        </w:rPr>
      </w:pPr>
      <w:r>
        <w:rPr>
          <w:rFonts w:hint="eastAsia"/>
          <w:sz w:val="24"/>
        </w:rPr>
        <w:t>系统建部署于天津市政务云平台（曙光云），实现的主要功能为：</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3"/>
        <w:gridCol w:w="2067"/>
        <w:gridCol w:w="3629"/>
      </w:tblGrid>
      <w:tr w14:paraId="5F6B7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Align w:val="center"/>
          </w:tcPr>
          <w:p w14:paraId="3AB5DA49">
            <w:pPr>
              <w:widowControl/>
              <w:spacing w:line="400" w:lineRule="exact"/>
              <w:jc w:val="center"/>
              <w:textAlignment w:val="center"/>
              <w:rPr>
                <w:rFonts w:ascii="仿宋_GB2312" w:hAnsi="仿宋" w:eastAsia="仿宋_GB2312"/>
                <w:b/>
                <w:bCs/>
                <w:sz w:val="28"/>
                <w:szCs w:val="28"/>
              </w:rPr>
            </w:pPr>
            <w:r>
              <w:rPr>
                <w:rFonts w:hint="eastAsia" w:ascii="仿宋_GB2312" w:hAnsi="仿宋_GB2312" w:eastAsia="仿宋_GB2312" w:cs="仿宋_GB2312"/>
                <w:b/>
                <w:bCs/>
                <w:kern w:val="0"/>
                <w:sz w:val="32"/>
                <w:szCs w:val="32"/>
                <w:lang w:bidi="ar"/>
              </w:rPr>
              <w:t>系统名称</w:t>
            </w:r>
          </w:p>
        </w:tc>
        <w:tc>
          <w:tcPr>
            <w:tcW w:w="5965" w:type="dxa"/>
            <w:gridSpan w:val="2"/>
            <w:vAlign w:val="center"/>
          </w:tcPr>
          <w:p w14:paraId="0DCFE35E">
            <w:pPr>
              <w:widowControl/>
              <w:spacing w:line="400" w:lineRule="exact"/>
              <w:jc w:val="center"/>
              <w:textAlignment w:val="center"/>
              <w:rPr>
                <w:rFonts w:ascii="仿宋_GB2312" w:hAnsi="仿宋" w:eastAsia="仿宋_GB2312"/>
                <w:b/>
                <w:bCs/>
                <w:sz w:val="28"/>
                <w:szCs w:val="28"/>
              </w:rPr>
            </w:pPr>
            <w:r>
              <w:rPr>
                <w:rFonts w:hint="eastAsia" w:ascii="仿宋_GB2312" w:hAnsi="仿宋_GB2312" w:eastAsia="仿宋_GB2312" w:cs="仿宋_GB2312"/>
                <w:b/>
                <w:bCs/>
                <w:kern w:val="0"/>
                <w:sz w:val="32"/>
                <w:szCs w:val="32"/>
                <w:lang w:bidi="ar"/>
              </w:rPr>
              <w:t>功能模块名称</w:t>
            </w:r>
          </w:p>
        </w:tc>
      </w:tr>
      <w:tr w14:paraId="15283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restart"/>
            <w:vAlign w:val="center"/>
          </w:tcPr>
          <w:p w14:paraId="4351EDD7">
            <w:pPr>
              <w:widowControl/>
              <w:spacing w:line="400" w:lineRule="exact"/>
              <w:jc w:val="center"/>
              <w:textAlignment w:val="center"/>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28"/>
                <w:szCs w:val="28"/>
                <w:lang w:bidi="ar"/>
              </w:rPr>
              <w:t>海洋生态环境综合管理系统</w:t>
            </w:r>
          </w:p>
        </w:tc>
        <w:tc>
          <w:tcPr>
            <w:tcW w:w="2169" w:type="dxa"/>
            <w:vMerge w:val="restart"/>
            <w:vAlign w:val="center"/>
          </w:tcPr>
          <w:p w14:paraId="4717F767">
            <w:pPr>
              <w:widowControl/>
              <w:spacing w:line="400" w:lineRule="exact"/>
              <w:jc w:val="center"/>
              <w:textAlignment w:val="center"/>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28"/>
                <w:szCs w:val="28"/>
                <w:lang w:bidi="ar"/>
              </w:rPr>
              <w:t>近岸海域环境管理子系统</w:t>
            </w:r>
          </w:p>
        </w:tc>
        <w:tc>
          <w:tcPr>
            <w:tcW w:w="3796" w:type="dxa"/>
          </w:tcPr>
          <w:p w14:paraId="7DE793AC">
            <w:pPr>
              <w:widowControl/>
              <w:spacing w:line="400" w:lineRule="exact"/>
              <w:textAlignment w:val="top"/>
            </w:pPr>
            <w:r>
              <w:rPr>
                <w:rFonts w:hint="eastAsia" w:ascii="仿宋_GB2312" w:hAnsi="仿宋_GB2312" w:eastAsia="仿宋_GB2312" w:cs="仿宋_GB2312"/>
                <w:kern w:val="0"/>
                <w:sz w:val="28"/>
                <w:szCs w:val="28"/>
                <w:lang w:bidi="ar"/>
              </w:rPr>
              <w:t>海洋环境综合展示</w:t>
            </w:r>
          </w:p>
        </w:tc>
      </w:tr>
      <w:tr w14:paraId="6EADB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1121142">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7E37D2EA">
            <w:pPr>
              <w:spacing w:line="400" w:lineRule="exact"/>
              <w:jc w:val="center"/>
              <w:rPr>
                <w:rFonts w:ascii="仿宋_GB2312" w:hAnsi="仿宋_GB2312" w:eastAsia="仿宋_GB2312" w:cs="仿宋_GB2312"/>
                <w:kern w:val="0"/>
                <w:sz w:val="32"/>
                <w:szCs w:val="32"/>
                <w:lang w:bidi="ar"/>
              </w:rPr>
            </w:pPr>
          </w:p>
        </w:tc>
        <w:tc>
          <w:tcPr>
            <w:tcW w:w="3796" w:type="dxa"/>
          </w:tcPr>
          <w:p w14:paraId="17808514">
            <w:pPr>
              <w:widowControl/>
              <w:spacing w:line="400" w:lineRule="exact"/>
              <w:textAlignment w:val="top"/>
            </w:pPr>
            <w:r>
              <w:rPr>
                <w:rFonts w:hint="eastAsia" w:ascii="仿宋_GB2312" w:hAnsi="仿宋_GB2312" w:eastAsia="仿宋_GB2312" w:cs="仿宋_GB2312"/>
                <w:kern w:val="0"/>
                <w:sz w:val="28"/>
                <w:szCs w:val="28"/>
                <w:lang w:bidi="ar"/>
              </w:rPr>
              <w:t>近岸海域环境质量监测结果管理</w:t>
            </w:r>
          </w:p>
        </w:tc>
      </w:tr>
      <w:tr w14:paraId="63AB9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290362CB">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6639808D">
            <w:pPr>
              <w:spacing w:line="400" w:lineRule="exact"/>
              <w:jc w:val="center"/>
              <w:rPr>
                <w:rFonts w:ascii="仿宋_GB2312" w:hAnsi="仿宋_GB2312" w:eastAsia="仿宋_GB2312" w:cs="仿宋_GB2312"/>
                <w:kern w:val="0"/>
                <w:sz w:val="32"/>
                <w:szCs w:val="32"/>
                <w:lang w:bidi="ar"/>
              </w:rPr>
            </w:pPr>
          </w:p>
        </w:tc>
        <w:tc>
          <w:tcPr>
            <w:tcW w:w="3796" w:type="dxa"/>
          </w:tcPr>
          <w:p w14:paraId="5A88FC0F">
            <w:pPr>
              <w:widowControl/>
              <w:spacing w:line="400" w:lineRule="exact"/>
              <w:textAlignment w:val="top"/>
            </w:pPr>
            <w:r>
              <w:rPr>
                <w:rFonts w:hint="eastAsia" w:ascii="仿宋_GB2312" w:hAnsi="仿宋_GB2312" w:eastAsia="仿宋_GB2312" w:cs="仿宋_GB2312"/>
                <w:kern w:val="0"/>
                <w:sz w:val="28"/>
                <w:szCs w:val="28"/>
                <w:lang w:bidi="ar"/>
              </w:rPr>
              <w:t>近岸海域环境质量评价</w:t>
            </w:r>
          </w:p>
        </w:tc>
      </w:tr>
      <w:tr w14:paraId="6E8CF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24E97DE7">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7224FEF9">
            <w:pPr>
              <w:spacing w:line="400" w:lineRule="exact"/>
              <w:jc w:val="center"/>
              <w:rPr>
                <w:rFonts w:ascii="仿宋_GB2312" w:hAnsi="仿宋_GB2312" w:eastAsia="仿宋_GB2312" w:cs="仿宋_GB2312"/>
                <w:kern w:val="0"/>
                <w:sz w:val="32"/>
                <w:szCs w:val="32"/>
                <w:lang w:bidi="ar"/>
              </w:rPr>
            </w:pPr>
          </w:p>
        </w:tc>
        <w:tc>
          <w:tcPr>
            <w:tcW w:w="3796" w:type="dxa"/>
            <w:vAlign w:val="center"/>
          </w:tcPr>
          <w:p w14:paraId="3F92DFE5">
            <w:pPr>
              <w:widowControl/>
              <w:spacing w:line="400" w:lineRule="exact"/>
              <w:textAlignment w:val="center"/>
            </w:pPr>
            <w:r>
              <w:rPr>
                <w:rFonts w:hint="eastAsia" w:ascii="仿宋_GB2312" w:hAnsi="仿宋_GB2312" w:eastAsia="仿宋_GB2312" w:cs="仿宋_GB2312"/>
                <w:kern w:val="0"/>
                <w:sz w:val="28"/>
                <w:szCs w:val="28"/>
                <w:lang w:bidi="ar"/>
              </w:rPr>
              <w:t>近岸海域环境质量综合分析</w:t>
            </w:r>
          </w:p>
        </w:tc>
      </w:tr>
      <w:tr w14:paraId="5D42F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BA83564">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76A9AF84">
            <w:pPr>
              <w:spacing w:line="400" w:lineRule="exact"/>
              <w:jc w:val="center"/>
              <w:rPr>
                <w:rFonts w:ascii="仿宋_GB2312" w:hAnsi="仿宋_GB2312" w:eastAsia="仿宋_GB2312" w:cs="仿宋_GB2312"/>
                <w:kern w:val="0"/>
                <w:sz w:val="32"/>
                <w:szCs w:val="32"/>
                <w:lang w:bidi="ar"/>
              </w:rPr>
            </w:pPr>
          </w:p>
        </w:tc>
        <w:tc>
          <w:tcPr>
            <w:tcW w:w="3796" w:type="dxa"/>
          </w:tcPr>
          <w:p w14:paraId="2404D9AB">
            <w:pPr>
              <w:widowControl/>
              <w:spacing w:line="400" w:lineRule="exact"/>
              <w:textAlignment w:val="top"/>
            </w:pPr>
            <w:r>
              <w:rPr>
                <w:rFonts w:hint="eastAsia" w:ascii="仿宋_GB2312" w:hAnsi="仿宋_GB2312" w:eastAsia="仿宋_GB2312" w:cs="仿宋_GB2312"/>
                <w:kern w:val="0"/>
                <w:sz w:val="28"/>
                <w:szCs w:val="28"/>
                <w:lang w:bidi="ar"/>
              </w:rPr>
              <w:t>基础信息维护</w:t>
            </w:r>
          </w:p>
        </w:tc>
      </w:tr>
      <w:tr w14:paraId="5602D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132DE644">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6C1FF4CE">
            <w:pPr>
              <w:spacing w:line="400" w:lineRule="exact"/>
              <w:jc w:val="center"/>
              <w:rPr>
                <w:rFonts w:ascii="仿宋_GB2312" w:hAnsi="仿宋_GB2312" w:eastAsia="仿宋_GB2312" w:cs="仿宋_GB2312"/>
                <w:kern w:val="0"/>
                <w:sz w:val="32"/>
                <w:szCs w:val="32"/>
                <w:lang w:bidi="ar"/>
              </w:rPr>
            </w:pPr>
          </w:p>
        </w:tc>
        <w:tc>
          <w:tcPr>
            <w:tcW w:w="3796" w:type="dxa"/>
          </w:tcPr>
          <w:p w14:paraId="64530938">
            <w:pPr>
              <w:widowControl/>
              <w:spacing w:line="400" w:lineRule="exact"/>
              <w:textAlignment w:val="top"/>
            </w:pPr>
            <w:r>
              <w:rPr>
                <w:rFonts w:hint="eastAsia" w:ascii="仿宋_GB2312" w:hAnsi="仿宋_GB2312" w:eastAsia="仿宋_GB2312" w:cs="仿宋_GB2312"/>
                <w:kern w:val="0"/>
                <w:sz w:val="28"/>
                <w:szCs w:val="28"/>
                <w:lang w:bidi="ar"/>
              </w:rPr>
              <w:t>海洋（岸）工程管理</w:t>
            </w:r>
          </w:p>
        </w:tc>
      </w:tr>
      <w:tr w14:paraId="24093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A204276">
            <w:pPr>
              <w:spacing w:line="400" w:lineRule="exact"/>
              <w:jc w:val="center"/>
              <w:rPr>
                <w:rFonts w:ascii="仿宋_GB2312" w:hAnsi="仿宋_GB2312" w:eastAsia="仿宋_GB2312" w:cs="仿宋_GB2312"/>
                <w:kern w:val="0"/>
                <w:sz w:val="32"/>
                <w:szCs w:val="32"/>
                <w:lang w:bidi="ar"/>
              </w:rPr>
            </w:pPr>
          </w:p>
        </w:tc>
        <w:tc>
          <w:tcPr>
            <w:tcW w:w="2169" w:type="dxa"/>
            <w:vMerge w:val="restart"/>
            <w:vAlign w:val="center"/>
          </w:tcPr>
          <w:p w14:paraId="4295DBF8">
            <w:pPr>
              <w:widowControl/>
              <w:spacing w:line="400" w:lineRule="exact"/>
              <w:jc w:val="center"/>
              <w:textAlignment w:val="center"/>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28"/>
                <w:szCs w:val="28"/>
                <w:lang w:bidi="ar"/>
              </w:rPr>
              <w:t>入海排污口名录管理</w:t>
            </w:r>
          </w:p>
        </w:tc>
        <w:tc>
          <w:tcPr>
            <w:tcW w:w="3796" w:type="dxa"/>
          </w:tcPr>
          <w:p w14:paraId="0F9F020A">
            <w:pPr>
              <w:widowControl/>
              <w:spacing w:line="400" w:lineRule="exact"/>
              <w:textAlignment w:val="top"/>
            </w:pPr>
            <w:r>
              <w:rPr>
                <w:rFonts w:hint="eastAsia" w:ascii="仿宋_GB2312" w:hAnsi="仿宋_GB2312" w:eastAsia="仿宋_GB2312" w:cs="仿宋_GB2312"/>
                <w:kern w:val="0"/>
                <w:sz w:val="28"/>
                <w:szCs w:val="28"/>
                <w:lang w:bidi="ar"/>
              </w:rPr>
              <w:t>“一口一档”管理</w:t>
            </w:r>
          </w:p>
        </w:tc>
      </w:tr>
      <w:tr w14:paraId="34EA7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1C4CC69">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65E97CA9">
            <w:pPr>
              <w:spacing w:line="400" w:lineRule="exact"/>
              <w:jc w:val="center"/>
              <w:rPr>
                <w:rFonts w:ascii="仿宋_GB2312" w:hAnsi="仿宋_GB2312" w:eastAsia="仿宋_GB2312" w:cs="仿宋_GB2312"/>
                <w:kern w:val="0"/>
                <w:sz w:val="32"/>
                <w:szCs w:val="32"/>
                <w:lang w:bidi="ar"/>
              </w:rPr>
            </w:pPr>
          </w:p>
        </w:tc>
        <w:tc>
          <w:tcPr>
            <w:tcW w:w="3796" w:type="dxa"/>
          </w:tcPr>
          <w:p w14:paraId="67F77C33">
            <w:pPr>
              <w:widowControl/>
              <w:spacing w:line="400" w:lineRule="exact"/>
              <w:textAlignment w:val="top"/>
            </w:pPr>
            <w:r>
              <w:rPr>
                <w:rFonts w:hint="eastAsia" w:ascii="仿宋_GB2312" w:hAnsi="仿宋_GB2312" w:eastAsia="仿宋_GB2312" w:cs="仿宋_GB2312"/>
                <w:kern w:val="0"/>
                <w:sz w:val="28"/>
                <w:szCs w:val="28"/>
                <w:lang w:bidi="ar"/>
              </w:rPr>
              <w:t>入海排污口监督性监测</w:t>
            </w:r>
          </w:p>
        </w:tc>
      </w:tr>
      <w:tr w14:paraId="5D12D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21FE0E8">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1D6271CF">
            <w:pPr>
              <w:spacing w:line="400" w:lineRule="exact"/>
              <w:jc w:val="center"/>
              <w:rPr>
                <w:rFonts w:ascii="仿宋_GB2312" w:hAnsi="仿宋_GB2312" w:eastAsia="仿宋_GB2312" w:cs="仿宋_GB2312"/>
                <w:kern w:val="0"/>
                <w:sz w:val="32"/>
                <w:szCs w:val="32"/>
                <w:lang w:bidi="ar"/>
              </w:rPr>
            </w:pPr>
          </w:p>
        </w:tc>
        <w:tc>
          <w:tcPr>
            <w:tcW w:w="3796" w:type="dxa"/>
          </w:tcPr>
          <w:p w14:paraId="76438EB6">
            <w:pPr>
              <w:widowControl/>
              <w:spacing w:line="400" w:lineRule="exact"/>
              <w:textAlignment w:val="top"/>
            </w:pPr>
            <w:r>
              <w:rPr>
                <w:rFonts w:hint="eastAsia" w:ascii="仿宋_GB2312" w:hAnsi="仿宋_GB2312" w:eastAsia="仿宋_GB2312" w:cs="仿宋_GB2312"/>
                <w:kern w:val="0"/>
                <w:sz w:val="28"/>
                <w:szCs w:val="28"/>
                <w:lang w:bidi="ar"/>
              </w:rPr>
              <w:t>入海排污口日常监督管理</w:t>
            </w:r>
          </w:p>
        </w:tc>
      </w:tr>
      <w:tr w14:paraId="1169C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0F276A7">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53C553BF">
            <w:pPr>
              <w:spacing w:line="400" w:lineRule="exact"/>
              <w:jc w:val="center"/>
              <w:rPr>
                <w:rFonts w:ascii="仿宋_GB2312" w:hAnsi="仿宋_GB2312" w:eastAsia="仿宋_GB2312" w:cs="仿宋_GB2312"/>
                <w:kern w:val="0"/>
                <w:sz w:val="32"/>
                <w:szCs w:val="32"/>
                <w:lang w:bidi="ar"/>
              </w:rPr>
            </w:pPr>
          </w:p>
        </w:tc>
        <w:tc>
          <w:tcPr>
            <w:tcW w:w="3796" w:type="dxa"/>
          </w:tcPr>
          <w:p w14:paraId="458EC5F7">
            <w:pPr>
              <w:widowControl/>
              <w:spacing w:line="400" w:lineRule="exact"/>
              <w:textAlignment w:val="top"/>
            </w:pPr>
            <w:r>
              <w:rPr>
                <w:rFonts w:hint="eastAsia" w:ascii="仿宋_GB2312" w:hAnsi="仿宋_GB2312" w:eastAsia="仿宋_GB2312" w:cs="仿宋_GB2312"/>
                <w:kern w:val="0"/>
                <w:sz w:val="28"/>
                <w:szCs w:val="28"/>
                <w:lang w:bidi="ar"/>
              </w:rPr>
              <w:t>入海排污口“一张图”管理</w:t>
            </w:r>
          </w:p>
        </w:tc>
      </w:tr>
      <w:tr w14:paraId="54DB4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3F7480C">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042932A6">
            <w:pPr>
              <w:spacing w:line="400" w:lineRule="exact"/>
              <w:jc w:val="center"/>
              <w:rPr>
                <w:rFonts w:ascii="仿宋_GB2312" w:hAnsi="仿宋_GB2312" w:eastAsia="仿宋_GB2312" w:cs="仿宋_GB2312"/>
                <w:kern w:val="0"/>
                <w:sz w:val="32"/>
                <w:szCs w:val="32"/>
                <w:lang w:bidi="ar"/>
              </w:rPr>
            </w:pPr>
          </w:p>
        </w:tc>
        <w:tc>
          <w:tcPr>
            <w:tcW w:w="3796" w:type="dxa"/>
          </w:tcPr>
          <w:p w14:paraId="5D6709A3">
            <w:pPr>
              <w:widowControl/>
              <w:spacing w:line="400" w:lineRule="exact"/>
              <w:textAlignment w:val="top"/>
            </w:pPr>
            <w:r>
              <w:rPr>
                <w:rFonts w:hint="eastAsia" w:ascii="仿宋_GB2312" w:hAnsi="仿宋_GB2312" w:eastAsia="仿宋_GB2312" w:cs="仿宋_GB2312"/>
                <w:kern w:val="0"/>
                <w:sz w:val="28"/>
                <w:szCs w:val="28"/>
                <w:lang w:bidi="ar"/>
              </w:rPr>
              <w:t>入海排污口报告管理</w:t>
            </w:r>
          </w:p>
        </w:tc>
      </w:tr>
      <w:tr w14:paraId="01C50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88EE635">
            <w:pPr>
              <w:spacing w:line="400" w:lineRule="exact"/>
              <w:jc w:val="center"/>
              <w:rPr>
                <w:rFonts w:ascii="仿宋_GB2312" w:hAnsi="仿宋_GB2312" w:eastAsia="仿宋_GB2312" w:cs="仿宋_GB2312"/>
                <w:kern w:val="0"/>
                <w:sz w:val="32"/>
                <w:szCs w:val="32"/>
                <w:lang w:bidi="ar"/>
              </w:rPr>
            </w:pPr>
          </w:p>
        </w:tc>
        <w:tc>
          <w:tcPr>
            <w:tcW w:w="2169" w:type="dxa"/>
            <w:vMerge w:val="restart"/>
            <w:vAlign w:val="center"/>
          </w:tcPr>
          <w:p w14:paraId="4DD28795">
            <w:pPr>
              <w:widowControl/>
              <w:spacing w:line="400" w:lineRule="exact"/>
              <w:jc w:val="center"/>
              <w:textAlignment w:val="center"/>
              <w:rPr>
                <w:rFonts w:ascii="仿宋_GB2312" w:hAnsi="仿宋_GB2312" w:eastAsia="仿宋_GB2312" w:cs="仿宋_GB2312"/>
                <w:kern w:val="0"/>
                <w:sz w:val="32"/>
                <w:szCs w:val="32"/>
                <w:lang w:bidi="ar"/>
              </w:rPr>
            </w:pPr>
            <w:r>
              <w:rPr>
                <w:rFonts w:hint="eastAsia" w:ascii="仿宋_GB2312" w:hAnsi="仿宋_GB2312" w:eastAsia="仿宋_GB2312" w:cs="仿宋_GB2312"/>
                <w:kern w:val="0"/>
                <w:sz w:val="28"/>
                <w:szCs w:val="28"/>
                <w:lang w:bidi="ar"/>
              </w:rPr>
              <w:t>入海排污口综合管理移动端</w:t>
            </w:r>
          </w:p>
        </w:tc>
        <w:tc>
          <w:tcPr>
            <w:tcW w:w="3796" w:type="dxa"/>
            <w:vAlign w:val="center"/>
          </w:tcPr>
          <w:p w14:paraId="22E2E5C5">
            <w:pPr>
              <w:widowControl/>
              <w:spacing w:line="400" w:lineRule="exact"/>
              <w:textAlignment w:val="center"/>
            </w:pPr>
            <w:r>
              <w:rPr>
                <w:rFonts w:hint="eastAsia" w:ascii="仿宋_GB2312" w:hAnsi="仿宋_GB2312" w:eastAsia="仿宋_GB2312" w:cs="仿宋_GB2312"/>
                <w:kern w:val="0"/>
                <w:sz w:val="28"/>
                <w:szCs w:val="28"/>
                <w:lang w:bidi="ar"/>
              </w:rPr>
              <w:t>信息查询</w:t>
            </w:r>
          </w:p>
        </w:tc>
      </w:tr>
      <w:tr w14:paraId="60882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BDFD008">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632C3CF0">
            <w:pPr>
              <w:spacing w:line="400" w:lineRule="exact"/>
              <w:jc w:val="center"/>
              <w:rPr>
                <w:rFonts w:ascii="仿宋_GB2312" w:hAnsi="仿宋_GB2312" w:eastAsia="仿宋_GB2312" w:cs="仿宋_GB2312"/>
                <w:kern w:val="0"/>
                <w:sz w:val="32"/>
                <w:szCs w:val="32"/>
                <w:lang w:bidi="ar"/>
              </w:rPr>
            </w:pPr>
          </w:p>
        </w:tc>
        <w:tc>
          <w:tcPr>
            <w:tcW w:w="3796" w:type="dxa"/>
            <w:vAlign w:val="center"/>
          </w:tcPr>
          <w:p w14:paraId="7D244717">
            <w:pPr>
              <w:widowControl/>
              <w:spacing w:line="400" w:lineRule="exact"/>
              <w:textAlignment w:val="center"/>
            </w:pPr>
            <w:r>
              <w:rPr>
                <w:rFonts w:hint="eastAsia" w:ascii="仿宋_GB2312" w:hAnsi="仿宋_GB2312" w:eastAsia="仿宋_GB2312" w:cs="仿宋_GB2312"/>
                <w:kern w:val="0"/>
                <w:sz w:val="28"/>
                <w:szCs w:val="28"/>
                <w:lang w:bidi="ar"/>
              </w:rPr>
              <w:t>电子地图</w:t>
            </w:r>
          </w:p>
        </w:tc>
      </w:tr>
      <w:tr w14:paraId="75B90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C6B438C">
            <w:pPr>
              <w:spacing w:line="400" w:lineRule="exact"/>
              <w:jc w:val="center"/>
              <w:rPr>
                <w:rFonts w:ascii="仿宋_GB2312" w:hAnsi="仿宋_GB2312" w:eastAsia="仿宋_GB2312" w:cs="仿宋_GB2312"/>
                <w:kern w:val="0"/>
                <w:sz w:val="32"/>
                <w:szCs w:val="32"/>
                <w:lang w:bidi="ar"/>
              </w:rPr>
            </w:pPr>
          </w:p>
        </w:tc>
        <w:tc>
          <w:tcPr>
            <w:tcW w:w="2169" w:type="dxa"/>
            <w:vMerge w:val="continue"/>
            <w:vAlign w:val="center"/>
          </w:tcPr>
          <w:p w14:paraId="5229BD2E">
            <w:pPr>
              <w:spacing w:line="400" w:lineRule="exact"/>
              <w:jc w:val="center"/>
              <w:rPr>
                <w:rFonts w:ascii="仿宋_GB2312" w:hAnsi="仿宋_GB2312" w:eastAsia="仿宋_GB2312" w:cs="仿宋_GB2312"/>
                <w:kern w:val="0"/>
                <w:sz w:val="32"/>
                <w:szCs w:val="32"/>
                <w:lang w:bidi="ar"/>
              </w:rPr>
            </w:pPr>
          </w:p>
        </w:tc>
        <w:tc>
          <w:tcPr>
            <w:tcW w:w="3796" w:type="dxa"/>
            <w:vAlign w:val="center"/>
          </w:tcPr>
          <w:p w14:paraId="0CCE303C">
            <w:pPr>
              <w:widowControl/>
              <w:spacing w:line="400" w:lineRule="exact"/>
              <w:textAlignment w:val="center"/>
            </w:pPr>
            <w:r>
              <w:rPr>
                <w:rFonts w:hint="eastAsia" w:ascii="仿宋_GB2312" w:hAnsi="仿宋_GB2312" w:eastAsia="仿宋_GB2312" w:cs="仿宋_GB2312"/>
                <w:kern w:val="0"/>
                <w:sz w:val="28"/>
                <w:szCs w:val="28"/>
                <w:lang w:bidi="ar"/>
              </w:rPr>
              <w:t>日常监督</w:t>
            </w:r>
          </w:p>
        </w:tc>
      </w:tr>
    </w:tbl>
    <w:p w14:paraId="276F4E57">
      <w:pPr>
        <w:widowControl/>
        <w:spacing w:line="560" w:lineRule="exact"/>
        <w:ind w:firstLine="480" w:firstLineChars="200"/>
        <w:rPr>
          <w:sz w:val="24"/>
        </w:rPr>
      </w:pPr>
      <w:r>
        <w:rPr>
          <w:rFonts w:hint="eastAsia"/>
          <w:sz w:val="24"/>
        </w:rPr>
        <w:t>3）性能需求</w:t>
      </w:r>
      <w:bookmarkEnd w:id="7"/>
      <w:bookmarkEnd w:id="8"/>
      <w:bookmarkEnd w:id="9"/>
    </w:p>
    <w:p w14:paraId="1FF7D632">
      <w:pPr>
        <w:widowControl/>
        <w:spacing w:line="560" w:lineRule="exact"/>
        <w:ind w:firstLine="480" w:firstLineChars="200"/>
        <w:rPr>
          <w:sz w:val="24"/>
        </w:rPr>
      </w:pPr>
      <w:r>
        <w:rPr>
          <w:rFonts w:hint="eastAsia"/>
          <w:sz w:val="24"/>
        </w:rPr>
        <w:t>系统应全年稳定连续运行，故障时间不超过千分之一，业务连续停止时间不超过3小时，故障恢复时间不大于1小时。一个月内不需要重启服务器不间断访问系统，系统的运行效率不会明显降低。</w:t>
      </w:r>
    </w:p>
    <w:p w14:paraId="38D1A35C">
      <w:pPr>
        <w:widowControl/>
        <w:spacing w:line="560" w:lineRule="exact"/>
        <w:ind w:firstLine="480" w:firstLineChars="200"/>
        <w:rPr>
          <w:sz w:val="24"/>
        </w:rPr>
      </w:pPr>
      <w:r>
        <w:rPr>
          <w:rFonts w:hint="eastAsia"/>
          <w:sz w:val="24"/>
        </w:rPr>
        <w:t>系统登录用户量45、日均办件量1件/日、日均访问频次5次/日，并发量不少于45个用户。</w:t>
      </w:r>
    </w:p>
    <w:p w14:paraId="1FE77227">
      <w:pPr>
        <w:widowControl/>
        <w:spacing w:line="560" w:lineRule="exact"/>
        <w:ind w:firstLine="480" w:firstLineChars="200"/>
        <w:rPr>
          <w:sz w:val="24"/>
        </w:rPr>
      </w:pPr>
      <w:r>
        <w:rPr>
          <w:rFonts w:hint="eastAsia"/>
          <w:sz w:val="24"/>
        </w:rPr>
        <w:t>4）安全需求</w:t>
      </w:r>
    </w:p>
    <w:p w14:paraId="7C56FF96">
      <w:pPr>
        <w:widowControl/>
        <w:spacing w:line="560" w:lineRule="exact"/>
        <w:ind w:firstLine="480" w:firstLineChars="200"/>
        <w:rPr>
          <w:sz w:val="24"/>
        </w:rPr>
      </w:pPr>
      <w:r>
        <w:rPr>
          <w:rFonts w:hint="eastAsia"/>
          <w:sz w:val="24"/>
        </w:rPr>
        <w:t>为确保系统安全性，保护系统免受不法访问、数据泄露、病毒攻击和其他安全威胁的侵害，系统安全性运维服务主要内容包括以下内容：</w:t>
      </w:r>
    </w:p>
    <w:p w14:paraId="7C596998">
      <w:pPr>
        <w:widowControl/>
        <w:spacing w:line="560" w:lineRule="exact"/>
        <w:ind w:firstLine="480" w:firstLineChars="200"/>
        <w:rPr>
          <w:sz w:val="24"/>
        </w:rPr>
      </w:pPr>
      <w:r>
        <w:rPr>
          <w:rFonts w:hint="eastAsia"/>
          <w:sz w:val="24"/>
        </w:rPr>
        <w:t>（1）制定和执行系统安全策略和规范，包括密码策略、访问控制策略、安全补丁管理、应急响应计划等，确保系统安全性的基础。</w:t>
      </w:r>
    </w:p>
    <w:p w14:paraId="6A5B82DE">
      <w:pPr>
        <w:widowControl/>
        <w:spacing w:line="560" w:lineRule="exact"/>
        <w:ind w:firstLine="480" w:firstLineChars="200"/>
        <w:rPr>
          <w:sz w:val="24"/>
        </w:rPr>
      </w:pPr>
      <w:r>
        <w:rPr>
          <w:rFonts w:hint="eastAsia"/>
          <w:sz w:val="24"/>
        </w:rPr>
        <w:t>（2）管理用户身份验证和访问控制，包括用户账号管理、权限管理、多因素身份验证等，确保合法用户的身份认证和授权访问。</w:t>
      </w:r>
    </w:p>
    <w:p w14:paraId="74DB1F54">
      <w:pPr>
        <w:widowControl/>
        <w:spacing w:line="560" w:lineRule="exact"/>
        <w:ind w:firstLine="480" w:firstLineChars="200"/>
        <w:rPr>
          <w:sz w:val="24"/>
        </w:rPr>
      </w:pPr>
      <w:r>
        <w:rPr>
          <w:rFonts w:hint="eastAsia"/>
          <w:sz w:val="24"/>
        </w:rPr>
        <w:t>（3）配置和管理防火墙等安全组件，设置适当的网络访问控制规则和安全检测策略，及时发现并应对网络攻击和入侵行为。</w:t>
      </w:r>
    </w:p>
    <w:p w14:paraId="1DEF6501">
      <w:pPr>
        <w:widowControl/>
        <w:spacing w:line="560" w:lineRule="exact"/>
        <w:ind w:firstLine="480" w:firstLineChars="200"/>
        <w:rPr>
          <w:sz w:val="24"/>
        </w:rPr>
      </w:pPr>
      <w:r>
        <w:rPr>
          <w:rFonts w:hint="eastAsia"/>
          <w:sz w:val="24"/>
        </w:rPr>
        <w:t>（4）监测系统的安全事件和行为日志，利用综合日志分析服务，发现异常活动和潜在安全威胁，及时采取相应措施进行处理和响应。</w:t>
      </w:r>
    </w:p>
    <w:p w14:paraId="4A15E183">
      <w:pPr>
        <w:widowControl/>
        <w:spacing w:line="560" w:lineRule="exact"/>
        <w:ind w:firstLine="480" w:firstLineChars="200"/>
        <w:rPr>
          <w:sz w:val="24"/>
        </w:rPr>
      </w:pPr>
      <w:r>
        <w:rPr>
          <w:rFonts w:hint="eastAsia"/>
          <w:sz w:val="24"/>
        </w:rPr>
        <w:t>（5）定期开展系统安全漏洞修复，利用漏洞扫描和风险评估等服务，发现的系统漏洞和安全弱点，及时采取修复措施，减少系统受到攻击的风险。</w:t>
      </w:r>
    </w:p>
    <w:p w14:paraId="3540598D">
      <w:pPr>
        <w:widowControl/>
        <w:spacing w:line="560" w:lineRule="exact"/>
        <w:ind w:firstLine="480" w:firstLineChars="200"/>
        <w:rPr>
          <w:sz w:val="24"/>
        </w:rPr>
      </w:pPr>
      <w:r>
        <w:rPr>
          <w:rFonts w:hint="eastAsia"/>
          <w:sz w:val="24"/>
        </w:rPr>
        <w:t>（6）监测外部的安全威胁和漏洞信息，收集恶意软件、网络攻击等的情报，及时采取相关措施进行预警和防护。</w:t>
      </w:r>
    </w:p>
    <w:p w14:paraId="4A1B6F8A">
      <w:pPr>
        <w:widowControl/>
        <w:spacing w:line="560" w:lineRule="exact"/>
        <w:ind w:firstLine="480" w:firstLineChars="200"/>
        <w:rPr>
          <w:sz w:val="24"/>
        </w:rPr>
      </w:pPr>
      <w:r>
        <w:rPr>
          <w:rFonts w:hint="eastAsia"/>
          <w:sz w:val="24"/>
        </w:rPr>
        <w:t>（7）根据本单位安全规范迭代以及安全性扫描结果，进行系统性漏洞修复、整改等。</w:t>
      </w:r>
    </w:p>
    <w:p w14:paraId="761C36D7">
      <w:pPr>
        <w:widowControl/>
        <w:spacing w:line="560" w:lineRule="exact"/>
        <w:ind w:firstLine="480" w:firstLineChars="200"/>
        <w:rPr>
          <w:sz w:val="24"/>
        </w:rPr>
      </w:pPr>
      <w:r>
        <w:rPr>
          <w:rFonts w:hint="eastAsia"/>
          <w:sz w:val="24"/>
        </w:rPr>
        <w:t>5）建设/运维周期</w:t>
      </w:r>
    </w:p>
    <w:p w14:paraId="303E63E6">
      <w:pPr>
        <w:widowControl/>
        <w:spacing w:line="560" w:lineRule="exact"/>
        <w:ind w:firstLine="480" w:firstLineChars="200"/>
        <w:rPr>
          <w:sz w:val="24"/>
        </w:rPr>
      </w:pPr>
      <w:r>
        <w:rPr>
          <w:rFonts w:hint="eastAsia"/>
          <w:sz w:val="24"/>
        </w:rPr>
        <w:t>项目运维周期为一年。（具体时间以签订合同为准）</w:t>
      </w:r>
    </w:p>
    <w:p w14:paraId="6DACB937">
      <w:pPr>
        <w:widowControl/>
        <w:spacing w:line="560" w:lineRule="exact"/>
        <w:ind w:firstLine="480" w:firstLineChars="200"/>
        <w:rPr>
          <w:sz w:val="24"/>
        </w:rPr>
      </w:pPr>
      <w:r>
        <w:rPr>
          <w:rFonts w:hint="eastAsia"/>
          <w:sz w:val="24"/>
        </w:rPr>
        <w:t>6）数据共享开放要求</w:t>
      </w:r>
    </w:p>
    <w:p w14:paraId="0F1703B4">
      <w:pPr>
        <w:widowControl/>
        <w:spacing w:line="560" w:lineRule="exact"/>
        <w:ind w:firstLine="480" w:firstLineChars="200"/>
        <w:rPr>
          <w:sz w:val="24"/>
        </w:rPr>
      </w:pPr>
      <w:r>
        <w:rPr>
          <w:sz w:val="24"/>
        </w:rPr>
        <w:t>按照《天津市政务信息资源共享管理暂行办法》等相关规定，及时向天津市信息资源共享目录系统更新各类数据资源信息项；</w:t>
      </w:r>
      <w:r>
        <w:rPr>
          <w:rFonts w:hint="eastAsia"/>
          <w:sz w:val="24"/>
        </w:rPr>
        <w:t>向相关系统提供数据共享服务。</w:t>
      </w:r>
    </w:p>
    <w:p w14:paraId="163D3BE0">
      <w:pPr>
        <w:widowControl/>
        <w:spacing w:line="560" w:lineRule="exact"/>
        <w:ind w:firstLine="480" w:firstLineChars="200"/>
        <w:rPr>
          <w:sz w:val="24"/>
        </w:rPr>
      </w:pPr>
      <w:r>
        <w:rPr>
          <w:rFonts w:hint="eastAsia"/>
          <w:sz w:val="24"/>
        </w:rPr>
        <w:t>7）安全审查和保密要求</w:t>
      </w:r>
    </w:p>
    <w:p w14:paraId="2D149299">
      <w:pPr>
        <w:widowControl/>
        <w:spacing w:line="560" w:lineRule="exact"/>
        <w:ind w:firstLine="480" w:firstLineChars="200"/>
        <w:rPr>
          <w:sz w:val="24"/>
        </w:rPr>
      </w:pPr>
      <w:r>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14:paraId="33FC0472">
      <w:pPr>
        <w:widowControl/>
        <w:spacing w:line="560" w:lineRule="exact"/>
        <w:ind w:firstLine="480" w:firstLineChars="200"/>
        <w:rPr>
          <w:sz w:val="24"/>
        </w:rPr>
      </w:pPr>
      <w:r>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14:paraId="0AF438A1">
      <w:pPr>
        <w:widowControl/>
        <w:spacing w:line="560" w:lineRule="exact"/>
        <w:ind w:firstLine="480" w:firstLineChars="200"/>
        <w:rPr>
          <w:sz w:val="24"/>
        </w:rPr>
      </w:pPr>
      <w:r>
        <w:rPr>
          <w:rFonts w:hint="eastAsia"/>
          <w:sz w:val="24"/>
        </w:rPr>
        <w:t>8）运行维护要求（运维项目）</w:t>
      </w:r>
    </w:p>
    <w:p w14:paraId="4577DC57">
      <w:pPr>
        <w:widowControl/>
        <w:spacing w:line="560" w:lineRule="exact"/>
        <w:ind w:firstLine="480" w:firstLineChars="200"/>
        <w:rPr>
          <w:sz w:val="24"/>
        </w:rPr>
      </w:pPr>
      <w:bookmarkStart w:id="10" w:name="_Toc57644976"/>
      <w:r>
        <w:rPr>
          <w:rFonts w:hint="eastAsia"/>
          <w:sz w:val="24"/>
        </w:rPr>
        <w:t>软件及信息资源维护</w:t>
      </w:r>
    </w:p>
    <w:p w14:paraId="33515242">
      <w:pPr>
        <w:widowControl/>
        <w:spacing w:line="560" w:lineRule="exact"/>
        <w:ind w:firstLine="480" w:firstLineChars="200"/>
        <w:rPr>
          <w:sz w:val="24"/>
        </w:rPr>
      </w:pPr>
      <w:r>
        <w:rPr>
          <w:rFonts w:hint="eastAsia"/>
          <w:sz w:val="24"/>
        </w:rPr>
        <w:t>软件系统的日常维护、升级改造、源代码管理、数据维护等。</w:t>
      </w:r>
    </w:p>
    <w:p w14:paraId="13F4B879">
      <w:pPr>
        <w:widowControl/>
        <w:spacing w:line="560" w:lineRule="exact"/>
        <w:ind w:firstLine="480" w:firstLineChars="200"/>
        <w:rPr>
          <w:sz w:val="24"/>
        </w:rPr>
      </w:pPr>
      <w:r>
        <w:rPr>
          <w:rFonts w:hint="eastAsia"/>
          <w:sz w:val="24"/>
        </w:rPr>
        <w:t>1.应用系统维护</w:t>
      </w:r>
    </w:p>
    <w:p w14:paraId="40572665">
      <w:pPr>
        <w:widowControl/>
        <w:spacing w:line="560" w:lineRule="exact"/>
        <w:ind w:firstLine="480" w:firstLineChars="200"/>
        <w:rPr>
          <w:sz w:val="24"/>
        </w:rPr>
      </w:pPr>
      <w:r>
        <w:rPr>
          <w:rFonts w:hint="eastAsia"/>
          <w:sz w:val="24"/>
        </w:rPr>
        <w:t>系统运行要求：系统应全年稳定连续运行，故障时间不超过千分之一，业务连续停止时间不超过3小时，故障恢复时间不大于1小时。一个月内不需要重启服务器不间断访问系统，系统的运行效率不会明显降低。</w:t>
      </w:r>
    </w:p>
    <w:p w14:paraId="12811706">
      <w:pPr>
        <w:widowControl/>
        <w:spacing w:line="560" w:lineRule="exact"/>
        <w:ind w:firstLine="480" w:firstLineChars="200"/>
        <w:rPr>
          <w:sz w:val="24"/>
        </w:rPr>
      </w:pPr>
      <w:r>
        <w:rPr>
          <w:rFonts w:hint="eastAsia"/>
          <w:sz w:val="24"/>
        </w:rPr>
        <w:t>系统目前运行状况良好，需维护的内容包括：</w:t>
      </w:r>
    </w:p>
    <w:p w14:paraId="7BA77410">
      <w:pPr>
        <w:widowControl/>
        <w:spacing w:line="560" w:lineRule="exact"/>
        <w:ind w:firstLine="480" w:firstLineChars="200"/>
        <w:rPr>
          <w:sz w:val="24"/>
        </w:rPr>
      </w:pPr>
      <w:r>
        <w:rPr>
          <w:rFonts w:hint="eastAsia"/>
          <w:sz w:val="24"/>
        </w:rPr>
        <w:t>（1）日常咨询/协助</w:t>
      </w:r>
    </w:p>
    <w:p w14:paraId="613BE141">
      <w:pPr>
        <w:widowControl/>
        <w:spacing w:line="560" w:lineRule="exact"/>
        <w:ind w:firstLine="480" w:firstLineChars="200"/>
        <w:rPr>
          <w:sz w:val="24"/>
        </w:rPr>
      </w:pPr>
      <w:r>
        <w:rPr>
          <w:rFonts w:hint="eastAsia"/>
          <w:sz w:val="24"/>
        </w:rPr>
        <w:t>需建立专业的技术支持团队，提供7*12小时的技术咨询服务和远程协助。解决用户在使用过程中遇到的各种技术问题，包括系统配置、故障排查、性能调优等，确保用户能够顺利使用系统。</w:t>
      </w:r>
    </w:p>
    <w:p w14:paraId="2A004D77">
      <w:pPr>
        <w:widowControl/>
        <w:spacing w:line="560" w:lineRule="exact"/>
        <w:ind w:firstLine="480" w:firstLineChars="200"/>
        <w:rPr>
          <w:sz w:val="24"/>
        </w:rPr>
      </w:pPr>
      <w:r>
        <w:rPr>
          <w:rFonts w:hint="eastAsia"/>
          <w:sz w:val="24"/>
        </w:rPr>
        <w:t>（2）系统巡检</w:t>
      </w:r>
    </w:p>
    <w:p w14:paraId="5DC825AE">
      <w:pPr>
        <w:widowControl/>
        <w:spacing w:line="560" w:lineRule="exact"/>
        <w:ind w:firstLine="480" w:firstLineChars="200"/>
        <w:rPr>
          <w:sz w:val="24"/>
        </w:rPr>
      </w:pPr>
      <w:r>
        <w:rPr>
          <w:rFonts w:hint="eastAsia"/>
          <w:sz w:val="24"/>
        </w:rPr>
        <w:t>每周对系统平台进行巡检工作，并提供系统巡检报告。系统巡检服务主要包括以下内容：</w:t>
      </w:r>
    </w:p>
    <w:p w14:paraId="06169870">
      <w:pPr>
        <w:widowControl/>
        <w:spacing w:line="560" w:lineRule="exact"/>
        <w:ind w:firstLine="480" w:firstLineChars="200"/>
        <w:rPr>
          <w:sz w:val="24"/>
        </w:rPr>
      </w:pPr>
      <w:r>
        <w:rPr>
          <w:rFonts w:hint="eastAsia"/>
          <w:sz w:val="24"/>
        </w:rPr>
        <w:t>1）监测系统的性能指标，包括CPU利用率、内存利用率、磁盘空间利用率、网络流量等，以便及时发现系统性能问题。</w:t>
      </w:r>
    </w:p>
    <w:p w14:paraId="707F6ADB">
      <w:pPr>
        <w:widowControl/>
        <w:spacing w:line="560" w:lineRule="exact"/>
        <w:ind w:firstLine="480" w:firstLineChars="200"/>
        <w:rPr>
          <w:sz w:val="24"/>
        </w:rPr>
      </w:pPr>
      <w:r>
        <w:rPr>
          <w:rFonts w:hint="eastAsia"/>
          <w:sz w:val="24"/>
        </w:rPr>
        <w:t>2）验证系统平台的核心功能模块是否正常运行，包括登录功能、数据输入/输出功能、业务逻辑等，保障系统平台安全、稳定、有效运行。</w:t>
      </w:r>
    </w:p>
    <w:p w14:paraId="15505321">
      <w:pPr>
        <w:widowControl/>
        <w:spacing w:line="560" w:lineRule="exact"/>
        <w:ind w:firstLine="480" w:firstLineChars="200"/>
        <w:rPr>
          <w:sz w:val="24"/>
        </w:rPr>
      </w:pPr>
      <w:r>
        <w:rPr>
          <w:rFonts w:hint="eastAsia"/>
          <w:sz w:val="24"/>
        </w:rPr>
        <w:t>（3）故障处理</w:t>
      </w:r>
    </w:p>
    <w:p w14:paraId="7585BA7F">
      <w:pPr>
        <w:widowControl/>
        <w:spacing w:line="560" w:lineRule="exact"/>
        <w:ind w:firstLine="480" w:firstLineChars="200"/>
        <w:rPr>
          <w:sz w:val="24"/>
        </w:rPr>
      </w:pPr>
      <w:r>
        <w:rPr>
          <w:rFonts w:hint="eastAsia"/>
          <w:sz w:val="24"/>
        </w:rPr>
        <w:t>常规工作日期间，进行相关软件和站点异常问题初判，沟通协调运维人员进行现场运维，并记录故障处理过程形成结果报告；及时响应并解决用户提出或系统出现的各类问题，对故障处理过程进行管理、记录并形成结果报告，进行故障统计分析并提出改善建议。</w:t>
      </w:r>
    </w:p>
    <w:p w14:paraId="5136A074">
      <w:pPr>
        <w:widowControl/>
        <w:spacing w:line="560" w:lineRule="exact"/>
        <w:ind w:firstLine="480" w:firstLineChars="200"/>
        <w:rPr>
          <w:sz w:val="24"/>
        </w:rPr>
      </w:pPr>
      <w:r>
        <w:rPr>
          <w:rFonts w:hint="eastAsia"/>
          <w:sz w:val="24"/>
        </w:rPr>
        <w:t>（4）系统功能优化</w:t>
      </w:r>
    </w:p>
    <w:p w14:paraId="07D7A0CA">
      <w:pPr>
        <w:widowControl/>
        <w:spacing w:line="560" w:lineRule="exact"/>
        <w:ind w:firstLine="480" w:firstLineChars="200"/>
        <w:rPr>
          <w:sz w:val="24"/>
        </w:rPr>
      </w:pPr>
      <w:r>
        <w:rPr>
          <w:rFonts w:hint="eastAsia"/>
          <w:sz w:val="24"/>
        </w:rPr>
        <w:t>根据用户的要求，对现有平台功能模块进行优化、完善（平台整体架构修改、数据库类型变更、大规模功能调整除外）的服务，以满足业务工作需要。系统功能升级主要包括为按照生态环境部信息中心每年发布的数据对接规范，增加、维护、删除字段、调整数据修约规则等。</w:t>
      </w:r>
    </w:p>
    <w:p w14:paraId="742560C0">
      <w:pPr>
        <w:widowControl/>
        <w:spacing w:line="560" w:lineRule="exact"/>
        <w:ind w:firstLine="480" w:firstLineChars="200"/>
        <w:rPr>
          <w:sz w:val="24"/>
        </w:rPr>
      </w:pPr>
      <w:r>
        <w:rPr>
          <w:rFonts w:hint="eastAsia"/>
          <w:sz w:val="24"/>
        </w:rPr>
        <w:t>（5）与国家系统数据对接</w:t>
      </w:r>
    </w:p>
    <w:p w14:paraId="505B7276">
      <w:pPr>
        <w:widowControl/>
        <w:spacing w:line="560" w:lineRule="exact"/>
        <w:ind w:firstLine="480" w:firstLineChars="200"/>
        <w:rPr>
          <w:sz w:val="24"/>
        </w:rPr>
      </w:pPr>
      <w:r>
        <w:rPr>
          <w:rFonts w:hint="eastAsia"/>
          <w:sz w:val="24"/>
        </w:rPr>
        <w:t>按照生态环境部信息中心关于依法披露企业环境信息数据对接的要求，利用国家系统运维单位提供的数据接口，推送数据，确保数据正常、稳定传输至国家系统，保障数据传输的持续运行。</w:t>
      </w:r>
    </w:p>
    <w:p w14:paraId="7EB20EA0">
      <w:pPr>
        <w:widowControl/>
        <w:spacing w:line="560" w:lineRule="exact"/>
        <w:ind w:firstLine="480" w:firstLineChars="200"/>
        <w:rPr>
          <w:sz w:val="24"/>
        </w:rPr>
      </w:pPr>
      <w:r>
        <w:rPr>
          <w:rFonts w:hint="eastAsia"/>
          <w:sz w:val="24"/>
        </w:rPr>
        <w:t>（6）重点保障</w:t>
      </w:r>
    </w:p>
    <w:p w14:paraId="759A832C">
      <w:pPr>
        <w:widowControl/>
        <w:spacing w:line="560" w:lineRule="exact"/>
        <w:ind w:firstLine="480" w:firstLineChars="200"/>
        <w:rPr>
          <w:sz w:val="24"/>
        </w:rPr>
      </w:pPr>
      <w:r>
        <w:rPr>
          <w:rFonts w:hint="eastAsia"/>
          <w:sz w:val="24"/>
        </w:rPr>
        <w:t>提供重要时间节点的应急值守、业务保障及突发事件应对处置工作等；当系统出现严重故障或停机（如重大IT安全事故），平台核心业务工作受到严重影响时，采取相应的应急和恢复措施，在最短时间内使系统核心业务得到恢复（必要时安排人员现场服务），并使系统的设备和数据完整性损失降到最低。</w:t>
      </w:r>
    </w:p>
    <w:p w14:paraId="6132AFE6">
      <w:pPr>
        <w:widowControl/>
        <w:spacing w:line="560" w:lineRule="exact"/>
        <w:ind w:firstLine="480" w:firstLineChars="200"/>
        <w:rPr>
          <w:sz w:val="24"/>
        </w:rPr>
      </w:pPr>
      <w:r>
        <w:rPr>
          <w:rFonts w:hint="eastAsia"/>
          <w:sz w:val="24"/>
        </w:rPr>
        <w:t>2．信息资源维护</w:t>
      </w:r>
    </w:p>
    <w:p w14:paraId="636FBF6E">
      <w:pPr>
        <w:widowControl/>
        <w:spacing w:line="560" w:lineRule="exact"/>
        <w:ind w:firstLine="480" w:firstLineChars="200"/>
        <w:rPr>
          <w:sz w:val="24"/>
        </w:rPr>
      </w:pPr>
      <w:r>
        <w:rPr>
          <w:rFonts w:hint="eastAsia"/>
          <w:sz w:val="24"/>
        </w:rPr>
        <w:t>天津市生态环境保护综合管理信息平台-海洋生态环境综合管理系统采用MySQL数据库用作数据存储，2024年11月终验后至今存储数据16845531条，数据存储量为3GB，主要数据包括近岸海域环境质量监测点位、海洋功能区划信息、监测指标、标准规范、监测结果数据、评价数据等。</w:t>
      </w:r>
    </w:p>
    <w:p w14:paraId="4E5B0E2D">
      <w:pPr>
        <w:widowControl/>
        <w:spacing w:line="560" w:lineRule="exact"/>
        <w:ind w:firstLine="480" w:firstLineChars="200"/>
        <w:rPr>
          <w:sz w:val="24"/>
        </w:rPr>
      </w:pPr>
      <w:r>
        <w:rPr>
          <w:rFonts w:hint="eastAsia"/>
          <w:sz w:val="24"/>
        </w:rPr>
        <w:t>为保证数据存储、数据访问、数据通信、数据交换的安全，消除可能存在的安全隐患和威胁，信息资源维护服务主要包括以下内容：</w:t>
      </w:r>
    </w:p>
    <w:p w14:paraId="131AB2E2">
      <w:pPr>
        <w:widowControl/>
        <w:spacing w:line="560" w:lineRule="exact"/>
        <w:ind w:firstLine="480" w:firstLineChars="200"/>
        <w:rPr>
          <w:sz w:val="24"/>
        </w:rPr>
      </w:pPr>
      <w:r>
        <w:rPr>
          <w:rFonts w:hint="eastAsia"/>
          <w:sz w:val="24"/>
        </w:rPr>
        <w:t>（1）安全评估：对数据的完整性、可靠性、可用性和保密性等要素进行评估，制定数据管理和数据恢复策略，保证数据的安全。</w:t>
      </w:r>
    </w:p>
    <w:p w14:paraId="0B66AA3D">
      <w:pPr>
        <w:widowControl/>
        <w:spacing w:line="560" w:lineRule="exact"/>
        <w:ind w:firstLine="480" w:firstLineChars="200"/>
        <w:rPr>
          <w:sz w:val="24"/>
        </w:rPr>
      </w:pPr>
      <w:r>
        <w:rPr>
          <w:rFonts w:hint="eastAsia"/>
          <w:sz w:val="24"/>
        </w:rPr>
        <w:t>（2）数据访问控制：制定数据访问控制策略、访问权限控制策略、非授权访问处理策略，防止未经授权的数据访问、修改、移动、删除、毁损等。</w:t>
      </w:r>
    </w:p>
    <w:p w14:paraId="77438C1B">
      <w:pPr>
        <w:widowControl/>
        <w:spacing w:line="560" w:lineRule="exact"/>
        <w:ind w:firstLine="480" w:firstLineChars="200"/>
        <w:rPr>
          <w:sz w:val="24"/>
        </w:rPr>
      </w:pPr>
      <w:r>
        <w:rPr>
          <w:rFonts w:hint="eastAsia"/>
          <w:sz w:val="24"/>
        </w:rPr>
        <w:t>（3）数据存储与冗灾：负责数据库的存储空间分配、备份、用户管理和日志检查等工作。制定数据存储、数据冗灾策略，采用完全备份+增量备份的方式对数据进行定期备份并进行日志清理，保障数据的可恢复性；评估数据存储的安全性，保证数据存储的完整性、可靠性。</w:t>
      </w:r>
    </w:p>
    <w:p w14:paraId="39FA258D">
      <w:pPr>
        <w:widowControl/>
        <w:spacing w:line="560" w:lineRule="exact"/>
        <w:ind w:firstLine="480" w:firstLineChars="200"/>
        <w:rPr>
          <w:sz w:val="24"/>
        </w:rPr>
      </w:pPr>
      <w:r>
        <w:rPr>
          <w:rFonts w:hint="eastAsia"/>
          <w:sz w:val="24"/>
        </w:rPr>
        <w:t>（4）数据通信安全：评估数据通信的安全性，制定数据通信的安全策略，保证数据的完整性、可靠性、保密性和不可抵赖性。</w:t>
      </w:r>
    </w:p>
    <w:p w14:paraId="309CD68D">
      <w:pPr>
        <w:widowControl/>
        <w:spacing w:line="560" w:lineRule="exact"/>
        <w:ind w:firstLine="480" w:firstLineChars="200"/>
        <w:rPr>
          <w:sz w:val="24"/>
        </w:rPr>
      </w:pPr>
      <w:r>
        <w:rPr>
          <w:rFonts w:hint="eastAsia"/>
          <w:sz w:val="24"/>
        </w:rPr>
        <w:t>（5）对数据库系统的性能进行监控，当进行必要的数据逻辑结构调整时由技术开发人员进行必要的数据库升级、参数调整、索引优化、数据表优化。</w:t>
      </w:r>
    </w:p>
    <w:p w14:paraId="65854ADB">
      <w:pPr>
        <w:widowControl/>
        <w:spacing w:line="560" w:lineRule="exact"/>
        <w:ind w:firstLine="480" w:firstLineChars="200"/>
        <w:rPr>
          <w:sz w:val="24"/>
        </w:rPr>
      </w:pPr>
      <w:r>
        <w:rPr>
          <w:rFonts w:hint="eastAsia"/>
          <w:sz w:val="24"/>
        </w:rPr>
        <w:t>3.系统软件、工具软件维护</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1"/>
        <w:gridCol w:w="2771"/>
        <w:gridCol w:w="2743"/>
        <w:gridCol w:w="1104"/>
      </w:tblGrid>
      <w:tr w14:paraId="2664F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4" w:type="dxa"/>
          </w:tcPr>
          <w:p w14:paraId="50259147">
            <w:pPr>
              <w:spacing w:line="588" w:lineRule="exact"/>
              <w:jc w:val="center"/>
              <w:rPr>
                <w:rFonts w:eastAsia="仿宋_GB2312" w:cs="仿宋_GB2312"/>
                <w:b/>
                <w:bCs/>
                <w:sz w:val="32"/>
                <w:szCs w:val="32"/>
              </w:rPr>
            </w:pPr>
            <w:r>
              <w:rPr>
                <w:rFonts w:hint="eastAsia" w:eastAsia="仿宋_GB2312" w:cs="仿宋_GB2312"/>
                <w:b/>
                <w:bCs/>
                <w:sz w:val="32"/>
                <w:szCs w:val="32"/>
              </w:rPr>
              <w:t>类别</w:t>
            </w:r>
          </w:p>
        </w:tc>
        <w:tc>
          <w:tcPr>
            <w:tcW w:w="2835" w:type="dxa"/>
          </w:tcPr>
          <w:p w14:paraId="793EA80E">
            <w:pPr>
              <w:spacing w:line="588" w:lineRule="exact"/>
              <w:jc w:val="center"/>
              <w:rPr>
                <w:rFonts w:eastAsia="仿宋_GB2312" w:cs="仿宋_GB2312"/>
                <w:b/>
                <w:bCs/>
                <w:sz w:val="32"/>
                <w:szCs w:val="32"/>
              </w:rPr>
            </w:pPr>
            <w:r>
              <w:rPr>
                <w:rFonts w:hint="eastAsia" w:eastAsia="仿宋_GB2312" w:cs="仿宋_GB2312"/>
                <w:b/>
                <w:bCs/>
                <w:sz w:val="32"/>
                <w:szCs w:val="32"/>
              </w:rPr>
              <w:t>品牌</w:t>
            </w:r>
          </w:p>
        </w:tc>
        <w:tc>
          <w:tcPr>
            <w:tcW w:w="2835" w:type="dxa"/>
          </w:tcPr>
          <w:p w14:paraId="39277F58">
            <w:pPr>
              <w:spacing w:line="588" w:lineRule="exact"/>
              <w:jc w:val="center"/>
              <w:rPr>
                <w:rFonts w:eastAsia="仿宋_GB2312" w:cs="仿宋_GB2312"/>
                <w:b/>
                <w:bCs/>
                <w:sz w:val="32"/>
                <w:szCs w:val="32"/>
              </w:rPr>
            </w:pPr>
            <w:r>
              <w:rPr>
                <w:rFonts w:hint="eastAsia" w:eastAsia="仿宋_GB2312" w:cs="仿宋_GB2312"/>
                <w:b/>
                <w:bCs/>
                <w:sz w:val="32"/>
                <w:szCs w:val="32"/>
              </w:rPr>
              <w:t>型号</w:t>
            </w:r>
          </w:p>
        </w:tc>
        <w:tc>
          <w:tcPr>
            <w:tcW w:w="1134" w:type="dxa"/>
          </w:tcPr>
          <w:p w14:paraId="63E418E9">
            <w:pPr>
              <w:spacing w:line="588" w:lineRule="exact"/>
              <w:jc w:val="center"/>
              <w:rPr>
                <w:rFonts w:eastAsia="仿宋_GB2312" w:cs="仿宋_GB2312"/>
                <w:b/>
                <w:bCs/>
                <w:sz w:val="32"/>
                <w:szCs w:val="32"/>
              </w:rPr>
            </w:pPr>
            <w:r>
              <w:rPr>
                <w:rFonts w:hint="eastAsia" w:eastAsia="仿宋_GB2312" w:cs="仿宋_GB2312"/>
                <w:b/>
                <w:bCs/>
                <w:sz w:val="32"/>
                <w:szCs w:val="32"/>
              </w:rPr>
              <w:t>数量</w:t>
            </w:r>
          </w:p>
        </w:tc>
      </w:tr>
      <w:tr w14:paraId="5DAC2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4" w:type="dxa"/>
          </w:tcPr>
          <w:p w14:paraId="1A45A7A5">
            <w:pPr>
              <w:spacing w:line="588" w:lineRule="exact"/>
              <w:rPr>
                <w:rFonts w:eastAsia="仿宋_GB2312" w:cs="仿宋_GB2312"/>
                <w:sz w:val="32"/>
                <w:szCs w:val="32"/>
              </w:rPr>
            </w:pPr>
            <w:r>
              <w:rPr>
                <w:rFonts w:hint="eastAsia" w:eastAsia="仿宋_GB2312" w:cs="仿宋_GB2312"/>
                <w:sz w:val="32"/>
                <w:szCs w:val="32"/>
              </w:rPr>
              <w:t>服务器</w:t>
            </w:r>
          </w:p>
        </w:tc>
        <w:tc>
          <w:tcPr>
            <w:tcW w:w="2835" w:type="dxa"/>
          </w:tcPr>
          <w:p w14:paraId="2C35410A">
            <w:pPr>
              <w:spacing w:line="588" w:lineRule="exact"/>
              <w:rPr>
                <w:rFonts w:eastAsia="仿宋_GB2312" w:cs="仿宋_GB2312"/>
                <w:sz w:val="32"/>
                <w:szCs w:val="32"/>
              </w:rPr>
            </w:pPr>
            <w:r>
              <w:rPr>
                <w:rFonts w:hint="eastAsia" w:eastAsia="仿宋_GB2312" w:cs="仿宋_GB2312"/>
                <w:sz w:val="32"/>
                <w:szCs w:val="32"/>
              </w:rPr>
              <w:t>曙光云</w:t>
            </w:r>
          </w:p>
        </w:tc>
        <w:tc>
          <w:tcPr>
            <w:tcW w:w="2835" w:type="dxa"/>
          </w:tcPr>
          <w:p w14:paraId="00183A95">
            <w:pPr>
              <w:spacing w:line="588" w:lineRule="exact"/>
              <w:rPr>
                <w:rFonts w:eastAsia="仿宋_GB2312" w:cs="仿宋_GB2312"/>
                <w:sz w:val="32"/>
                <w:szCs w:val="32"/>
              </w:rPr>
            </w:pPr>
            <w:r>
              <w:rPr>
                <w:rFonts w:hint="eastAsia" w:eastAsia="仿宋_GB2312" w:cs="仿宋_GB2312"/>
                <w:sz w:val="32"/>
                <w:szCs w:val="32"/>
              </w:rPr>
              <w:t>云服务器</w:t>
            </w:r>
          </w:p>
        </w:tc>
        <w:tc>
          <w:tcPr>
            <w:tcW w:w="1134" w:type="dxa"/>
          </w:tcPr>
          <w:p w14:paraId="1EFF3C2F">
            <w:pPr>
              <w:spacing w:line="588" w:lineRule="exact"/>
              <w:jc w:val="center"/>
              <w:rPr>
                <w:rFonts w:eastAsia="仿宋_GB2312" w:cs="仿宋_GB2312"/>
                <w:sz w:val="32"/>
                <w:szCs w:val="32"/>
              </w:rPr>
            </w:pPr>
            <w:r>
              <w:rPr>
                <w:rFonts w:hint="eastAsia" w:eastAsia="仿宋_GB2312" w:cs="仿宋_GB2312"/>
                <w:sz w:val="32"/>
                <w:szCs w:val="32"/>
              </w:rPr>
              <w:t>2</w:t>
            </w:r>
          </w:p>
        </w:tc>
      </w:tr>
      <w:tr w14:paraId="13BE1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4" w:type="dxa"/>
          </w:tcPr>
          <w:p w14:paraId="4D8E18D7">
            <w:pPr>
              <w:spacing w:line="588" w:lineRule="exact"/>
              <w:rPr>
                <w:rFonts w:eastAsia="仿宋_GB2312" w:cs="仿宋_GB2312"/>
                <w:sz w:val="32"/>
                <w:szCs w:val="32"/>
              </w:rPr>
            </w:pPr>
            <w:r>
              <w:rPr>
                <w:rFonts w:hint="eastAsia" w:eastAsia="仿宋_GB2312" w:cs="仿宋_GB2312"/>
                <w:sz w:val="32"/>
                <w:szCs w:val="32"/>
              </w:rPr>
              <w:t>操作系统</w:t>
            </w:r>
          </w:p>
        </w:tc>
        <w:tc>
          <w:tcPr>
            <w:tcW w:w="2835" w:type="dxa"/>
          </w:tcPr>
          <w:p w14:paraId="416197EA">
            <w:pPr>
              <w:spacing w:line="588" w:lineRule="exact"/>
              <w:rPr>
                <w:rFonts w:eastAsia="仿宋_GB2312" w:cs="仿宋_GB2312"/>
                <w:sz w:val="32"/>
                <w:szCs w:val="32"/>
              </w:rPr>
            </w:pPr>
            <w:r>
              <w:rPr>
                <w:rFonts w:hint="eastAsia" w:eastAsia="仿宋_GB2312" w:cs="仿宋_GB2312"/>
                <w:sz w:val="32"/>
                <w:szCs w:val="32"/>
              </w:rPr>
              <w:t>OpenEuler</w:t>
            </w:r>
          </w:p>
        </w:tc>
        <w:tc>
          <w:tcPr>
            <w:tcW w:w="2835" w:type="dxa"/>
          </w:tcPr>
          <w:p w14:paraId="7DC0808F">
            <w:pPr>
              <w:spacing w:line="588" w:lineRule="exact"/>
              <w:rPr>
                <w:rFonts w:eastAsia="仿宋_GB2312" w:cs="仿宋_GB2312"/>
                <w:sz w:val="32"/>
                <w:szCs w:val="32"/>
              </w:rPr>
            </w:pPr>
            <w:r>
              <w:rPr>
                <w:rFonts w:hint="eastAsia" w:eastAsia="仿宋_GB2312" w:cs="仿宋_GB2312"/>
                <w:sz w:val="32"/>
                <w:szCs w:val="32"/>
              </w:rPr>
              <w:t>22.03</w:t>
            </w:r>
          </w:p>
        </w:tc>
        <w:tc>
          <w:tcPr>
            <w:tcW w:w="1134" w:type="dxa"/>
          </w:tcPr>
          <w:p w14:paraId="55555779">
            <w:pPr>
              <w:spacing w:line="588" w:lineRule="exact"/>
              <w:jc w:val="center"/>
              <w:rPr>
                <w:rFonts w:eastAsia="仿宋_GB2312" w:cs="仿宋_GB2312"/>
                <w:sz w:val="32"/>
                <w:szCs w:val="32"/>
              </w:rPr>
            </w:pPr>
            <w:r>
              <w:rPr>
                <w:rFonts w:hint="eastAsia" w:eastAsia="仿宋_GB2312" w:cs="仿宋_GB2312"/>
                <w:sz w:val="32"/>
                <w:szCs w:val="32"/>
              </w:rPr>
              <w:t>2</w:t>
            </w:r>
          </w:p>
        </w:tc>
      </w:tr>
      <w:tr w14:paraId="59C40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4" w:type="dxa"/>
          </w:tcPr>
          <w:p w14:paraId="4A92D549">
            <w:pPr>
              <w:spacing w:line="588" w:lineRule="exact"/>
              <w:rPr>
                <w:rFonts w:eastAsia="仿宋_GB2312" w:cs="仿宋_GB2312"/>
                <w:sz w:val="32"/>
                <w:szCs w:val="32"/>
              </w:rPr>
            </w:pPr>
            <w:r>
              <w:rPr>
                <w:rFonts w:hint="eastAsia" w:eastAsia="仿宋_GB2312" w:cs="仿宋_GB2312"/>
                <w:sz w:val="32"/>
                <w:szCs w:val="32"/>
              </w:rPr>
              <w:t>数据库</w:t>
            </w:r>
          </w:p>
        </w:tc>
        <w:tc>
          <w:tcPr>
            <w:tcW w:w="2835" w:type="dxa"/>
          </w:tcPr>
          <w:p w14:paraId="0DD7E63C">
            <w:pPr>
              <w:spacing w:line="588" w:lineRule="exact"/>
              <w:rPr>
                <w:rFonts w:eastAsia="仿宋_GB2312" w:cs="仿宋_GB2312"/>
                <w:sz w:val="32"/>
                <w:szCs w:val="32"/>
              </w:rPr>
            </w:pPr>
            <w:r>
              <w:rPr>
                <w:rFonts w:hint="eastAsia" w:eastAsia="仿宋_GB2312" w:cs="仿宋_GB2312"/>
                <w:sz w:val="32"/>
                <w:szCs w:val="32"/>
              </w:rPr>
              <w:t>MySQL</w:t>
            </w:r>
          </w:p>
        </w:tc>
        <w:tc>
          <w:tcPr>
            <w:tcW w:w="2835" w:type="dxa"/>
          </w:tcPr>
          <w:p w14:paraId="045C34E9">
            <w:pPr>
              <w:spacing w:line="588" w:lineRule="exact"/>
              <w:rPr>
                <w:rFonts w:eastAsia="仿宋_GB2312" w:cs="仿宋_GB2312"/>
                <w:sz w:val="32"/>
                <w:szCs w:val="32"/>
              </w:rPr>
            </w:pPr>
            <w:r>
              <w:rPr>
                <w:rFonts w:hint="eastAsia" w:eastAsia="仿宋_GB2312" w:cs="仿宋_GB2312"/>
                <w:sz w:val="32"/>
                <w:szCs w:val="32"/>
              </w:rPr>
              <w:t>8.1.0</w:t>
            </w:r>
          </w:p>
        </w:tc>
        <w:tc>
          <w:tcPr>
            <w:tcW w:w="1134" w:type="dxa"/>
          </w:tcPr>
          <w:p w14:paraId="7DCEFEB0">
            <w:pPr>
              <w:spacing w:line="588" w:lineRule="exact"/>
              <w:jc w:val="center"/>
              <w:rPr>
                <w:rFonts w:eastAsia="仿宋_GB2312" w:cs="仿宋_GB2312"/>
                <w:sz w:val="32"/>
                <w:szCs w:val="32"/>
              </w:rPr>
            </w:pPr>
            <w:r>
              <w:rPr>
                <w:rFonts w:hint="eastAsia" w:eastAsia="仿宋_GB2312" w:cs="仿宋_GB2312"/>
                <w:sz w:val="32"/>
                <w:szCs w:val="32"/>
              </w:rPr>
              <w:t>1</w:t>
            </w:r>
          </w:p>
        </w:tc>
      </w:tr>
      <w:tr w14:paraId="47D91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4" w:type="dxa"/>
          </w:tcPr>
          <w:p w14:paraId="24A9D14D">
            <w:pPr>
              <w:spacing w:line="588" w:lineRule="exact"/>
              <w:rPr>
                <w:rFonts w:eastAsia="仿宋_GB2312" w:cs="仿宋_GB2312"/>
                <w:sz w:val="32"/>
                <w:szCs w:val="32"/>
              </w:rPr>
            </w:pPr>
            <w:r>
              <w:rPr>
                <w:rFonts w:hint="eastAsia" w:eastAsia="仿宋_GB2312" w:cs="仿宋_GB2312"/>
                <w:sz w:val="32"/>
                <w:szCs w:val="32"/>
              </w:rPr>
              <w:t>中间件</w:t>
            </w:r>
          </w:p>
        </w:tc>
        <w:tc>
          <w:tcPr>
            <w:tcW w:w="2835" w:type="dxa"/>
          </w:tcPr>
          <w:p w14:paraId="1556961B">
            <w:pPr>
              <w:spacing w:line="588" w:lineRule="exact"/>
              <w:rPr>
                <w:rFonts w:eastAsia="仿宋_GB2312" w:cs="仿宋_GB2312"/>
                <w:sz w:val="32"/>
                <w:szCs w:val="32"/>
              </w:rPr>
            </w:pPr>
            <w:r>
              <w:rPr>
                <w:rFonts w:hint="eastAsia" w:eastAsia="仿宋_GB2312" w:cs="仿宋_GB2312"/>
                <w:sz w:val="32"/>
                <w:szCs w:val="32"/>
              </w:rPr>
              <w:t>Nginx</w:t>
            </w:r>
          </w:p>
        </w:tc>
        <w:tc>
          <w:tcPr>
            <w:tcW w:w="2835" w:type="dxa"/>
          </w:tcPr>
          <w:p w14:paraId="0F1AF45C">
            <w:pPr>
              <w:spacing w:line="588" w:lineRule="exact"/>
              <w:rPr>
                <w:rFonts w:eastAsia="仿宋_GB2312" w:cs="仿宋_GB2312"/>
                <w:sz w:val="32"/>
                <w:szCs w:val="32"/>
              </w:rPr>
            </w:pPr>
            <w:r>
              <w:rPr>
                <w:rFonts w:hint="eastAsia" w:eastAsia="仿宋_GB2312" w:cs="仿宋_GB2312"/>
                <w:sz w:val="32"/>
                <w:szCs w:val="32"/>
              </w:rPr>
              <w:t>1.13.7</w:t>
            </w:r>
          </w:p>
        </w:tc>
        <w:tc>
          <w:tcPr>
            <w:tcW w:w="1134" w:type="dxa"/>
          </w:tcPr>
          <w:p w14:paraId="4E14488D">
            <w:pPr>
              <w:spacing w:line="588" w:lineRule="exact"/>
              <w:jc w:val="center"/>
              <w:rPr>
                <w:rFonts w:eastAsia="仿宋_GB2312" w:cs="仿宋_GB2312"/>
                <w:sz w:val="32"/>
                <w:szCs w:val="32"/>
              </w:rPr>
            </w:pPr>
            <w:r>
              <w:rPr>
                <w:rFonts w:hint="eastAsia" w:eastAsia="仿宋_GB2312" w:cs="仿宋_GB2312"/>
                <w:sz w:val="32"/>
                <w:szCs w:val="32"/>
              </w:rPr>
              <w:t>1</w:t>
            </w:r>
          </w:p>
        </w:tc>
      </w:tr>
    </w:tbl>
    <w:p w14:paraId="00693EDE">
      <w:pPr>
        <w:widowControl/>
        <w:spacing w:line="560" w:lineRule="exact"/>
        <w:ind w:firstLine="480" w:firstLineChars="200"/>
        <w:rPr>
          <w:sz w:val="24"/>
        </w:rPr>
      </w:pPr>
      <w:r>
        <w:rPr>
          <w:rFonts w:hint="eastAsia"/>
          <w:sz w:val="24"/>
        </w:rPr>
        <w:t>每周对系统软件进行巡检工作，并提供系统软件巡检报告。巡检服务主要包括以下内容：</w:t>
      </w:r>
    </w:p>
    <w:p w14:paraId="6C31A8DA">
      <w:pPr>
        <w:widowControl/>
        <w:spacing w:line="560" w:lineRule="exact"/>
        <w:ind w:firstLine="480" w:firstLineChars="200"/>
        <w:rPr>
          <w:sz w:val="24"/>
        </w:rPr>
      </w:pPr>
      <w:r>
        <w:rPr>
          <w:rFonts w:hint="eastAsia"/>
          <w:sz w:val="24"/>
        </w:rPr>
        <w:t>（1）检查系统日志，利用综合日志分析服务的报告，查看是否有异常、错误或警告信息，包括操作系统日志、应用程序日志、安全日志等，以便及时发现并处理潜在问题。</w:t>
      </w:r>
    </w:p>
    <w:p w14:paraId="2FA6C48E">
      <w:pPr>
        <w:widowControl/>
        <w:spacing w:line="560" w:lineRule="exact"/>
        <w:ind w:firstLine="480" w:firstLineChars="200"/>
        <w:rPr>
          <w:sz w:val="24"/>
        </w:rPr>
      </w:pPr>
      <w:r>
        <w:rPr>
          <w:rFonts w:hint="eastAsia"/>
          <w:sz w:val="24"/>
        </w:rPr>
        <w:t>（2）检查数据库的运行状态、连接是否正常，执行一些简单的数据库查询以验证数据的完整性和一致性。</w:t>
      </w:r>
    </w:p>
    <w:p w14:paraId="658E7798">
      <w:pPr>
        <w:widowControl/>
        <w:spacing w:line="560" w:lineRule="exact"/>
        <w:ind w:firstLine="480" w:firstLineChars="200"/>
        <w:rPr>
          <w:sz w:val="24"/>
        </w:rPr>
      </w:pPr>
      <w:r>
        <w:rPr>
          <w:rFonts w:hint="eastAsia"/>
          <w:sz w:val="24"/>
        </w:rPr>
        <w:t>（3）检查系统的安全配置，包括防火墙、安全补丁等，确保系统的安全性和完整性。</w:t>
      </w:r>
    </w:p>
    <w:p w14:paraId="4A663E00">
      <w:pPr>
        <w:widowControl/>
        <w:spacing w:line="560" w:lineRule="exact"/>
        <w:ind w:firstLine="480" w:firstLineChars="200"/>
        <w:rPr>
          <w:sz w:val="24"/>
        </w:rPr>
      </w:pPr>
      <w:r>
        <w:rPr>
          <w:rFonts w:hint="eastAsia"/>
          <w:sz w:val="24"/>
        </w:rPr>
        <w:t>（4）检查系统中配置的定时任务是否正常运行，是否有异常或错误的任务。</w:t>
      </w:r>
    </w:p>
    <w:p w14:paraId="26DD35E7">
      <w:pPr>
        <w:widowControl/>
        <w:spacing w:line="560" w:lineRule="exact"/>
        <w:ind w:firstLine="480" w:firstLineChars="200"/>
        <w:rPr>
          <w:sz w:val="24"/>
        </w:rPr>
      </w:pPr>
      <w:r>
        <w:rPr>
          <w:rFonts w:hint="eastAsia"/>
          <w:sz w:val="24"/>
        </w:rPr>
        <w:t>（5）利用系统安全漏洞扫描等服务，检查系统是否存在已知的安全漏洞，并及时采取修复措施。</w:t>
      </w:r>
    </w:p>
    <w:p w14:paraId="600A07E5">
      <w:pPr>
        <w:widowControl/>
        <w:spacing w:line="560" w:lineRule="exact"/>
        <w:ind w:firstLine="480" w:firstLineChars="200"/>
        <w:rPr>
          <w:sz w:val="24"/>
        </w:rPr>
      </w:pPr>
      <w:r>
        <w:rPr>
          <w:rFonts w:hint="eastAsia"/>
          <w:sz w:val="24"/>
        </w:rPr>
        <w:t>（6）监测系统中的关键服务（如Web服务器、数据库服务器）是否可以正常访问和响应，以及服务的负载情况。</w:t>
      </w:r>
    </w:p>
    <w:p w14:paraId="1FE990B2">
      <w:pPr>
        <w:widowControl/>
        <w:spacing w:line="560" w:lineRule="exact"/>
        <w:ind w:firstLine="480" w:firstLineChars="200"/>
        <w:rPr>
          <w:sz w:val="24"/>
        </w:rPr>
      </w:pPr>
      <w:r>
        <w:rPr>
          <w:rFonts w:hint="eastAsia"/>
          <w:sz w:val="24"/>
        </w:rPr>
        <w:t>其他内容与服务</w:t>
      </w:r>
    </w:p>
    <w:p w14:paraId="7F3AD99B">
      <w:pPr>
        <w:widowControl/>
        <w:spacing w:line="560" w:lineRule="exact"/>
        <w:ind w:firstLine="480" w:firstLineChars="200"/>
        <w:rPr>
          <w:sz w:val="24"/>
        </w:rPr>
      </w:pPr>
      <w:r>
        <w:rPr>
          <w:rFonts w:hint="eastAsia"/>
          <w:sz w:val="24"/>
        </w:rPr>
        <w:t>安全运维服务：</w:t>
      </w:r>
    </w:p>
    <w:p w14:paraId="1E2CD747">
      <w:pPr>
        <w:widowControl/>
        <w:spacing w:line="560" w:lineRule="exact"/>
        <w:ind w:firstLine="480" w:firstLineChars="200"/>
        <w:rPr>
          <w:sz w:val="24"/>
        </w:rPr>
      </w:pPr>
      <w:r>
        <w:rPr>
          <w:rFonts w:hint="eastAsia"/>
          <w:sz w:val="24"/>
        </w:rPr>
        <w:t>为确保系统安全性，保护系统免受不法访问、数据泄露、病毒攻击和其他安全威胁的侵害，系统安全性运维服务主要内容包括以下内容：</w:t>
      </w:r>
    </w:p>
    <w:p w14:paraId="657BBF9E">
      <w:pPr>
        <w:widowControl/>
        <w:spacing w:line="560" w:lineRule="exact"/>
        <w:ind w:firstLine="480" w:firstLineChars="200"/>
        <w:rPr>
          <w:sz w:val="24"/>
        </w:rPr>
      </w:pPr>
      <w:r>
        <w:rPr>
          <w:rFonts w:hint="eastAsia"/>
          <w:sz w:val="24"/>
        </w:rPr>
        <w:t>（1）制定和执行系统安全策略和规范，包括密码策略、访问控制策略、安全补丁管理、应急响应计划等，确保系统安全性的基础。</w:t>
      </w:r>
    </w:p>
    <w:p w14:paraId="7D619BE0">
      <w:pPr>
        <w:widowControl/>
        <w:spacing w:line="560" w:lineRule="exact"/>
        <w:ind w:firstLine="480" w:firstLineChars="200"/>
        <w:rPr>
          <w:sz w:val="24"/>
        </w:rPr>
      </w:pPr>
      <w:r>
        <w:rPr>
          <w:rFonts w:hint="eastAsia"/>
          <w:sz w:val="24"/>
        </w:rPr>
        <w:t>（2）管理用户身份验证和访问控制，包括用户账号管理、权限管理、多因素身份验证等，确保合法用户的身份认证和授权访问。</w:t>
      </w:r>
    </w:p>
    <w:p w14:paraId="7EF9CDFF">
      <w:pPr>
        <w:widowControl/>
        <w:spacing w:line="560" w:lineRule="exact"/>
        <w:ind w:firstLine="480" w:firstLineChars="200"/>
        <w:rPr>
          <w:sz w:val="24"/>
        </w:rPr>
      </w:pPr>
      <w:r>
        <w:rPr>
          <w:rFonts w:hint="eastAsia"/>
          <w:sz w:val="24"/>
        </w:rPr>
        <w:t>（3）配置和管理防火墙等安全组件，设置适当的网络访问控制规则和安全检测策略，及时发现并应对网络攻击和入侵行为。</w:t>
      </w:r>
    </w:p>
    <w:p w14:paraId="37B52035">
      <w:pPr>
        <w:widowControl/>
        <w:spacing w:line="560" w:lineRule="exact"/>
        <w:ind w:firstLine="480" w:firstLineChars="200"/>
        <w:rPr>
          <w:sz w:val="24"/>
        </w:rPr>
      </w:pPr>
      <w:r>
        <w:rPr>
          <w:rFonts w:hint="eastAsia"/>
          <w:sz w:val="24"/>
        </w:rPr>
        <w:t>（4）监测系统的安全事件和行为日志，利用综合日志分析服务，发现异常活动和潜在安全威胁，及时采取相应措施进行处理和响应。</w:t>
      </w:r>
    </w:p>
    <w:p w14:paraId="3CDE658F">
      <w:pPr>
        <w:widowControl/>
        <w:spacing w:line="560" w:lineRule="exact"/>
        <w:ind w:firstLine="480" w:firstLineChars="200"/>
        <w:rPr>
          <w:sz w:val="24"/>
        </w:rPr>
      </w:pPr>
      <w:r>
        <w:rPr>
          <w:rFonts w:hint="eastAsia"/>
          <w:sz w:val="24"/>
        </w:rPr>
        <w:t>（5）定期开展系统安全漏洞修复，利用漏洞扫描和风险评估等服务，发现的系统漏洞和安全弱点，及时采取修复措施，减少系统受到攻击的风险。</w:t>
      </w:r>
    </w:p>
    <w:p w14:paraId="5B2D83CC">
      <w:pPr>
        <w:widowControl/>
        <w:spacing w:line="560" w:lineRule="exact"/>
        <w:ind w:firstLine="480" w:firstLineChars="200"/>
        <w:rPr>
          <w:sz w:val="24"/>
        </w:rPr>
      </w:pPr>
      <w:r>
        <w:rPr>
          <w:rFonts w:hint="eastAsia"/>
          <w:sz w:val="24"/>
        </w:rPr>
        <w:t>（6）监测外部的安全威胁和漏洞信息，收集恶意软件、网络攻击等的情报，及时采取相关措施进行预警和防护。</w:t>
      </w:r>
    </w:p>
    <w:p w14:paraId="3A5195DC">
      <w:pPr>
        <w:widowControl/>
        <w:spacing w:line="560" w:lineRule="exact"/>
        <w:ind w:firstLine="480" w:firstLineChars="200"/>
        <w:rPr>
          <w:sz w:val="24"/>
        </w:rPr>
      </w:pPr>
      <w:r>
        <w:rPr>
          <w:rFonts w:hint="eastAsia"/>
          <w:sz w:val="24"/>
        </w:rPr>
        <w:t>（7）根据本单位安全规范迭代以及安全性扫描结果，进行系统性漏洞修复、整改等。</w:t>
      </w:r>
    </w:p>
    <w:p w14:paraId="5DEE954B">
      <w:pPr>
        <w:widowControl/>
        <w:spacing w:line="560" w:lineRule="exact"/>
        <w:ind w:firstLine="480" w:firstLineChars="200"/>
        <w:rPr>
          <w:sz w:val="24"/>
        </w:rPr>
      </w:pPr>
      <w:r>
        <w:rPr>
          <w:rFonts w:hint="eastAsia"/>
          <w:sz w:val="24"/>
        </w:rPr>
        <w:t>10）验收标准</w:t>
      </w:r>
      <w:bookmarkEnd w:id="10"/>
    </w:p>
    <w:p w14:paraId="5E7B0C75">
      <w:pPr>
        <w:widowControl/>
        <w:spacing w:line="560" w:lineRule="exact"/>
        <w:ind w:firstLine="480" w:firstLineChars="200"/>
        <w:rPr>
          <w:sz w:val="24"/>
        </w:rPr>
      </w:pPr>
      <w:r>
        <w:rPr>
          <w:sz w:val="24"/>
        </w:rPr>
        <w:t>参照</w:t>
      </w:r>
      <w:r>
        <w:rPr>
          <w:rFonts w:hint="eastAsia"/>
          <w:sz w:val="24"/>
        </w:rPr>
        <w:t>天津市数据发展中心</w:t>
      </w:r>
      <w:r>
        <w:rPr>
          <w:sz w:val="24"/>
        </w:rPr>
        <w:t>验收方面的</w:t>
      </w:r>
      <w:r>
        <w:rPr>
          <w:rFonts w:hint="eastAsia"/>
          <w:sz w:val="24"/>
        </w:rPr>
        <w:t>相关</w:t>
      </w:r>
      <w:r>
        <w:rPr>
          <w:sz w:val="24"/>
        </w:rPr>
        <w:t>规定，结合系统在开发建设阶段制定的需求规格说明书、软件概要设计说明书、软件详细设计说明书等相关技术文档要求，由</w:t>
      </w:r>
      <w:r>
        <w:rPr>
          <w:rFonts w:hint="eastAsia"/>
          <w:sz w:val="24"/>
        </w:rPr>
        <w:t>天津市数据发展中心</w:t>
      </w:r>
      <w:r>
        <w:rPr>
          <w:sz w:val="24"/>
        </w:rPr>
        <w:t>统一组织对系统业务指标、功能指标、性能指标等系统运维工作考核指标进行考核评定。</w:t>
      </w:r>
    </w:p>
    <w:p w14:paraId="1A82805A">
      <w:pPr>
        <w:widowControl/>
        <w:spacing w:line="560" w:lineRule="exact"/>
        <w:ind w:firstLine="480" w:firstLineChars="200"/>
        <w:rPr>
          <w:sz w:val="24"/>
        </w:rPr>
      </w:pPr>
      <w:r>
        <w:rPr>
          <w:sz w:val="24"/>
        </w:rPr>
        <w:t>验收结束后，应当出具验收书，列明各项服务的考核验收情况及项目总体评价，由验收双方共同签署，具体验收形式由采购单位确定。</w:t>
      </w:r>
    </w:p>
    <w:p w14:paraId="095D0D19">
      <w:pPr>
        <w:spacing w:line="360" w:lineRule="auto"/>
        <w:ind w:firstLine="480" w:firstLineChars="200"/>
        <w:outlineLvl w:val="0"/>
        <w:rPr>
          <w:sz w:val="24"/>
        </w:rPr>
      </w:pPr>
    </w:p>
    <w:p w14:paraId="77E40996">
      <w:pPr>
        <w:widowControl/>
        <w:jc w:val="left"/>
        <w:rPr>
          <w:sz w:val="24"/>
        </w:rPr>
      </w:pPr>
      <w:r>
        <w:rPr>
          <w:sz w:val="24"/>
        </w:rPr>
        <w:t>第二包：</w:t>
      </w:r>
    </w:p>
    <w:p w14:paraId="1FB8AD32">
      <w:pPr>
        <w:spacing w:line="360" w:lineRule="auto"/>
        <w:ind w:firstLine="636"/>
        <w:rPr>
          <w:sz w:val="24"/>
        </w:rPr>
      </w:pPr>
      <w:r>
        <w:rPr>
          <w:rFonts w:hint="eastAsia"/>
          <w:sz w:val="24"/>
        </w:rPr>
        <w:t>1）业务需求</w:t>
      </w:r>
    </w:p>
    <w:p w14:paraId="776D0779">
      <w:pPr>
        <w:spacing w:line="560" w:lineRule="exact"/>
        <w:ind w:firstLine="480" w:firstLineChars="200"/>
        <w:rPr>
          <w:sz w:val="24"/>
        </w:rPr>
      </w:pPr>
      <w:r>
        <w:rPr>
          <w:rFonts w:hint="eastAsia"/>
          <w:sz w:val="24"/>
        </w:rPr>
        <w:t>通过系统运维，确保系统能够在较长时间内持续正常运行，提高系统对于故障的容忍程度，避免系统因资源耗尽造成系统崩溃、因硬件故障导致的系统通知服务等问题。系统运维周期内可用率需高于99.9%。</w:t>
      </w:r>
    </w:p>
    <w:p w14:paraId="7B9CC20E">
      <w:pPr>
        <w:pStyle w:val="20"/>
        <w:spacing w:before="0" w:beforeAutospacing="0" w:after="0" w:afterAutospacing="0" w:line="560" w:lineRule="exact"/>
        <w:ind w:firstLine="480" w:firstLineChars="200"/>
        <w:rPr>
          <w:rFonts w:ascii="Times New Roman" w:hAnsi="Times New Roman" w:cs="Times New Roman"/>
          <w:kern w:val="2"/>
          <w:szCs w:val="20"/>
        </w:rPr>
      </w:pPr>
      <w:r>
        <w:rPr>
          <w:rFonts w:hint="eastAsia" w:ascii="Times New Roman" w:hAnsi="Times New Roman" w:cs="Times New Roman"/>
          <w:kern w:val="2"/>
          <w:szCs w:val="20"/>
        </w:rPr>
        <w:t>根据业务需求变化和用户反馈，不断优化系统功能模块，提升用户体验。包括简化操作流程、增强界面友好性、提高数据处理效率等，确保系统能够高效、准确地完成各项监测任务。</w:t>
      </w:r>
    </w:p>
    <w:p w14:paraId="0D2BC400">
      <w:pPr>
        <w:widowControl/>
        <w:spacing w:line="560" w:lineRule="exact"/>
        <w:ind w:firstLine="480" w:firstLineChars="200"/>
        <w:rPr>
          <w:sz w:val="24"/>
        </w:rPr>
      </w:pPr>
      <w:r>
        <w:rPr>
          <w:rFonts w:hint="eastAsia"/>
          <w:sz w:val="24"/>
        </w:rPr>
        <w:t>针对数据库进行性能调优和容量规划，确保在高并发、大数据量的情况下，系统仍能保持快速响应和稳定运行。包括优化查询语句、索引策略、数据分区、备份恢复策略等，提高数据库的可靠性和可用性。</w:t>
      </w:r>
    </w:p>
    <w:p w14:paraId="6A3F62E6">
      <w:pPr>
        <w:widowControl/>
        <w:spacing w:line="560" w:lineRule="exact"/>
        <w:ind w:firstLine="480" w:firstLineChars="200"/>
        <w:rPr>
          <w:sz w:val="24"/>
        </w:rPr>
      </w:pPr>
      <w:r>
        <w:rPr>
          <w:rFonts w:hint="eastAsia"/>
          <w:sz w:val="24"/>
        </w:rPr>
        <w:t>建立专业的技术支持团队，团队所有成员均需为中标单位缴纳社保的正式员工，提供7*12小时的技术咨询服务和远程协助，必要时提供现场服务。解决用户在使用过程中遇到的各种技术问题，包括系统配置、故障排查、性能调优等，确保用户能够顺利使用系统。</w:t>
      </w:r>
    </w:p>
    <w:p w14:paraId="16077CE5">
      <w:pPr>
        <w:widowControl/>
        <w:spacing w:line="560" w:lineRule="exact"/>
        <w:ind w:firstLine="480" w:firstLineChars="200"/>
        <w:rPr>
          <w:sz w:val="24"/>
        </w:rPr>
      </w:pPr>
      <w:r>
        <w:rPr>
          <w:rFonts w:hint="eastAsia"/>
          <w:sz w:val="24"/>
        </w:rPr>
        <w:t>深入了解用户业务需求，为系统提供业务支撑服务。包括业务流程优化、数据报表定制、数据分析支持等，帮助用户更好地利用系统数据，提升业务决策效率。并协助开展用户培训服务，使用户更好地使用系统。</w:t>
      </w:r>
    </w:p>
    <w:p w14:paraId="0D45CF26">
      <w:pPr>
        <w:spacing w:line="360" w:lineRule="auto"/>
        <w:ind w:firstLine="636"/>
        <w:rPr>
          <w:sz w:val="24"/>
        </w:rPr>
      </w:pPr>
      <w:r>
        <w:rPr>
          <w:rFonts w:hint="eastAsia"/>
          <w:sz w:val="24"/>
        </w:rPr>
        <w:t>3）功能需求</w:t>
      </w:r>
    </w:p>
    <w:p w14:paraId="2F3F36D7">
      <w:pPr>
        <w:widowControl/>
        <w:spacing w:line="560" w:lineRule="exact"/>
        <w:ind w:firstLine="480" w:firstLineChars="200"/>
        <w:rPr>
          <w:sz w:val="24"/>
        </w:rPr>
      </w:pPr>
      <w:r>
        <w:rPr>
          <w:rFonts w:hint="eastAsia"/>
          <w:sz w:val="24"/>
        </w:rPr>
        <w:t>天津市生态环境保护综合管理信息平台</w:t>
      </w:r>
      <w:r>
        <w:rPr>
          <w:sz w:val="24"/>
        </w:rPr>
        <w:t>-</w:t>
      </w:r>
      <w:r>
        <w:rPr>
          <w:rFonts w:hint="eastAsia"/>
          <w:sz w:val="24"/>
        </w:rPr>
        <w:t>农业农村生态环境综合管理系统运维服务的主要内容包括日常咨询/协助、系统巡检、故障处理、数据库运维、系统功能优化、重点保障等。</w:t>
      </w:r>
    </w:p>
    <w:p w14:paraId="4FC77261">
      <w:pPr>
        <w:spacing w:line="588" w:lineRule="exact"/>
        <w:ind w:firstLine="480" w:firstLineChars="200"/>
        <w:rPr>
          <w:sz w:val="24"/>
        </w:rPr>
      </w:pPr>
      <w:r>
        <w:rPr>
          <w:rFonts w:hint="eastAsia"/>
          <w:sz w:val="24"/>
        </w:rPr>
        <w:t>系统部署于天津市政务云平台（曙光云），实现的主要功能包括：</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073"/>
        <w:gridCol w:w="3616"/>
      </w:tblGrid>
      <w:tr w14:paraId="2F9C1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Align w:val="center"/>
          </w:tcPr>
          <w:p w14:paraId="1D2A6F8E">
            <w:pPr>
              <w:widowControl/>
              <w:spacing w:line="400" w:lineRule="exact"/>
              <w:jc w:val="center"/>
              <w:textAlignment w:val="center"/>
              <w:rPr>
                <w:rFonts w:ascii="仿宋_GB2312" w:hAnsi="仿宋" w:eastAsia="仿宋_GB2312"/>
                <w:b/>
                <w:bCs/>
                <w:sz w:val="28"/>
                <w:szCs w:val="28"/>
              </w:rPr>
            </w:pPr>
            <w:r>
              <w:rPr>
                <w:rFonts w:hint="eastAsia" w:eastAsia="仿宋_GB2312" w:cs="仿宋_GB2312"/>
                <w:b/>
                <w:bCs/>
                <w:kern w:val="0"/>
                <w:sz w:val="32"/>
                <w:szCs w:val="32"/>
                <w:lang w:bidi="ar"/>
              </w:rPr>
              <w:t>系统名称</w:t>
            </w:r>
          </w:p>
        </w:tc>
        <w:tc>
          <w:tcPr>
            <w:tcW w:w="5965" w:type="dxa"/>
            <w:gridSpan w:val="2"/>
            <w:vAlign w:val="center"/>
          </w:tcPr>
          <w:p w14:paraId="755FC994">
            <w:pPr>
              <w:widowControl/>
              <w:spacing w:line="400" w:lineRule="exact"/>
              <w:jc w:val="center"/>
              <w:textAlignment w:val="center"/>
              <w:rPr>
                <w:rFonts w:ascii="仿宋_GB2312" w:hAnsi="仿宋" w:eastAsia="仿宋_GB2312"/>
                <w:b/>
                <w:bCs/>
                <w:sz w:val="28"/>
                <w:szCs w:val="28"/>
              </w:rPr>
            </w:pPr>
            <w:r>
              <w:rPr>
                <w:rFonts w:hint="eastAsia" w:eastAsia="仿宋_GB2312" w:cs="仿宋_GB2312"/>
                <w:b/>
                <w:bCs/>
                <w:kern w:val="0"/>
                <w:sz w:val="32"/>
                <w:szCs w:val="32"/>
                <w:lang w:bidi="ar"/>
              </w:rPr>
              <w:t>功能模块名称</w:t>
            </w:r>
          </w:p>
        </w:tc>
      </w:tr>
      <w:tr w14:paraId="1B871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restart"/>
            <w:vAlign w:val="center"/>
          </w:tcPr>
          <w:p w14:paraId="345C101E">
            <w:pPr>
              <w:widowControl/>
              <w:spacing w:line="400" w:lineRule="exact"/>
              <w:jc w:val="center"/>
              <w:textAlignment w:val="center"/>
              <w:rPr>
                <w:rFonts w:ascii="仿宋_GB2312" w:hAnsi="仿宋" w:eastAsia="仿宋_GB2312"/>
                <w:sz w:val="28"/>
                <w:szCs w:val="28"/>
              </w:rPr>
            </w:pPr>
            <w:r>
              <w:rPr>
                <w:rFonts w:hint="eastAsia" w:eastAsia="仿宋_GB2312" w:cs="仿宋_GB2312"/>
                <w:kern w:val="0"/>
                <w:sz w:val="28"/>
                <w:szCs w:val="28"/>
                <w:lang w:bidi="ar"/>
              </w:rPr>
              <w:t>农业农村生态环境综合管理系统</w:t>
            </w:r>
          </w:p>
        </w:tc>
        <w:tc>
          <w:tcPr>
            <w:tcW w:w="2169" w:type="dxa"/>
            <w:vMerge w:val="restart"/>
            <w:vAlign w:val="center"/>
          </w:tcPr>
          <w:p w14:paraId="2FF3799D">
            <w:pPr>
              <w:widowControl/>
              <w:spacing w:line="400" w:lineRule="exact"/>
              <w:jc w:val="center"/>
              <w:textAlignment w:val="center"/>
              <w:rPr>
                <w:rFonts w:ascii="仿宋_GB2312" w:hAnsi="仿宋" w:eastAsia="仿宋_GB2312"/>
                <w:sz w:val="28"/>
                <w:szCs w:val="28"/>
              </w:rPr>
            </w:pPr>
            <w:r>
              <w:rPr>
                <w:rFonts w:hint="eastAsia" w:eastAsia="仿宋_GB2312" w:cs="仿宋_GB2312"/>
                <w:kern w:val="0"/>
                <w:sz w:val="28"/>
                <w:szCs w:val="28"/>
                <w:lang w:bidi="ar"/>
              </w:rPr>
              <w:t>农村生活污水管理子系统</w:t>
            </w:r>
          </w:p>
        </w:tc>
        <w:tc>
          <w:tcPr>
            <w:tcW w:w="3796" w:type="dxa"/>
            <w:vAlign w:val="center"/>
          </w:tcPr>
          <w:p w14:paraId="3BBE025E">
            <w:pPr>
              <w:widowControl/>
              <w:spacing w:line="400" w:lineRule="exact"/>
              <w:jc w:val="center"/>
              <w:textAlignment w:val="center"/>
            </w:pPr>
            <w:r>
              <w:rPr>
                <w:rFonts w:hint="eastAsia" w:eastAsia="仿宋_GB2312" w:cs="仿宋_GB2312"/>
                <w:kern w:val="0"/>
                <w:sz w:val="28"/>
                <w:szCs w:val="28"/>
                <w:lang w:bidi="ar"/>
              </w:rPr>
              <w:t>数据填报</w:t>
            </w:r>
          </w:p>
        </w:tc>
      </w:tr>
      <w:tr w14:paraId="0E250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465D001">
            <w:pPr>
              <w:widowControl/>
              <w:spacing w:line="400" w:lineRule="exact"/>
              <w:jc w:val="center"/>
              <w:rPr>
                <w:rFonts w:ascii="仿宋_GB2312" w:hAnsi="仿宋" w:eastAsia="仿宋_GB2312"/>
                <w:sz w:val="28"/>
                <w:szCs w:val="28"/>
              </w:rPr>
            </w:pPr>
          </w:p>
        </w:tc>
        <w:tc>
          <w:tcPr>
            <w:tcW w:w="2169" w:type="dxa"/>
            <w:vMerge w:val="continue"/>
            <w:vAlign w:val="center"/>
          </w:tcPr>
          <w:p w14:paraId="55759398">
            <w:pPr>
              <w:widowControl/>
              <w:spacing w:line="400" w:lineRule="exact"/>
              <w:jc w:val="center"/>
              <w:rPr>
                <w:rFonts w:ascii="仿宋_GB2312" w:hAnsi="仿宋" w:eastAsia="仿宋_GB2312"/>
                <w:sz w:val="28"/>
                <w:szCs w:val="28"/>
              </w:rPr>
            </w:pPr>
          </w:p>
        </w:tc>
        <w:tc>
          <w:tcPr>
            <w:tcW w:w="3796" w:type="dxa"/>
            <w:vAlign w:val="center"/>
          </w:tcPr>
          <w:p w14:paraId="56EDB34D">
            <w:pPr>
              <w:widowControl/>
              <w:spacing w:line="400" w:lineRule="exact"/>
              <w:jc w:val="center"/>
              <w:textAlignment w:val="center"/>
            </w:pPr>
            <w:r>
              <w:rPr>
                <w:rFonts w:hint="eastAsia" w:eastAsia="仿宋_GB2312" w:cs="仿宋_GB2312"/>
                <w:kern w:val="0"/>
                <w:sz w:val="28"/>
                <w:szCs w:val="28"/>
                <w:lang w:bidi="ar"/>
              </w:rPr>
              <w:t>数据审核</w:t>
            </w:r>
          </w:p>
        </w:tc>
      </w:tr>
      <w:tr w14:paraId="085E7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3B990F57">
            <w:pPr>
              <w:widowControl/>
              <w:spacing w:line="400" w:lineRule="exact"/>
              <w:jc w:val="center"/>
              <w:rPr>
                <w:rFonts w:ascii="仿宋_GB2312" w:hAnsi="仿宋" w:eastAsia="仿宋_GB2312"/>
                <w:sz w:val="28"/>
                <w:szCs w:val="28"/>
              </w:rPr>
            </w:pPr>
          </w:p>
        </w:tc>
        <w:tc>
          <w:tcPr>
            <w:tcW w:w="2169" w:type="dxa"/>
            <w:vMerge w:val="continue"/>
            <w:vAlign w:val="center"/>
          </w:tcPr>
          <w:p w14:paraId="2176E163">
            <w:pPr>
              <w:widowControl/>
              <w:spacing w:line="400" w:lineRule="exact"/>
              <w:jc w:val="center"/>
              <w:rPr>
                <w:rFonts w:ascii="仿宋_GB2312" w:hAnsi="仿宋" w:eastAsia="仿宋_GB2312"/>
                <w:sz w:val="28"/>
                <w:szCs w:val="28"/>
              </w:rPr>
            </w:pPr>
          </w:p>
        </w:tc>
        <w:tc>
          <w:tcPr>
            <w:tcW w:w="3796" w:type="dxa"/>
            <w:vAlign w:val="center"/>
          </w:tcPr>
          <w:p w14:paraId="2725DC20">
            <w:pPr>
              <w:widowControl/>
              <w:spacing w:line="400" w:lineRule="exact"/>
              <w:jc w:val="center"/>
              <w:textAlignment w:val="center"/>
            </w:pPr>
            <w:r>
              <w:rPr>
                <w:rFonts w:hint="eastAsia" w:eastAsia="仿宋_GB2312" w:cs="仿宋_GB2312"/>
                <w:kern w:val="0"/>
                <w:sz w:val="28"/>
                <w:szCs w:val="28"/>
                <w:lang w:bidi="ar"/>
              </w:rPr>
              <w:t>监测数据管理</w:t>
            </w:r>
          </w:p>
        </w:tc>
      </w:tr>
      <w:tr w14:paraId="1B700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BF231AC">
            <w:pPr>
              <w:widowControl/>
              <w:spacing w:line="400" w:lineRule="exact"/>
              <w:jc w:val="center"/>
              <w:rPr>
                <w:rFonts w:ascii="仿宋_GB2312" w:hAnsi="仿宋" w:eastAsia="仿宋_GB2312"/>
                <w:sz w:val="28"/>
                <w:szCs w:val="28"/>
              </w:rPr>
            </w:pPr>
          </w:p>
        </w:tc>
        <w:tc>
          <w:tcPr>
            <w:tcW w:w="2169" w:type="dxa"/>
            <w:vMerge w:val="continue"/>
            <w:vAlign w:val="center"/>
          </w:tcPr>
          <w:p w14:paraId="4A3FD10F">
            <w:pPr>
              <w:widowControl/>
              <w:spacing w:line="400" w:lineRule="exact"/>
              <w:jc w:val="center"/>
              <w:rPr>
                <w:rFonts w:ascii="仿宋_GB2312" w:hAnsi="仿宋" w:eastAsia="仿宋_GB2312"/>
                <w:sz w:val="28"/>
                <w:szCs w:val="28"/>
              </w:rPr>
            </w:pPr>
          </w:p>
        </w:tc>
        <w:tc>
          <w:tcPr>
            <w:tcW w:w="3796" w:type="dxa"/>
            <w:vAlign w:val="center"/>
          </w:tcPr>
          <w:p w14:paraId="48133F7E">
            <w:pPr>
              <w:widowControl/>
              <w:spacing w:line="400" w:lineRule="exact"/>
              <w:jc w:val="center"/>
              <w:textAlignment w:val="center"/>
            </w:pPr>
            <w:r>
              <w:rPr>
                <w:rFonts w:hint="eastAsia" w:eastAsia="仿宋_GB2312" w:cs="仿宋_GB2312"/>
                <w:kern w:val="0"/>
                <w:sz w:val="28"/>
                <w:szCs w:val="28"/>
                <w:lang w:bidi="ar"/>
              </w:rPr>
              <w:t>多维度数据查询</w:t>
            </w:r>
          </w:p>
        </w:tc>
      </w:tr>
      <w:tr w14:paraId="383BA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3F0BFB02">
            <w:pPr>
              <w:widowControl/>
              <w:spacing w:line="400" w:lineRule="exact"/>
              <w:jc w:val="center"/>
              <w:rPr>
                <w:rFonts w:ascii="仿宋_GB2312" w:hAnsi="仿宋" w:eastAsia="仿宋_GB2312"/>
                <w:sz w:val="28"/>
                <w:szCs w:val="28"/>
              </w:rPr>
            </w:pPr>
          </w:p>
        </w:tc>
        <w:tc>
          <w:tcPr>
            <w:tcW w:w="2169" w:type="dxa"/>
            <w:vMerge w:val="continue"/>
            <w:vAlign w:val="center"/>
          </w:tcPr>
          <w:p w14:paraId="71420623">
            <w:pPr>
              <w:widowControl/>
              <w:spacing w:line="400" w:lineRule="exact"/>
              <w:jc w:val="center"/>
              <w:rPr>
                <w:rFonts w:ascii="仿宋_GB2312" w:hAnsi="仿宋" w:eastAsia="仿宋_GB2312"/>
                <w:sz w:val="28"/>
                <w:szCs w:val="28"/>
              </w:rPr>
            </w:pPr>
          </w:p>
        </w:tc>
        <w:tc>
          <w:tcPr>
            <w:tcW w:w="3796" w:type="dxa"/>
            <w:vAlign w:val="center"/>
          </w:tcPr>
          <w:p w14:paraId="66B53A97">
            <w:pPr>
              <w:widowControl/>
              <w:spacing w:line="400" w:lineRule="exact"/>
              <w:jc w:val="center"/>
              <w:textAlignment w:val="center"/>
            </w:pPr>
            <w:r>
              <w:rPr>
                <w:rFonts w:hint="eastAsia" w:eastAsia="仿宋_GB2312" w:cs="仿宋_GB2312"/>
                <w:kern w:val="0"/>
                <w:sz w:val="28"/>
                <w:szCs w:val="28"/>
                <w:lang w:bidi="ar"/>
              </w:rPr>
              <w:t>GIS地图全数据展现</w:t>
            </w:r>
          </w:p>
        </w:tc>
      </w:tr>
      <w:tr w14:paraId="6AF8B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1ED458BF">
            <w:pPr>
              <w:widowControl/>
              <w:spacing w:line="400" w:lineRule="exact"/>
              <w:jc w:val="center"/>
              <w:rPr>
                <w:rFonts w:ascii="仿宋_GB2312" w:hAnsi="仿宋" w:eastAsia="仿宋_GB2312"/>
                <w:sz w:val="28"/>
                <w:szCs w:val="28"/>
              </w:rPr>
            </w:pPr>
          </w:p>
        </w:tc>
        <w:tc>
          <w:tcPr>
            <w:tcW w:w="2169" w:type="dxa"/>
            <w:vMerge w:val="continue"/>
            <w:vAlign w:val="center"/>
          </w:tcPr>
          <w:p w14:paraId="419304F4">
            <w:pPr>
              <w:widowControl/>
              <w:spacing w:line="400" w:lineRule="exact"/>
              <w:jc w:val="center"/>
              <w:rPr>
                <w:rFonts w:ascii="仿宋_GB2312" w:hAnsi="仿宋" w:eastAsia="仿宋_GB2312"/>
                <w:sz w:val="28"/>
                <w:szCs w:val="28"/>
              </w:rPr>
            </w:pPr>
          </w:p>
        </w:tc>
        <w:tc>
          <w:tcPr>
            <w:tcW w:w="3796" w:type="dxa"/>
            <w:vAlign w:val="center"/>
          </w:tcPr>
          <w:p w14:paraId="18182B9B">
            <w:pPr>
              <w:widowControl/>
              <w:spacing w:line="400" w:lineRule="exact"/>
              <w:jc w:val="center"/>
              <w:textAlignment w:val="center"/>
            </w:pPr>
            <w:r>
              <w:rPr>
                <w:rFonts w:hint="eastAsia" w:eastAsia="仿宋_GB2312" w:cs="仿宋_GB2312"/>
                <w:kern w:val="0"/>
                <w:sz w:val="28"/>
                <w:szCs w:val="28"/>
                <w:lang w:bidi="ar"/>
              </w:rPr>
              <w:t>预警</w:t>
            </w:r>
          </w:p>
        </w:tc>
      </w:tr>
      <w:tr w14:paraId="7DDED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118CA1A2">
            <w:pPr>
              <w:widowControl/>
              <w:spacing w:line="400" w:lineRule="exact"/>
              <w:jc w:val="center"/>
              <w:rPr>
                <w:rFonts w:ascii="仿宋_GB2312" w:hAnsi="仿宋" w:eastAsia="仿宋_GB2312"/>
                <w:sz w:val="28"/>
                <w:szCs w:val="28"/>
              </w:rPr>
            </w:pPr>
          </w:p>
        </w:tc>
        <w:tc>
          <w:tcPr>
            <w:tcW w:w="2169" w:type="dxa"/>
            <w:vMerge w:val="continue"/>
            <w:vAlign w:val="center"/>
          </w:tcPr>
          <w:p w14:paraId="640C70F9">
            <w:pPr>
              <w:widowControl/>
              <w:spacing w:line="400" w:lineRule="exact"/>
              <w:jc w:val="center"/>
              <w:rPr>
                <w:rFonts w:ascii="仿宋_GB2312" w:hAnsi="仿宋" w:eastAsia="仿宋_GB2312"/>
                <w:sz w:val="28"/>
                <w:szCs w:val="28"/>
              </w:rPr>
            </w:pPr>
          </w:p>
        </w:tc>
        <w:tc>
          <w:tcPr>
            <w:tcW w:w="3796" w:type="dxa"/>
            <w:vAlign w:val="center"/>
          </w:tcPr>
          <w:p w14:paraId="012F155F">
            <w:pPr>
              <w:widowControl/>
              <w:spacing w:line="400" w:lineRule="exact"/>
              <w:jc w:val="center"/>
              <w:textAlignment w:val="center"/>
            </w:pPr>
            <w:r>
              <w:rPr>
                <w:rFonts w:hint="eastAsia" w:eastAsia="仿宋_GB2312" w:cs="仿宋_GB2312"/>
                <w:kern w:val="0"/>
                <w:sz w:val="28"/>
                <w:szCs w:val="28"/>
                <w:lang w:bidi="ar"/>
              </w:rPr>
              <w:t>分析报告自动生成</w:t>
            </w:r>
          </w:p>
        </w:tc>
      </w:tr>
      <w:tr w14:paraId="6A074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7CE84A57">
            <w:pPr>
              <w:widowControl/>
              <w:spacing w:line="400" w:lineRule="exact"/>
              <w:jc w:val="center"/>
              <w:rPr>
                <w:rFonts w:ascii="仿宋_GB2312" w:hAnsi="仿宋" w:eastAsia="仿宋_GB2312"/>
                <w:sz w:val="28"/>
                <w:szCs w:val="28"/>
              </w:rPr>
            </w:pPr>
          </w:p>
        </w:tc>
        <w:tc>
          <w:tcPr>
            <w:tcW w:w="2169" w:type="dxa"/>
            <w:vMerge w:val="continue"/>
            <w:vAlign w:val="center"/>
          </w:tcPr>
          <w:p w14:paraId="04984504">
            <w:pPr>
              <w:widowControl/>
              <w:spacing w:line="400" w:lineRule="exact"/>
              <w:jc w:val="center"/>
              <w:rPr>
                <w:rFonts w:ascii="仿宋_GB2312" w:hAnsi="仿宋" w:eastAsia="仿宋_GB2312"/>
                <w:sz w:val="28"/>
                <w:szCs w:val="28"/>
              </w:rPr>
            </w:pPr>
          </w:p>
        </w:tc>
        <w:tc>
          <w:tcPr>
            <w:tcW w:w="3796" w:type="dxa"/>
            <w:vAlign w:val="center"/>
          </w:tcPr>
          <w:p w14:paraId="4C090CB0">
            <w:pPr>
              <w:widowControl/>
              <w:spacing w:line="400" w:lineRule="exact"/>
              <w:jc w:val="center"/>
              <w:textAlignment w:val="center"/>
            </w:pPr>
            <w:r>
              <w:rPr>
                <w:rFonts w:hint="eastAsia" w:eastAsia="仿宋_GB2312" w:cs="仿宋_GB2312"/>
                <w:kern w:val="0"/>
                <w:sz w:val="28"/>
                <w:szCs w:val="28"/>
                <w:lang w:bidi="ar"/>
              </w:rPr>
              <w:t>多种分析视图查询</w:t>
            </w:r>
          </w:p>
        </w:tc>
      </w:tr>
      <w:tr w14:paraId="3303D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91151DE">
            <w:pPr>
              <w:widowControl/>
              <w:spacing w:line="400" w:lineRule="exact"/>
              <w:jc w:val="center"/>
              <w:textAlignment w:val="center"/>
              <w:rPr>
                <w:rFonts w:ascii="仿宋_GB2312" w:hAnsi="仿宋" w:eastAsia="仿宋_GB2312"/>
                <w:sz w:val="28"/>
                <w:szCs w:val="28"/>
              </w:rPr>
            </w:pPr>
          </w:p>
        </w:tc>
        <w:tc>
          <w:tcPr>
            <w:tcW w:w="2169" w:type="dxa"/>
            <w:vMerge w:val="restart"/>
            <w:vAlign w:val="center"/>
          </w:tcPr>
          <w:p w14:paraId="6F11ED65">
            <w:pPr>
              <w:widowControl/>
              <w:spacing w:line="400" w:lineRule="exact"/>
              <w:jc w:val="center"/>
              <w:textAlignment w:val="center"/>
              <w:rPr>
                <w:rFonts w:ascii="仿宋_GB2312" w:hAnsi="仿宋" w:eastAsia="仿宋_GB2312"/>
                <w:sz w:val="28"/>
                <w:szCs w:val="28"/>
              </w:rPr>
            </w:pPr>
            <w:r>
              <w:rPr>
                <w:rFonts w:hint="eastAsia" w:eastAsia="仿宋_GB2312" w:cs="仿宋_GB2312"/>
                <w:kern w:val="0"/>
                <w:sz w:val="28"/>
                <w:szCs w:val="28"/>
                <w:lang w:bidi="ar"/>
              </w:rPr>
              <w:t>农业面源污染管理子系统</w:t>
            </w:r>
          </w:p>
        </w:tc>
        <w:tc>
          <w:tcPr>
            <w:tcW w:w="3796" w:type="dxa"/>
            <w:vAlign w:val="center"/>
          </w:tcPr>
          <w:p w14:paraId="66B6EACC">
            <w:pPr>
              <w:widowControl/>
              <w:spacing w:line="400" w:lineRule="exact"/>
              <w:jc w:val="center"/>
              <w:textAlignment w:val="center"/>
            </w:pPr>
            <w:r>
              <w:rPr>
                <w:rFonts w:hint="eastAsia" w:eastAsia="仿宋_GB2312" w:cs="仿宋_GB2312"/>
                <w:kern w:val="0"/>
                <w:sz w:val="28"/>
                <w:szCs w:val="28"/>
                <w:lang w:bidi="ar"/>
              </w:rPr>
              <w:t>农业生产数据管理</w:t>
            </w:r>
          </w:p>
        </w:tc>
      </w:tr>
      <w:tr w14:paraId="30D5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30B6096">
            <w:pPr>
              <w:widowControl/>
              <w:spacing w:line="400" w:lineRule="exact"/>
              <w:jc w:val="center"/>
              <w:rPr>
                <w:rFonts w:ascii="仿宋_GB2312" w:hAnsi="仿宋" w:eastAsia="仿宋_GB2312"/>
                <w:sz w:val="28"/>
                <w:szCs w:val="28"/>
              </w:rPr>
            </w:pPr>
          </w:p>
        </w:tc>
        <w:tc>
          <w:tcPr>
            <w:tcW w:w="2169" w:type="dxa"/>
            <w:vMerge w:val="continue"/>
            <w:vAlign w:val="center"/>
          </w:tcPr>
          <w:p w14:paraId="1B73E7BD">
            <w:pPr>
              <w:widowControl/>
              <w:spacing w:line="400" w:lineRule="exact"/>
              <w:jc w:val="center"/>
              <w:rPr>
                <w:rFonts w:ascii="仿宋_GB2312" w:hAnsi="仿宋" w:eastAsia="仿宋_GB2312"/>
                <w:sz w:val="28"/>
                <w:szCs w:val="28"/>
              </w:rPr>
            </w:pPr>
          </w:p>
        </w:tc>
        <w:tc>
          <w:tcPr>
            <w:tcW w:w="3796" w:type="dxa"/>
            <w:vAlign w:val="center"/>
          </w:tcPr>
          <w:p w14:paraId="1C127AF2">
            <w:pPr>
              <w:widowControl/>
              <w:spacing w:line="400" w:lineRule="exact"/>
              <w:jc w:val="center"/>
              <w:textAlignment w:val="center"/>
            </w:pPr>
            <w:r>
              <w:rPr>
                <w:rFonts w:hint="eastAsia" w:eastAsia="仿宋_GB2312" w:cs="仿宋_GB2312"/>
                <w:kern w:val="0"/>
                <w:sz w:val="28"/>
                <w:szCs w:val="28"/>
                <w:lang w:bidi="ar"/>
              </w:rPr>
              <w:t>畜禽养殖粪污治理管理</w:t>
            </w:r>
          </w:p>
        </w:tc>
      </w:tr>
      <w:tr w14:paraId="0E6D1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0A59C17">
            <w:pPr>
              <w:widowControl/>
              <w:spacing w:line="400" w:lineRule="exact"/>
              <w:jc w:val="center"/>
              <w:rPr>
                <w:rFonts w:ascii="仿宋_GB2312" w:hAnsi="仿宋" w:eastAsia="仿宋_GB2312"/>
                <w:sz w:val="28"/>
                <w:szCs w:val="28"/>
              </w:rPr>
            </w:pPr>
          </w:p>
        </w:tc>
        <w:tc>
          <w:tcPr>
            <w:tcW w:w="2169" w:type="dxa"/>
            <w:vMerge w:val="continue"/>
            <w:vAlign w:val="center"/>
          </w:tcPr>
          <w:p w14:paraId="2622176E">
            <w:pPr>
              <w:widowControl/>
              <w:spacing w:line="400" w:lineRule="exact"/>
              <w:jc w:val="center"/>
              <w:rPr>
                <w:rFonts w:ascii="仿宋_GB2312" w:hAnsi="仿宋" w:eastAsia="仿宋_GB2312"/>
                <w:sz w:val="28"/>
                <w:szCs w:val="28"/>
              </w:rPr>
            </w:pPr>
          </w:p>
        </w:tc>
        <w:tc>
          <w:tcPr>
            <w:tcW w:w="3796" w:type="dxa"/>
            <w:vAlign w:val="center"/>
          </w:tcPr>
          <w:p w14:paraId="6A446E0B">
            <w:pPr>
              <w:widowControl/>
              <w:spacing w:line="400" w:lineRule="exact"/>
              <w:jc w:val="center"/>
              <w:textAlignment w:val="center"/>
            </w:pPr>
            <w:r>
              <w:rPr>
                <w:rFonts w:hint="eastAsia" w:eastAsia="仿宋_GB2312" w:cs="仿宋_GB2312"/>
                <w:kern w:val="0"/>
                <w:sz w:val="28"/>
                <w:szCs w:val="28"/>
                <w:lang w:bidi="ar"/>
              </w:rPr>
              <w:t>资源化利用台账管理</w:t>
            </w:r>
          </w:p>
        </w:tc>
      </w:tr>
      <w:tr w14:paraId="5A814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CDAEF78">
            <w:pPr>
              <w:widowControl/>
              <w:spacing w:line="400" w:lineRule="exact"/>
              <w:jc w:val="center"/>
              <w:rPr>
                <w:rFonts w:ascii="仿宋_GB2312" w:hAnsi="仿宋" w:eastAsia="仿宋_GB2312"/>
                <w:sz w:val="28"/>
                <w:szCs w:val="28"/>
              </w:rPr>
            </w:pPr>
          </w:p>
        </w:tc>
        <w:tc>
          <w:tcPr>
            <w:tcW w:w="2169" w:type="dxa"/>
            <w:vMerge w:val="continue"/>
            <w:vAlign w:val="center"/>
          </w:tcPr>
          <w:p w14:paraId="02611EFB">
            <w:pPr>
              <w:widowControl/>
              <w:spacing w:line="400" w:lineRule="exact"/>
              <w:jc w:val="center"/>
              <w:rPr>
                <w:rFonts w:ascii="仿宋_GB2312" w:hAnsi="仿宋" w:eastAsia="仿宋_GB2312"/>
                <w:sz w:val="28"/>
                <w:szCs w:val="28"/>
              </w:rPr>
            </w:pPr>
          </w:p>
        </w:tc>
        <w:tc>
          <w:tcPr>
            <w:tcW w:w="3796" w:type="dxa"/>
            <w:vAlign w:val="center"/>
          </w:tcPr>
          <w:p w14:paraId="6545EC72">
            <w:pPr>
              <w:widowControl/>
              <w:spacing w:line="400" w:lineRule="exact"/>
              <w:jc w:val="center"/>
              <w:textAlignment w:val="center"/>
            </w:pPr>
            <w:r>
              <w:rPr>
                <w:rFonts w:hint="eastAsia" w:eastAsia="仿宋_GB2312" w:cs="仿宋_GB2312"/>
                <w:kern w:val="0"/>
                <w:sz w:val="28"/>
                <w:szCs w:val="28"/>
                <w:lang w:bidi="ar"/>
              </w:rPr>
              <w:t>水产养殖污染治理数据管理</w:t>
            </w:r>
          </w:p>
        </w:tc>
      </w:tr>
      <w:tr w14:paraId="57AD5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694D8784">
            <w:pPr>
              <w:widowControl/>
              <w:spacing w:line="400" w:lineRule="exact"/>
              <w:jc w:val="center"/>
              <w:rPr>
                <w:rFonts w:ascii="仿宋_GB2312" w:hAnsi="仿宋" w:eastAsia="仿宋_GB2312"/>
                <w:sz w:val="28"/>
                <w:szCs w:val="28"/>
              </w:rPr>
            </w:pPr>
          </w:p>
        </w:tc>
        <w:tc>
          <w:tcPr>
            <w:tcW w:w="2169" w:type="dxa"/>
            <w:vMerge w:val="continue"/>
            <w:vAlign w:val="center"/>
          </w:tcPr>
          <w:p w14:paraId="1C002B1E">
            <w:pPr>
              <w:widowControl/>
              <w:spacing w:line="400" w:lineRule="exact"/>
              <w:jc w:val="center"/>
              <w:rPr>
                <w:rFonts w:ascii="仿宋_GB2312" w:hAnsi="仿宋" w:eastAsia="仿宋_GB2312"/>
                <w:sz w:val="28"/>
                <w:szCs w:val="28"/>
              </w:rPr>
            </w:pPr>
          </w:p>
        </w:tc>
        <w:tc>
          <w:tcPr>
            <w:tcW w:w="3796" w:type="dxa"/>
            <w:vAlign w:val="center"/>
          </w:tcPr>
          <w:p w14:paraId="1CDE1F70">
            <w:pPr>
              <w:widowControl/>
              <w:spacing w:line="400" w:lineRule="exact"/>
              <w:jc w:val="center"/>
              <w:textAlignment w:val="center"/>
            </w:pPr>
            <w:r>
              <w:rPr>
                <w:rFonts w:hint="eastAsia" w:eastAsia="仿宋_GB2312" w:cs="仿宋_GB2312"/>
                <w:kern w:val="0"/>
                <w:sz w:val="28"/>
                <w:szCs w:val="28"/>
                <w:lang w:bidi="ar"/>
              </w:rPr>
              <w:t>监测管理</w:t>
            </w:r>
          </w:p>
        </w:tc>
      </w:tr>
      <w:tr w14:paraId="1B37E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2EBFCF6A">
            <w:pPr>
              <w:widowControl/>
              <w:spacing w:line="400" w:lineRule="exact"/>
              <w:jc w:val="center"/>
              <w:textAlignment w:val="center"/>
              <w:rPr>
                <w:rFonts w:ascii="仿宋_GB2312" w:hAnsi="仿宋" w:eastAsia="仿宋_GB2312"/>
                <w:sz w:val="28"/>
                <w:szCs w:val="28"/>
              </w:rPr>
            </w:pPr>
          </w:p>
        </w:tc>
        <w:tc>
          <w:tcPr>
            <w:tcW w:w="2169" w:type="dxa"/>
            <w:vMerge w:val="restart"/>
            <w:vAlign w:val="center"/>
          </w:tcPr>
          <w:p w14:paraId="4D6E965D">
            <w:pPr>
              <w:widowControl/>
              <w:spacing w:line="400" w:lineRule="exact"/>
              <w:jc w:val="center"/>
              <w:textAlignment w:val="center"/>
              <w:rPr>
                <w:rFonts w:ascii="仿宋_GB2312" w:hAnsi="仿宋" w:eastAsia="仿宋_GB2312"/>
                <w:sz w:val="28"/>
                <w:szCs w:val="28"/>
              </w:rPr>
            </w:pPr>
            <w:r>
              <w:rPr>
                <w:rFonts w:hint="eastAsia" w:eastAsia="仿宋_GB2312" w:cs="仿宋_GB2312"/>
                <w:kern w:val="0"/>
                <w:sz w:val="28"/>
                <w:szCs w:val="28"/>
                <w:lang w:bidi="ar"/>
              </w:rPr>
              <w:t>农村黑臭水体管理子系统</w:t>
            </w:r>
          </w:p>
        </w:tc>
        <w:tc>
          <w:tcPr>
            <w:tcW w:w="3796" w:type="dxa"/>
            <w:vAlign w:val="center"/>
          </w:tcPr>
          <w:p w14:paraId="0B8A2E61">
            <w:pPr>
              <w:widowControl/>
              <w:spacing w:line="400" w:lineRule="exact"/>
              <w:jc w:val="center"/>
              <w:textAlignment w:val="center"/>
            </w:pPr>
            <w:r>
              <w:rPr>
                <w:rFonts w:hint="eastAsia" w:eastAsia="仿宋_GB2312" w:cs="仿宋_GB2312"/>
                <w:kern w:val="0"/>
                <w:sz w:val="28"/>
                <w:szCs w:val="28"/>
                <w:lang w:bidi="ar"/>
              </w:rPr>
              <w:t>信息填报</w:t>
            </w:r>
          </w:p>
        </w:tc>
      </w:tr>
      <w:tr w14:paraId="49519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3DC0CE7A">
            <w:pPr>
              <w:widowControl/>
              <w:spacing w:line="400" w:lineRule="exact"/>
              <w:jc w:val="center"/>
              <w:rPr>
                <w:rFonts w:ascii="仿宋_GB2312" w:hAnsi="仿宋" w:eastAsia="仿宋_GB2312"/>
                <w:sz w:val="28"/>
                <w:szCs w:val="28"/>
              </w:rPr>
            </w:pPr>
          </w:p>
        </w:tc>
        <w:tc>
          <w:tcPr>
            <w:tcW w:w="2169" w:type="dxa"/>
            <w:vMerge w:val="continue"/>
            <w:vAlign w:val="center"/>
          </w:tcPr>
          <w:p w14:paraId="50A8697D">
            <w:pPr>
              <w:widowControl/>
              <w:spacing w:line="400" w:lineRule="exact"/>
              <w:jc w:val="center"/>
              <w:rPr>
                <w:rFonts w:ascii="仿宋_GB2312" w:hAnsi="仿宋" w:eastAsia="仿宋_GB2312"/>
                <w:sz w:val="28"/>
                <w:szCs w:val="28"/>
              </w:rPr>
            </w:pPr>
          </w:p>
        </w:tc>
        <w:tc>
          <w:tcPr>
            <w:tcW w:w="3796" w:type="dxa"/>
            <w:vAlign w:val="center"/>
          </w:tcPr>
          <w:p w14:paraId="246B67FE">
            <w:pPr>
              <w:widowControl/>
              <w:spacing w:line="400" w:lineRule="exact"/>
              <w:jc w:val="center"/>
              <w:textAlignment w:val="center"/>
            </w:pPr>
            <w:r>
              <w:rPr>
                <w:rFonts w:hint="eastAsia" w:eastAsia="仿宋_GB2312" w:cs="仿宋_GB2312"/>
                <w:kern w:val="0"/>
                <w:sz w:val="28"/>
                <w:szCs w:val="28"/>
                <w:lang w:bidi="ar"/>
              </w:rPr>
              <w:t>监测数据采集</w:t>
            </w:r>
          </w:p>
        </w:tc>
      </w:tr>
      <w:tr w14:paraId="25A43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6BC58767">
            <w:pPr>
              <w:widowControl/>
              <w:spacing w:line="400" w:lineRule="exact"/>
              <w:jc w:val="center"/>
              <w:rPr>
                <w:rFonts w:ascii="仿宋_GB2312" w:hAnsi="仿宋" w:eastAsia="仿宋_GB2312"/>
                <w:sz w:val="28"/>
                <w:szCs w:val="28"/>
              </w:rPr>
            </w:pPr>
          </w:p>
        </w:tc>
        <w:tc>
          <w:tcPr>
            <w:tcW w:w="2169" w:type="dxa"/>
            <w:vMerge w:val="continue"/>
            <w:vAlign w:val="center"/>
          </w:tcPr>
          <w:p w14:paraId="79BBDADE">
            <w:pPr>
              <w:widowControl/>
              <w:spacing w:line="400" w:lineRule="exact"/>
              <w:jc w:val="center"/>
              <w:rPr>
                <w:rFonts w:ascii="仿宋_GB2312" w:hAnsi="仿宋" w:eastAsia="仿宋_GB2312"/>
                <w:sz w:val="28"/>
                <w:szCs w:val="28"/>
              </w:rPr>
            </w:pPr>
          </w:p>
        </w:tc>
        <w:tc>
          <w:tcPr>
            <w:tcW w:w="3796" w:type="dxa"/>
            <w:vAlign w:val="center"/>
          </w:tcPr>
          <w:p w14:paraId="405859AF">
            <w:pPr>
              <w:widowControl/>
              <w:spacing w:line="400" w:lineRule="exact"/>
              <w:jc w:val="center"/>
              <w:textAlignment w:val="center"/>
            </w:pPr>
            <w:r>
              <w:rPr>
                <w:rFonts w:hint="eastAsia" w:eastAsia="仿宋_GB2312" w:cs="仿宋_GB2312"/>
                <w:kern w:val="0"/>
                <w:sz w:val="28"/>
                <w:szCs w:val="28"/>
                <w:lang w:bidi="ar"/>
              </w:rPr>
              <w:t>方案申报</w:t>
            </w:r>
          </w:p>
        </w:tc>
      </w:tr>
      <w:tr w14:paraId="6A2EE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78A2EF6B">
            <w:pPr>
              <w:widowControl/>
              <w:spacing w:line="400" w:lineRule="exact"/>
              <w:jc w:val="center"/>
              <w:rPr>
                <w:rFonts w:ascii="仿宋_GB2312" w:hAnsi="仿宋" w:eastAsia="仿宋_GB2312"/>
                <w:sz w:val="28"/>
                <w:szCs w:val="28"/>
              </w:rPr>
            </w:pPr>
          </w:p>
        </w:tc>
        <w:tc>
          <w:tcPr>
            <w:tcW w:w="2169" w:type="dxa"/>
            <w:vMerge w:val="continue"/>
            <w:vAlign w:val="center"/>
          </w:tcPr>
          <w:p w14:paraId="71F1670E">
            <w:pPr>
              <w:widowControl/>
              <w:spacing w:line="400" w:lineRule="exact"/>
              <w:jc w:val="center"/>
              <w:rPr>
                <w:rFonts w:ascii="仿宋_GB2312" w:hAnsi="仿宋" w:eastAsia="仿宋_GB2312"/>
                <w:sz w:val="28"/>
                <w:szCs w:val="28"/>
              </w:rPr>
            </w:pPr>
          </w:p>
        </w:tc>
        <w:tc>
          <w:tcPr>
            <w:tcW w:w="3796" w:type="dxa"/>
            <w:vAlign w:val="center"/>
          </w:tcPr>
          <w:p w14:paraId="4CC5F3C7">
            <w:pPr>
              <w:widowControl/>
              <w:spacing w:line="400" w:lineRule="exact"/>
              <w:jc w:val="center"/>
              <w:textAlignment w:val="center"/>
            </w:pPr>
            <w:r>
              <w:rPr>
                <w:rFonts w:hint="eastAsia" w:eastAsia="仿宋_GB2312" w:cs="仿宋_GB2312"/>
                <w:kern w:val="0"/>
                <w:sz w:val="28"/>
                <w:szCs w:val="28"/>
                <w:lang w:bidi="ar"/>
              </w:rPr>
              <w:t>方案审核</w:t>
            </w:r>
          </w:p>
        </w:tc>
      </w:tr>
      <w:tr w14:paraId="3049B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4FEDED88">
            <w:pPr>
              <w:widowControl/>
              <w:spacing w:line="400" w:lineRule="exact"/>
              <w:jc w:val="center"/>
              <w:rPr>
                <w:rFonts w:ascii="仿宋_GB2312" w:hAnsi="仿宋" w:eastAsia="仿宋_GB2312"/>
                <w:sz w:val="28"/>
                <w:szCs w:val="28"/>
              </w:rPr>
            </w:pPr>
          </w:p>
        </w:tc>
        <w:tc>
          <w:tcPr>
            <w:tcW w:w="2169" w:type="dxa"/>
            <w:vMerge w:val="continue"/>
            <w:vAlign w:val="center"/>
          </w:tcPr>
          <w:p w14:paraId="72386299">
            <w:pPr>
              <w:widowControl/>
              <w:spacing w:line="400" w:lineRule="exact"/>
              <w:jc w:val="center"/>
              <w:rPr>
                <w:rFonts w:ascii="仿宋_GB2312" w:hAnsi="仿宋" w:eastAsia="仿宋_GB2312"/>
                <w:sz w:val="28"/>
                <w:szCs w:val="28"/>
              </w:rPr>
            </w:pPr>
          </w:p>
        </w:tc>
        <w:tc>
          <w:tcPr>
            <w:tcW w:w="3796" w:type="dxa"/>
            <w:vAlign w:val="center"/>
          </w:tcPr>
          <w:p w14:paraId="1A0FAA2B">
            <w:pPr>
              <w:widowControl/>
              <w:spacing w:line="400" w:lineRule="exact"/>
              <w:jc w:val="center"/>
              <w:textAlignment w:val="center"/>
            </w:pPr>
            <w:r>
              <w:rPr>
                <w:rFonts w:hint="eastAsia" w:eastAsia="仿宋_GB2312" w:cs="仿宋_GB2312"/>
                <w:kern w:val="0"/>
                <w:sz w:val="28"/>
                <w:szCs w:val="28"/>
                <w:lang w:bidi="ar"/>
              </w:rPr>
              <w:t>GIS地图全数据展现</w:t>
            </w:r>
          </w:p>
        </w:tc>
      </w:tr>
      <w:tr w14:paraId="72948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117AA1A7">
            <w:pPr>
              <w:widowControl/>
              <w:spacing w:line="400" w:lineRule="exact"/>
              <w:jc w:val="center"/>
              <w:rPr>
                <w:rFonts w:ascii="仿宋_GB2312" w:hAnsi="仿宋" w:eastAsia="仿宋_GB2312"/>
                <w:sz w:val="28"/>
                <w:szCs w:val="28"/>
              </w:rPr>
            </w:pPr>
          </w:p>
        </w:tc>
        <w:tc>
          <w:tcPr>
            <w:tcW w:w="2169" w:type="dxa"/>
            <w:vMerge w:val="continue"/>
            <w:vAlign w:val="center"/>
          </w:tcPr>
          <w:p w14:paraId="3FFD0A67">
            <w:pPr>
              <w:widowControl/>
              <w:spacing w:line="400" w:lineRule="exact"/>
              <w:jc w:val="center"/>
              <w:rPr>
                <w:rFonts w:ascii="仿宋_GB2312" w:hAnsi="仿宋" w:eastAsia="仿宋_GB2312"/>
                <w:sz w:val="28"/>
                <w:szCs w:val="28"/>
              </w:rPr>
            </w:pPr>
          </w:p>
        </w:tc>
        <w:tc>
          <w:tcPr>
            <w:tcW w:w="3796" w:type="dxa"/>
            <w:vAlign w:val="center"/>
          </w:tcPr>
          <w:p w14:paraId="02DCA2CE">
            <w:pPr>
              <w:widowControl/>
              <w:spacing w:line="400" w:lineRule="exact"/>
              <w:jc w:val="center"/>
              <w:textAlignment w:val="center"/>
            </w:pPr>
            <w:r>
              <w:rPr>
                <w:rFonts w:hint="eastAsia" w:eastAsia="仿宋_GB2312" w:cs="仿宋_GB2312"/>
                <w:kern w:val="0"/>
                <w:sz w:val="28"/>
                <w:szCs w:val="28"/>
                <w:lang w:bidi="ar"/>
              </w:rPr>
              <w:t>治理工程管理</w:t>
            </w:r>
          </w:p>
        </w:tc>
      </w:tr>
      <w:tr w14:paraId="19983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6BCB8735">
            <w:pPr>
              <w:widowControl/>
              <w:spacing w:line="400" w:lineRule="exact"/>
              <w:jc w:val="center"/>
              <w:rPr>
                <w:rFonts w:ascii="仿宋_GB2312" w:hAnsi="仿宋" w:eastAsia="仿宋_GB2312"/>
                <w:sz w:val="28"/>
                <w:szCs w:val="28"/>
              </w:rPr>
            </w:pPr>
          </w:p>
        </w:tc>
        <w:tc>
          <w:tcPr>
            <w:tcW w:w="2169" w:type="dxa"/>
            <w:vMerge w:val="continue"/>
            <w:vAlign w:val="center"/>
          </w:tcPr>
          <w:p w14:paraId="09E50956">
            <w:pPr>
              <w:widowControl/>
              <w:spacing w:line="400" w:lineRule="exact"/>
              <w:jc w:val="center"/>
              <w:rPr>
                <w:rFonts w:ascii="仿宋_GB2312" w:hAnsi="仿宋" w:eastAsia="仿宋_GB2312"/>
                <w:sz w:val="28"/>
                <w:szCs w:val="28"/>
              </w:rPr>
            </w:pPr>
          </w:p>
        </w:tc>
        <w:tc>
          <w:tcPr>
            <w:tcW w:w="3796" w:type="dxa"/>
            <w:vAlign w:val="center"/>
          </w:tcPr>
          <w:p w14:paraId="6C0A29BF">
            <w:pPr>
              <w:widowControl/>
              <w:spacing w:line="400" w:lineRule="exact"/>
              <w:jc w:val="center"/>
              <w:textAlignment w:val="center"/>
            </w:pPr>
            <w:r>
              <w:rPr>
                <w:rFonts w:hint="eastAsia" w:eastAsia="仿宋_GB2312" w:cs="仿宋_GB2312"/>
                <w:kern w:val="0"/>
                <w:sz w:val="28"/>
                <w:szCs w:val="28"/>
                <w:lang w:bidi="ar"/>
              </w:rPr>
              <w:t>满意度调查</w:t>
            </w:r>
          </w:p>
        </w:tc>
      </w:tr>
      <w:tr w14:paraId="30B6B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37EB75FD">
            <w:pPr>
              <w:widowControl/>
              <w:spacing w:line="400" w:lineRule="exact"/>
              <w:jc w:val="center"/>
              <w:rPr>
                <w:rFonts w:ascii="仿宋_GB2312" w:hAnsi="仿宋" w:eastAsia="仿宋_GB2312"/>
                <w:sz w:val="28"/>
                <w:szCs w:val="28"/>
              </w:rPr>
            </w:pPr>
          </w:p>
        </w:tc>
        <w:tc>
          <w:tcPr>
            <w:tcW w:w="2169" w:type="dxa"/>
            <w:vMerge w:val="continue"/>
            <w:vAlign w:val="center"/>
          </w:tcPr>
          <w:p w14:paraId="6909C72F">
            <w:pPr>
              <w:widowControl/>
              <w:spacing w:line="400" w:lineRule="exact"/>
              <w:jc w:val="center"/>
              <w:rPr>
                <w:rFonts w:ascii="仿宋_GB2312" w:hAnsi="仿宋" w:eastAsia="仿宋_GB2312"/>
                <w:sz w:val="28"/>
                <w:szCs w:val="28"/>
              </w:rPr>
            </w:pPr>
          </w:p>
        </w:tc>
        <w:tc>
          <w:tcPr>
            <w:tcW w:w="3796" w:type="dxa"/>
            <w:vAlign w:val="center"/>
          </w:tcPr>
          <w:p w14:paraId="5A4332EB">
            <w:pPr>
              <w:widowControl/>
              <w:spacing w:line="400" w:lineRule="exact"/>
              <w:jc w:val="center"/>
              <w:textAlignment w:val="center"/>
            </w:pPr>
            <w:r>
              <w:rPr>
                <w:rFonts w:hint="eastAsia" w:eastAsia="仿宋_GB2312" w:cs="仿宋_GB2312"/>
                <w:kern w:val="0"/>
                <w:sz w:val="28"/>
                <w:szCs w:val="28"/>
                <w:lang w:bidi="ar"/>
              </w:rPr>
              <w:t>多维度数据查询</w:t>
            </w:r>
          </w:p>
        </w:tc>
      </w:tr>
      <w:tr w14:paraId="12AE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5A27B9D0">
            <w:pPr>
              <w:widowControl/>
              <w:spacing w:line="400" w:lineRule="exact"/>
              <w:jc w:val="center"/>
              <w:rPr>
                <w:rFonts w:ascii="仿宋_GB2312" w:hAnsi="仿宋" w:eastAsia="仿宋_GB2312"/>
                <w:sz w:val="28"/>
                <w:szCs w:val="28"/>
              </w:rPr>
            </w:pPr>
          </w:p>
        </w:tc>
        <w:tc>
          <w:tcPr>
            <w:tcW w:w="2169" w:type="dxa"/>
            <w:vMerge w:val="continue"/>
            <w:vAlign w:val="center"/>
          </w:tcPr>
          <w:p w14:paraId="7A499D75">
            <w:pPr>
              <w:widowControl/>
              <w:spacing w:line="400" w:lineRule="exact"/>
              <w:jc w:val="center"/>
              <w:rPr>
                <w:rFonts w:ascii="仿宋_GB2312" w:hAnsi="仿宋" w:eastAsia="仿宋_GB2312"/>
                <w:sz w:val="28"/>
                <w:szCs w:val="28"/>
              </w:rPr>
            </w:pPr>
          </w:p>
        </w:tc>
        <w:tc>
          <w:tcPr>
            <w:tcW w:w="3796" w:type="dxa"/>
            <w:vAlign w:val="center"/>
          </w:tcPr>
          <w:p w14:paraId="0DFF752B">
            <w:pPr>
              <w:widowControl/>
              <w:spacing w:line="400" w:lineRule="exact"/>
              <w:jc w:val="center"/>
              <w:textAlignment w:val="center"/>
            </w:pPr>
            <w:r>
              <w:rPr>
                <w:rFonts w:hint="eastAsia" w:eastAsia="仿宋_GB2312" w:cs="仿宋_GB2312"/>
                <w:kern w:val="0"/>
                <w:sz w:val="28"/>
                <w:szCs w:val="28"/>
                <w:lang w:bidi="ar"/>
              </w:rPr>
              <w:t>分析视图查询</w:t>
            </w:r>
          </w:p>
        </w:tc>
      </w:tr>
      <w:tr w14:paraId="37FFA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81" w:type="dxa"/>
            <w:vMerge w:val="continue"/>
            <w:vAlign w:val="center"/>
          </w:tcPr>
          <w:p w14:paraId="0C5B8AC4">
            <w:pPr>
              <w:widowControl/>
              <w:spacing w:line="400" w:lineRule="exact"/>
              <w:jc w:val="center"/>
              <w:rPr>
                <w:rFonts w:ascii="仿宋_GB2312" w:hAnsi="仿宋" w:eastAsia="仿宋_GB2312"/>
                <w:sz w:val="28"/>
                <w:szCs w:val="28"/>
              </w:rPr>
            </w:pPr>
          </w:p>
        </w:tc>
        <w:tc>
          <w:tcPr>
            <w:tcW w:w="2169" w:type="dxa"/>
            <w:vMerge w:val="continue"/>
            <w:vAlign w:val="center"/>
          </w:tcPr>
          <w:p w14:paraId="2DFFB4B9">
            <w:pPr>
              <w:widowControl/>
              <w:spacing w:line="400" w:lineRule="exact"/>
              <w:jc w:val="center"/>
              <w:rPr>
                <w:rFonts w:ascii="仿宋_GB2312" w:hAnsi="仿宋" w:eastAsia="仿宋_GB2312"/>
                <w:sz w:val="28"/>
                <w:szCs w:val="28"/>
              </w:rPr>
            </w:pPr>
          </w:p>
        </w:tc>
        <w:tc>
          <w:tcPr>
            <w:tcW w:w="3796" w:type="dxa"/>
            <w:vAlign w:val="center"/>
          </w:tcPr>
          <w:p w14:paraId="5900CCBB">
            <w:pPr>
              <w:widowControl/>
              <w:spacing w:line="400" w:lineRule="exact"/>
              <w:jc w:val="center"/>
              <w:textAlignment w:val="center"/>
            </w:pPr>
            <w:r>
              <w:rPr>
                <w:rFonts w:hint="eastAsia" w:eastAsia="仿宋_GB2312" w:cs="仿宋_GB2312"/>
                <w:kern w:val="0"/>
                <w:sz w:val="28"/>
                <w:szCs w:val="28"/>
                <w:lang w:bidi="ar"/>
              </w:rPr>
              <w:t>分析报告自动生成</w:t>
            </w:r>
          </w:p>
        </w:tc>
      </w:tr>
    </w:tbl>
    <w:p w14:paraId="6D1B6560">
      <w:pPr>
        <w:widowControl/>
        <w:spacing w:line="560" w:lineRule="exact"/>
        <w:ind w:firstLine="480" w:firstLineChars="200"/>
        <w:rPr>
          <w:sz w:val="24"/>
        </w:rPr>
      </w:pPr>
      <w:r>
        <w:rPr>
          <w:rFonts w:hint="eastAsia"/>
          <w:sz w:val="24"/>
        </w:rPr>
        <w:t>4）性能需求</w:t>
      </w:r>
    </w:p>
    <w:p w14:paraId="1DCFA2AE">
      <w:pPr>
        <w:widowControl/>
        <w:spacing w:line="560" w:lineRule="exact"/>
        <w:ind w:firstLine="480" w:firstLineChars="200"/>
        <w:rPr>
          <w:sz w:val="24"/>
        </w:rPr>
      </w:pPr>
      <w:r>
        <w:rPr>
          <w:rFonts w:hint="eastAsia"/>
          <w:sz w:val="24"/>
        </w:rPr>
        <w:t>系统应全年稳定连续运行，故障时间不超过千分之一，业务连续停止时间不超过3小时，故障恢复时间不大于1小时。一个月内不需要重启服务器不间断访问系统，系统的运行效率不会明显降低。</w:t>
      </w:r>
    </w:p>
    <w:p w14:paraId="7B4B00A4">
      <w:pPr>
        <w:widowControl/>
        <w:spacing w:line="560" w:lineRule="exact"/>
        <w:ind w:firstLine="480" w:firstLineChars="200"/>
        <w:rPr>
          <w:sz w:val="24"/>
        </w:rPr>
      </w:pPr>
      <w:r>
        <w:rPr>
          <w:rFonts w:hint="eastAsia"/>
          <w:sz w:val="24"/>
        </w:rPr>
        <w:t>系统服务天津市生态环境局各处室、分局、直属单位约150位用户，日均办件量：1件/日、日均访问频次5次/日。并发量不少于150个用户。</w:t>
      </w:r>
    </w:p>
    <w:p w14:paraId="52531482">
      <w:pPr>
        <w:widowControl/>
        <w:spacing w:line="560" w:lineRule="exact"/>
        <w:ind w:firstLine="480" w:firstLineChars="200"/>
        <w:rPr>
          <w:sz w:val="24"/>
        </w:rPr>
      </w:pPr>
      <w:r>
        <w:rPr>
          <w:rFonts w:hint="eastAsia"/>
          <w:sz w:val="24"/>
        </w:rPr>
        <w:t>5）安全需求</w:t>
      </w:r>
    </w:p>
    <w:p w14:paraId="1C1B005D">
      <w:pPr>
        <w:widowControl/>
        <w:spacing w:line="560" w:lineRule="exact"/>
        <w:ind w:firstLine="480" w:firstLineChars="200"/>
        <w:rPr>
          <w:sz w:val="24"/>
        </w:rPr>
      </w:pPr>
      <w:r>
        <w:rPr>
          <w:rFonts w:hint="eastAsia"/>
          <w:sz w:val="24"/>
        </w:rPr>
        <w:t>为确保系统安全性，保护系统免受不法访问、数据泄露、病毒攻击和其他安全威胁的侵害，系统安全性运维服务主要内容包括以下内容：</w:t>
      </w:r>
    </w:p>
    <w:p w14:paraId="0349EFE3">
      <w:pPr>
        <w:widowControl/>
        <w:spacing w:line="560" w:lineRule="exact"/>
        <w:ind w:firstLine="480" w:firstLineChars="200"/>
        <w:rPr>
          <w:sz w:val="24"/>
        </w:rPr>
      </w:pPr>
      <w:r>
        <w:rPr>
          <w:rFonts w:hint="eastAsia"/>
          <w:sz w:val="24"/>
        </w:rPr>
        <w:t>（1）制定和执行系统安全策略和规范，包括密码策略、访问控制策略、安全补丁管理、应急响应计划等，确保系统安全性的基础。</w:t>
      </w:r>
    </w:p>
    <w:p w14:paraId="321FE2DD">
      <w:pPr>
        <w:widowControl/>
        <w:spacing w:line="560" w:lineRule="exact"/>
        <w:ind w:firstLine="480" w:firstLineChars="200"/>
        <w:rPr>
          <w:sz w:val="24"/>
        </w:rPr>
      </w:pPr>
      <w:r>
        <w:rPr>
          <w:rFonts w:hint="eastAsia"/>
          <w:sz w:val="24"/>
        </w:rPr>
        <w:t>（2）管理用户身份验证和访问控制，包括用户账号管理、权限管理、多因素身份验证等，确保合法用户的身份认证和授权访问。</w:t>
      </w:r>
    </w:p>
    <w:p w14:paraId="2D32DC8F">
      <w:pPr>
        <w:widowControl/>
        <w:spacing w:line="560" w:lineRule="exact"/>
        <w:ind w:firstLine="480" w:firstLineChars="200"/>
        <w:rPr>
          <w:sz w:val="24"/>
        </w:rPr>
      </w:pPr>
      <w:r>
        <w:rPr>
          <w:rFonts w:hint="eastAsia"/>
          <w:sz w:val="24"/>
        </w:rPr>
        <w:t>（3）配置和管理防火墙等安全组件，设置适当的网络访问控制规则和安全检测策略，及时发现并应对网络攻击和入侵行为。</w:t>
      </w:r>
    </w:p>
    <w:p w14:paraId="6277D652">
      <w:pPr>
        <w:widowControl/>
        <w:spacing w:line="560" w:lineRule="exact"/>
        <w:ind w:firstLine="480" w:firstLineChars="200"/>
        <w:rPr>
          <w:sz w:val="24"/>
        </w:rPr>
      </w:pPr>
      <w:r>
        <w:rPr>
          <w:rFonts w:hint="eastAsia"/>
          <w:sz w:val="24"/>
        </w:rPr>
        <w:t>（4）监测系统的安全事件和行为日志，利用综合日志分析服务，发现异常活动和潜在安全威胁，及时采取相应措施进行处理和响应。</w:t>
      </w:r>
    </w:p>
    <w:p w14:paraId="5DF628BE">
      <w:pPr>
        <w:widowControl/>
        <w:spacing w:line="560" w:lineRule="exact"/>
        <w:ind w:firstLine="480" w:firstLineChars="200"/>
        <w:rPr>
          <w:sz w:val="24"/>
        </w:rPr>
      </w:pPr>
      <w:r>
        <w:rPr>
          <w:rFonts w:hint="eastAsia"/>
          <w:sz w:val="24"/>
        </w:rPr>
        <w:t>（5）定期开展系统安全漏洞修复，利用漏洞扫描和风险评估等服务，发现的系统漏洞和安全弱点，及时采取修复措施，减少系统受到攻击的风险。</w:t>
      </w:r>
    </w:p>
    <w:p w14:paraId="5DAC281C">
      <w:pPr>
        <w:widowControl/>
        <w:spacing w:line="560" w:lineRule="exact"/>
        <w:ind w:firstLine="480" w:firstLineChars="200"/>
        <w:rPr>
          <w:sz w:val="24"/>
        </w:rPr>
      </w:pPr>
      <w:r>
        <w:rPr>
          <w:rFonts w:hint="eastAsia"/>
          <w:sz w:val="24"/>
        </w:rPr>
        <w:t>（6）监测外部的安全威胁和漏洞信息，收集恶意软件、网络攻击等的情报，及时采取相关措施进行预警和防护。</w:t>
      </w:r>
    </w:p>
    <w:p w14:paraId="27B1A09D">
      <w:pPr>
        <w:widowControl/>
        <w:spacing w:line="560" w:lineRule="exact"/>
        <w:ind w:firstLine="480" w:firstLineChars="200"/>
        <w:rPr>
          <w:sz w:val="24"/>
        </w:rPr>
      </w:pPr>
      <w:r>
        <w:rPr>
          <w:rFonts w:hint="eastAsia"/>
          <w:sz w:val="24"/>
        </w:rPr>
        <w:t>（7）根据本单位安全规范迭代以及安全性扫描结果，进行系统性漏洞修复、整改等。</w:t>
      </w:r>
    </w:p>
    <w:p w14:paraId="1CEE276C">
      <w:pPr>
        <w:widowControl/>
        <w:spacing w:line="560" w:lineRule="exact"/>
        <w:ind w:firstLine="480" w:firstLineChars="200"/>
        <w:rPr>
          <w:sz w:val="24"/>
        </w:rPr>
      </w:pPr>
      <w:r>
        <w:rPr>
          <w:rFonts w:hint="eastAsia"/>
          <w:sz w:val="24"/>
        </w:rPr>
        <w:t>6）建设/运维周期</w:t>
      </w:r>
    </w:p>
    <w:p w14:paraId="5A0DD4CD">
      <w:pPr>
        <w:widowControl/>
        <w:spacing w:line="560" w:lineRule="exact"/>
        <w:ind w:firstLine="480" w:firstLineChars="200"/>
        <w:rPr>
          <w:sz w:val="24"/>
        </w:rPr>
      </w:pPr>
      <w:r>
        <w:rPr>
          <w:rFonts w:hint="eastAsia"/>
          <w:sz w:val="24"/>
        </w:rPr>
        <w:t>项目运维周期为一年。（具体时间以签订合同为准）</w:t>
      </w:r>
    </w:p>
    <w:p w14:paraId="13F0AAAB">
      <w:pPr>
        <w:widowControl/>
        <w:spacing w:line="560" w:lineRule="exact"/>
        <w:ind w:firstLine="480" w:firstLineChars="200"/>
        <w:rPr>
          <w:sz w:val="24"/>
        </w:rPr>
      </w:pPr>
      <w:r>
        <w:rPr>
          <w:rFonts w:hint="eastAsia"/>
          <w:sz w:val="24"/>
        </w:rPr>
        <w:t>7）数据共享开放要求</w:t>
      </w:r>
    </w:p>
    <w:p w14:paraId="679658B1">
      <w:pPr>
        <w:widowControl/>
        <w:spacing w:line="560" w:lineRule="exact"/>
        <w:ind w:firstLine="480" w:firstLineChars="200"/>
        <w:rPr>
          <w:sz w:val="24"/>
        </w:rPr>
      </w:pPr>
      <w:r>
        <w:rPr>
          <w:sz w:val="24"/>
        </w:rPr>
        <w:t>按照《天津市政务信息资源共享管理暂行办法》等相关规定，及时向天津市信息资源共享目录系统更新各类数据资源信息项；</w:t>
      </w:r>
      <w:r>
        <w:rPr>
          <w:rFonts w:hint="eastAsia"/>
          <w:sz w:val="24"/>
        </w:rPr>
        <w:t>向相关系统提供数据共享服务。</w:t>
      </w:r>
    </w:p>
    <w:p w14:paraId="1844E133">
      <w:pPr>
        <w:widowControl/>
        <w:spacing w:line="560" w:lineRule="exact"/>
        <w:ind w:firstLine="480" w:firstLineChars="200"/>
        <w:rPr>
          <w:sz w:val="24"/>
        </w:rPr>
      </w:pPr>
      <w:r>
        <w:rPr>
          <w:rFonts w:hint="eastAsia"/>
          <w:sz w:val="24"/>
        </w:rPr>
        <w:t>8）安全审查和保密要求</w:t>
      </w:r>
    </w:p>
    <w:p w14:paraId="56E69225">
      <w:pPr>
        <w:widowControl/>
        <w:spacing w:line="560" w:lineRule="exact"/>
        <w:ind w:firstLine="480" w:firstLineChars="200"/>
        <w:rPr>
          <w:sz w:val="24"/>
        </w:rPr>
      </w:pPr>
      <w:r>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14:paraId="43BDE1F5">
      <w:pPr>
        <w:widowControl/>
        <w:spacing w:line="560" w:lineRule="exact"/>
        <w:ind w:firstLine="480" w:firstLineChars="200"/>
        <w:rPr>
          <w:sz w:val="24"/>
        </w:rPr>
      </w:pPr>
      <w:r>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14:paraId="30BC59E8">
      <w:pPr>
        <w:widowControl/>
        <w:spacing w:line="560" w:lineRule="exact"/>
        <w:ind w:firstLine="480" w:firstLineChars="200"/>
        <w:rPr>
          <w:sz w:val="24"/>
        </w:rPr>
      </w:pPr>
      <w:r>
        <w:rPr>
          <w:rFonts w:hint="eastAsia"/>
          <w:sz w:val="24"/>
        </w:rPr>
        <w:t>9）运行维护要求（运维项目）</w:t>
      </w:r>
    </w:p>
    <w:p w14:paraId="21B39226">
      <w:pPr>
        <w:widowControl/>
        <w:spacing w:line="560" w:lineRule="exact"/>
        <w:ind w:firstLine="480" w:firstLineChars="200"/>
        <w:rPr>
          <w:sz w:val="24"/>
        </w:rPr>
      </w:pPr>
      <w:r>
        <w:rPr>
          <w:rFonts w:hint="eastAsia"/>
          <w:sz w:val="24"/>
        </w:rPr>
        <w:t>软件及信息资源维护</w:t>
      </w:r>
    </w:p>
    <w:p w14:paraId="03626FEC">
      <w:pPr>
        <w:widowControl/>
        <w:spacing w:line="560" w:lineRule="exact"/>
        <w:ind w:firstLine="480" w:firstLineChars="200"/>
        <w:rPr>
          <w:sz w:val="24"/>
        </w:rPr>
      </w:pPr>
      <w:r>
        <w:rPr>
          <w:rFonts w:hint="eastAsia"/>
          <w:sz w:val="24"/>
        </w:rPr>
        <w:t>软件系统的日常维护、升级改造、源代码管理、数据维护等。</w:t>
      </w:r>
    </w:p>
    <w:p w14:paraId="51025912">
      <w:pPr>
        <w:widowControl/>
        <w:spacing w:line="560" w:lineRule="exact"/>
        <w:ind w:firstLine="480" w:firstLineChars="200"/>
        <w:rPr>
          <w:sz w:val="24"/>
        </w:rPr>
      </w:pPr>
      <w:r>
        <w:rPr>
          <w:rFonts w:hint="eastAsia"/>
          <w:sz w:val="24"/>
        </w:rPr>
        <w:t>1.应用系统维护</w:t>
      </w:r>
    </w:p>
    <w:p w14:paraId="1BABA4FA">
      <w:pPr>
        <w:widowControl/>
        <w:spacing w:line="560" w:lineRule="exact"/>
        <w:ind w:firstLine="480" w:firstLineChars="200"/>
        <w:rPr>
          <w:sz w:val="24"/>
        </w:rPr>
      </w:pPr>
      <w:r>
        <w:rPr>
          <w:rFonts w:hint="eastAsia"/>
          <w:sz w:val="24"/>
        </w:rPr>
        <w:t>系统运行要求：系统应全年稳定连续运行，故障时间不超过千分之一，业务连续停止时间不超过3小时，故障恢复时间不大于1小时。一个月内不需要重启服务器不间断访问系统，系统的运行效率不会明显降低。</w:t>
      </w:r>
    </w:p>
    <w:p w14:paraId="60D326C8">
      <w:pPr>
        <w:widowControl/>
        <w:spacing w:line="560" w:lineRule="exact"/>
        <w:ind w:firstLine="480" w:firstLineChars="200"/>
        <w:rPr>
          <w:sz w:val="24"/>
        </w:rPr>
      </w:pPr>
      <w:r>
        <w:rPr>
          <w:rFonts w:hint="eastAsia"/>
          <w:sz w:val="24"/>
        </w:rPr>
        <w:t>系统目前运行状况良好，需维护的内容包括：</w:t>
      </w:r>
    </w:p>
    <w:p w14:paraId="4ACEE640">
      <w:pPr>
        <w:widowControl/>
        <w:spacing w:line="560" w:lineRule="exact"/>
        <w:ind w:firstLine="480" w:firstLineChars="200"/>
        <w:rPr>
          <w:sz w:val="24"/>
        </w:rPr>
      </w:pPr>
      <w:r>
        <w:rPr>
          <w:rFonts w:hint="eastAsia"/>
          <w:sz w:val="24"/>
        </w:rPr>
        <w:t>（1）日常咨询/协助</w:t>
      </w:r>
    </w:p>
    <w:p w14:paraId="7B64D3DB">
      <w:pPr>
        <w:widowControl/>
        <w:spacing w:line="560" w:lineRule="exact"/>
        <w:ind w:firstLine="480" w:firstLineChars="200"/>
        <w:rPr>
          <w:sz w:val="24"/>
        </w:rPr>
      </w:pPr>
      <w:r>
        <w:rPr>
          <w:rFonts w:hint="eastAsia"/>
          <w:sz w:val="24"/>
        </w:rPr>
        <w:t>需建立专业的技术支持团队，提供7*12小时的技术咨询服务和远程协助。解决用户在使用过程中遇到的各种技术问题，包括系统配置、故障排查、性能调优等，确保用户能够顺利使用系统。</w:t>
      </w:r>
    </w:p>
    <w:p w14:paraId="0C8C32A7">
      <w:pPr>
        <w:widowControl/>
        <w:spacing w:line="560" w:lineRule="exact"/>
        <w:ind w:firstLine="480" w:firstLineChars="200"/>
        <w:rPr>
          <w:sz w:val="24"/>
        </w:rPr>
      </w:pPr>
      <w:r>
        <w:rPr>
          <w:rFonts w:hint="eastAsia"/>
          <w:sz w:val="24"/>
        </w:rPr>
        <w:t>（2）系统巡检</w:t>
      </w:r>
    </w:p>
    <w:p w14:paraId="412B118C">
      <w:pPr>
        <w:widowControl/>
        <w:spacing w:line="560" w:lineRule="exact"/>
        <w:ind w:firstLine="480" w:firstLineChars="200"/>
        <w:rPr>
          <w:sz w:val="24"/>
        </w:rPr>
      </w:pPr>
      <w:r>
        <w:rPr>
          <w:rFonts w:hint="eastAsia"/>
          <w:sz w:val="24"/>
        </w:rPr>
        <w:t>每周对系统平台进行巡检工作，并提供系统巡检报告。系统巡检服务主要包括以下内容：</w:t>
      </w:r>
    </w:p>
    <w:p w14:paraId="1F2AAD16">
      <w:pPr>
        <w:widowControl/>
        <w:spacing w:line="560" w:lineRule="exact"/>
        <w:ind w:firstLine="480" w:firstLineChars="200"/>
        <w:rPr>
          <w:sz w:val="24"/>
        </w:rPr>
      </w:pPr>
      <w:r>
        <w:rPr>
          <w:rFonts w:hint="eastAsia"/>
          <w:sz w:val="24"/>
        </w:rPr>
        <w:t>1）监测系统的性能指标，包括CPU利用率、内存利用率、磁盘空间利用率、网络流量等，以便及时发现系统性能问题。</w:t>
      </w:r>
    </w:p>
    <w:p w14:paraId="5689CE25">
      <w:pPr>
        <w:widowControl/>
        <w:spacing w:line="560" w:lineRule="exact"/>
        <w:ind w:firstLine="480" w:firstLineChars="200"/>
        <w:rPr>
          <w:sz w:val="24"/>
        </w:rPr>
      </w:pPr>
      <w:r>
        <w:rPr>
          <w:rFonts w:hint="eastAsia"/>
          <w:sz w:val="24"/>
        </w:rPr>
        <w:t>2）验证系统平台的核心功能模块是否正常运行，包括登录功能、数据输入/输出功能、业务逻辑等，保障系统平台安全、稳定、有效运行。</w:t>
      </w:r>
    </w:p>
    <w:p w14:paraId="04B47909">
      <w:pPr>
        <w:widowControl/>
        <w:spacing w:line="560" w:lineRule="exact"/>
        <w:ind w:firstLine="480" w:firstLineChars="200"/>
        <w:rPr>
          <w:sz w:val="24"/>
        </w:rPr>
      </w:pPr>
      <w:r>
        <w:rPr>
          <w:rFonts w:hint="eastAsia"/>
          <w:sz w:val="24"/>
        </w:rPr>
        <w:t>（3）故障处理</w:t>
      </w:r>
    </w:p>
    <w:p w14:paraId="5B9C8CD0">
      <w:pPr>
        <w:widowControl/>
        <w:spacing w:line="560" w:lineRule="exact"/>
        <w:ind w:firstLine="480" w:firstLineChars="200"/>
        <w:rPr>
          <w:sz w:val="24"/>
        </w:rPr>
      </w:pPr>
      <w:r>
        <w:rPr>
          <w:rFonts w:hint="eastAsia"/>
          <w:sz w:val="24"/>
        </w:rPr>
        <w:t>常规工作日期间，进行相关软件和站点异常问题初判，沟通协调运维人员进行现场运维，并记录故障处理过程形成结果报告；及时响应并解决用户提出或系统出现的各类问题，对故障处理过程进行管理、记录并形成结果报告，进行故障统计分析并提出改善建议。</w:t>
      </w:r>
    </w:p>
    <w:p w14:paraId="583D4BEC">
      <w:pPr>
        <w:widowControl/>
        <w:spacing w:line="560" w:lineRule="exact"/>
        <w:ind w:firstLine="480" w:firstLineChars="200"/>
        <w:rPr>
          <w:sz w:val="24"/>
        </w:rPr>
      </w:pPr>
      <w:r>
        <w:rPr>
          <w:rFonts w:hint="eastAsia"/>
          <w:sz w:val="24"/>
        </w:rPr>
        <w:t>（4）系统功能优化</w:t>
      </w:r>
    </w:p>
    <w:p w14:paraId="2163A0F0">
      <w:pPr>
        <w:widowControl/>
        <w:spacing w:line="560" w:lineRule="exact"/>
        <w:ind w:firstLine="480" w:firstLineChars="200"/>
        <w:rPr>
          <w:sz w:val="24"/>
        </w:rPr>
      </w:pPr>
      <w:r>
        <w:rPr>
          <w:rFonts w:hint="eastAsia"/>
          <w:sz w:val="24"/>
        </w:rPr>
        <w:t>根据用户的要求，对现有平台功能模块进行优化、完善（平台整体架构修改、数据库类型变更、大规模功能调整除外）的服务，以满足业务工作需要。系统功能升级主要包括为按照生态环境部信息中心每年发布的数据对接规范，增加、维护、删除字段、调整数据修约规则等。</w:t>
      </w:r>
    </w:p>
    <w:p w14:paraId="42337BC2">
      <w:pPr>
        <w:widowControl/>
        <w:spacing w:line="560" w:lineRule="exact"/>
        <w:ind w:firstLine="480" w:firstLineChars="200"/>
        <w:rPr>
          <w:sz w:val="24"/>
        </w:rPr>
      </w:pPr>
      <w:r>
        <w:rPr>
          <w:rFonts w:hint="eastAsia"/>
          <w:sz w:val="24"/>
        </w:rPr>
        <w:t>（5）与国家系统数据对接</w:t>
      </w:r>
    </w:p>
    <w:p w14:paraId="17BF3974">
      <w:pPr>
        <w:widowControl/>
        <w:spacing w:line="560" w:lineRule="exact"/>
        <w:ind w:firstLine="480" w:firstLineChars="200"/>
        <w:rPr>
          <w:sz w:val="24"/>
        </w:rPr>
      </w:pPr>
      <w:r>
        <w:rPr>
          <w:rFonts w:hint="eastAsia"/>
          <w:sz w:val="24"/>
        </w:rPr>
        <w:t>按照生态环境部信息中心关于依法披露企业环境信息数据对接的要求，利用国家系统运维单位提供的数据接口，推送数据，确保数据正常、稳定传输至国家系统，保障数据传输的持续运行。</w:t>
      </w:r>
    </w:p>
    <w:p w14:paraId="1318BE3E">
      <w:pPr>
        <w:widowControl/>
        <w:spacing w:line="560" w:lineRule="exact"/>
        <w:ind w:firstLine="480" w:firstLineChars="200"/>
        <w:rPr>
          <w:sz w:val="24"/>
        </w:rPr>
      </w:pPr>
      <w:r>
        <w:rPr>
          <w:rFonts w:hint="eastAsia"/>
          <w:sz w:val="24"/>
        </w:rPr>
        <w:t>（6）重点保障</w:t>
      </w:r>
    </w:p>
    <w:p w14:paraId="318ED341">
      <w:pPr>
        <w:widowControl/>
        <w:spacing w:line="560" w:lineRule="exact"/>
        <w:ind w:firstLine="480" w:firstLineChars="200"/>
        <w:rPr>
          <w:sz w:val="24"/>
        </w:rPr>
      </w:pPr>
      <w:r>
        <w:rPr>
          <w:rFonts w:hint="eastAsia"/>
          <w:sz w:val="24"/>
        </w:rPr>
        <w:t>提供重要时间节点的应急值守、业务保障及突发事件应对处置工作等；当系统出现严重故障或停机（如重大IT安全事故），平台核心业务工作受到严重影响时，采取相应的应急和恢复措施，在最短时间内使系统核心业务得到恢复（必要时安排人员现场服务），并使系统的设备和数据完整性损失降到最低。</w:t>
      </w:r>
    </w:p>
    <w:p w14:paraId="279D7A16">
      <w:pPr>
        <w:widowControl/>
        <w:spacing w:line="560" w:lineRule="exact"/>
        <w:ind w:firstLine="480" w:firstLineChars="200"/>
        <w:rPr>
          <w:sz w:val="24"/>
        </w:rPr>
      </w:pPr>
      <w:r>
        <w:rPr>
          <w:rFonts w:hint="eastAsia"/>
          <w:sz w:val="24"/>
        </w:rPr>
        <w:t>2．信息资源维护</w:t>
      </w:r>
    </w:p>
    <w:p w14:paraId="62885C1E">
      <w:pPr>
        <w:widowControl/>
        <w:spacing w:line="560" w:lineRule="exact"/>
        <w:ind w:firstLine="480" w:firstLineChars="200"/>
        <w:rPr>
          <w:sz w:val="24"/>
        </w:rPr>
      </w:pPr>
      <w:r>
        <w:rPr>
          <w:rFonts w:hint="eastAsia"/>
          <w:sz w:val="24"/>
        </w:rPr>
        <w:t>天津市生态环境保护综合管理信息平台-农业农村生态环境综合管理系统采用MySQL数据库用作数据存储，2024年11月终验后至今存储数据1274条，数据存储量为10GB，主要数据包括污水处理数据、农业种植统计数据、畜禽养殖行业统计数据、畜禽养殖台账数据、水产养殖数据、面源污染监督性监测数据、农村黑臭水体数据、黑臭水体治理工程管理数据</w:t>
      </w:r>
    </w:p>
    <w:p w14:paraId="03E18A3D">
      <w:pPr>
        <w:widowControl/>
        <w:spacing w:line="560" w:lineRule="exact"/>
        <w:ind w:firstLine="480" w:firstLineChars="200"/>
        <w:rPr>
          <w:sz w:val="24"/>
        </w:rPr>
      </w:pPr>
      <w:r>
        <w:rPr>
          <w:rFonts w:hint="eastAsia"/>
          <w:sz w:val="24"/>
        </w:rPr>
        <w:t>为保证数据存储、数据访问、数据通信、数据交换的安全，消除可能存在的安全隐患和威胁，信息资源维护服务主要包括以下内容：</w:t>
      </w:r>
    </w:p>
    <w:p w14:paraId="6E428BDC">
      <w:pPr>
        <w:widowControl/>
        <w:spacing w:line="560" w:lineRule="exact"/>
        <w:ind w:firstLine="480" w:firstLineChars="200"/>
        <w:rPr>
          <w:sz w:val="24"/>
        </w:rPr>
      </w:pPr>
      <w:r>
        <w:rPr>
          <w:rFonts w:hint="eastAsia"/>
          <w:sz w:val="24"/>
        </w:rPr>
        <w:t>（1）安全评估：对数据的完整性、可靠性、可用性和保密性等要素进行评估，制定数据管理和数据恢复策略，保证数据的安全。</w:t>
      </w:r>
    </w:p>
    <w:p w14:paraId="429A7A4C">
      <w:pPr>
        <w:widowControl/>
        <w:spacing w:line="560" w:lineRule="exact"/>
        <w:ind w:firstLine="480" w:firstLineChars="200"/>
        <w:rPr>
          <w:sz w:val="24"/>
        </w:rPr>
      </w:pPr>
      <w:r>
        <w:rPr>
          <w:rFonts w:hint="eastAsia"/>
          <w:sz w:val="24"/>
        </w:rPr>
        <w:t>（2）数据访问控制：制定数据访问控制策略、访问权限控制策略、非授权访问处理策略，防止未经授权的数据访问、修改、移动、删除、毁损等。</w:t>
      </w:r>
    </w:p>
    <w:p w14:paraId="74F107F0">
      <w:pPr>
        <w:widowControl/>
        <w:spacing w:line="560" w:lineRule="exact"/>
        <w:ind w:firstLine="480" w:firstLineChars="200"/>
        <w:rPr>
          <w:sz w:val="24"/>
        </w:rPr>
      </w:pPr>
      <w:r>
        <w:rPr>
          <w:rFonts w:hint="eastAsia"/>
          <w:sz w:val="24"/>
        </w:rPr>
        <w:t>（3）数据存储与冗灾：负责数据库的存储空间分配、备份、用户管理和日志检查等工作。制定数据存储、数据冗灾策略，采用完全备份+增量备份的方式对数据进行定期备份并进行日志清理，保障数据的可恢复性；评估数据存储的安全性，保证数据存储的完整性、可靠性。</w:t>
      </w:r>
    </w:p>
    <w:p w14:paraId="594323BE">
      <w:pPr>
        <w:widowControl/>
        <w:spacing w:line="560" w:lineRule="exact"/>
        <w:ind w:firstLine="480" w:firstLineChars="200"/>
        <w:rPr>
          <w:sz w:val="24"/>
        </w:rPr>
      </w:pPr>
      <w:r>
        <w:rPr>
          <w:rFonts w:hint="eastAsia"/>
          <w:sz w:val="24"/>
        </w:rPr>
        <w:t>（4）数据通信安全：评估数据通信的安全性，制定数据通信的安全策略，保证数据的完整性、可靠性、保密性和不可抵赖性。</w:t>
      </w:r>
    </w:p>
    <w:p w14:paraId="7CE4C6C7">
      <w:pPr>
        <w:widowControl/>
        <w:spacing w:line="560" w:lineRule="exact"/>
        <w:ind w:firstLine="480" w:firstLineChars="200"/>
        <w:rPr>
          <w:sz w:val="24"/>
        </w:rPr>
      </w:pPr>
      <w:r>
        <w:rPr>
          <w:rFonts w:hint="eastAsia"/>
          <w:sz w:val="24"/>
        </w:rPr>
        <w:t>（5）对数据库系统的性能进行监控，当进行必要的数据逻辑结构调整时由技术开发人员进行必要的数据库升级、参数调整、索引优化、数据表优化。</w:t>
      </w:r>
    </w:p>
    <w:p w14:paraId="7D7721EA">
      <w:pPr>
        <w:widowControl/>
        <w:spacing w:line="560" w:lineRule="exact"/>
        <w:ind w:firstLine="480" w:firstLineChars="200"/>
        <w:rPr>
          <w:sz w:val="24"/>
        </w:rPr>
      </w:pPr>
      <w:r>
        <w:rPr>
          <w:rFonts w:hint="eastAsia"/>
          <w:sz w:val="24"/>
        </w:rPr>
        <w:t>3.系统软件、工具软件维护</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2439"/>
        <w:gridCol w:w="1955"/>
        <w:gridCol w:w="1900"/>
      </w:tblGrid>
      <w:tr w14:paraId="19F07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4825FB6B">
            <w:pPr>
              <w:widowControl/>
              <w:spacing w:line="560" w:lineRule="exact"/>
              <w:ind w:firstLine="480" w:firstLineChars="200"/>
              <w:jc w:val="center"/>
              <w:rPr>
                <w:sz w:val="24"/>
              </w:rPr>
            </w:pPr>
            <w:r>
              <w:rPr>
                <w:rFonts w:hint="eastAsia"/>
                <w:sz w:val="24"/>
              </w:rPr>
              <w:t>类别</w:t>
            </w:r>
          </w:p>
        </w:tc>
        <w:tc>
          <w:tcPr>
            <w:tcW w:w="1430" w:type="pct"/>
            <w:vAlign w:val="center"/>
          </w:tcPr>
          <w:p w14:paraId="03F5BB22">
            <w:pPr>
              <w:widowControl/>
              <w:spacing w:line="560" w:lineRule="exact"/>
              <w:ind w:firstLine="480" w:firstLineChars="200"/>
              <w:jc w:val="center"/>
              <w:rPr>
                <w:sz w:val="24"/>
              </w:rPr>
            </w:pPr>
            <w:r>
              <w:rPr>
                <w:rFonts w:hint="eastAsia"/>
                <w:sz w:val="24"/>
              </w:rPr>
              <w:t>品牌</w:t>
            </w:r>
          </w:p>
        </w:tc>
        <w:tc>
          <w:tcPr>
            <w:tcW w:w="1146" w:type="pct"/>
            <w:vAlign w:val="center"/>
          </w:tcPr>
          <w:p w14:paraId="46DD5A2A">
            <w:pPr>
              <w:widowControl/>
              <w:spacing w:line="560" w:lineRule="exact"/>
              <w:ind w:firstLine="480" w:firstLineChars="200"/>
              <w:jc w:val="center"/>
              <w:rPr>
                <w:sz w:val="24"/>
              </w:rPr>
            </w:pPr>
            <w:r>
              <w:rPr>
                <w:rFonts w:hint="eastAsia"/>
                <w:sz w:val="24"/>
              </w:rPr>
              <w:t>型号</w:t>
            </w:r>
          </w:p>
        </w:tc>
        <w:tc>
          <w:tcPr>
            <w:tcW w:w="1114" w:type="pct"/>
            <w:vAlign w:val="center"/>
          </w:tcPr>
          <w:p w14:paraId="7ABDF835">
            <w:pPr>
              <w:widowControl/>
              <w:spacing w:line="560" w:lineRule="exact"/>
              <w:jc w:val="center"/>
              <w:rPr>
                <w:sz w:val="24"/>
              </w:rPr>
            </w:pPr>
            <w:r>
              <w:rPr>
                <w:rFonts w:hint="eastAsia"/>
                <w:sz w:val="24"/>
              </w:rPr>
              <w:t>数量</w:t>
            </w:r>
          </w:p>
        </w:tc>
      </w:tr>
      <w:tr w14:paraId="22239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6621166A">
            <w:pPr>
              <w:widowControl/>
              <w:spacing w:line="560" w:lineRule="exact"/>
              <w:ind w:firstLine="480" w:firstLineChars="200"/>
              <w:jc w:val="center"/>
              <w:rPr>
                <w:sz w:val="24"/>
              </w:rPr>
            </w:pPr>
            <w:r>
              <w:rPr>
                <w:rFonts w:hint="eastAsia"/>
                <w:sz w:val="24"/>
              </w:rPr>
              <w:t>服务器</w:t>
            </w:r>
          </w:p>
        </w:tc>
        <w:tc>
          <w:tcPr>
            <w:tcW w:w="1430" w:type="pct"/>
            <w:vAlign w:val="center"/>
          </w:tcPr>
          <w:p w14:paraId="229F7A01">
            <w:pPr>
              <w:widowControl/>
              <w:spacing w:line="560" w:lineRule="exact"/>
              <w:ind w:firstLine="480" w:firstLineChars="200"/>
              <w:jc w:val="center"/>
              <w:rPr>
                <w:sz w:val="24"/>
              </w:rPr>
            </w:pPr>
            <w:r>
              <w:rPr>
                <w:rFonts w:hint="eastAsia"/>
                <w:sz w:val="24"/>
              </w:rPr>
              <w:t>曙光云</w:t>
            </w:r>
          </w:p>
        </w:tc>
        <w:tc>
          <w:tcPr>
            <w:tcW w:w="1146" w:type="pct"/>
            <w:vAlign w:val="center"/>
          </w:tcPr>
          <w:p w14:paraId="668B1748">
            <w:pPr>
              <w:widowControl/>
              <w:spacing w:line="560" w:lineRule="exact"/>
              <w:ind w:firstLine="480" w:firstLineChars="200"/>
              <w:jc w:val="center"/>
              <w:rPr>
                <w:sz w:val="24"/>
              </w:rPr>
            </w:pPr>
            <w:r>
              <w:rPr>
                <w:rFonts w:hint="eastAsia"/>
                <w:sz w:val="24"/>
              </w:rPr>
              <w:t>云服务器</w:t>
            </w:r>
          </w:p>
        </w:tc>
        <w:tc>
          <w:tcPr>
            <w:tcW w:w="1114" w:type="pct"/>
            <w:vAlign w:val="center"/>
          </w:tcPr>
          <w:p w14:paraId="2B231B53">
            <w:pPr>
              <w:widowControl/>
              <w:spacing w:line="560" w:lineRule="exact"/>
              <w:ind w:firstLine="480" w:firstLineChars="200"/>
              <w:jc w:val="center"/>
              <w:rPr>
                <w:sz w:val="24"/>
              </w:rPr>
            </w:pPr>
            <w:r>
              <w:rPr>
                <w:rFonts w:hint="eastAsia"/>
                <w:sz w:val="24"/>
              </w:rPr>
              <w:t>2</w:t>
            </w:r>
          </w:p>
        </w:tc>
      </w:tr>
      <w:tr w14:paraId="3AB3D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2B853AAD">
            <w:pPr>
              <w:widowControl/>
              <w:spacing w:line="560" w:lineRule="exact"/>
              <w:ind w:firstLine="480" w:firstLineChars="200"/>
              <w:jc w:val="center"/>
              <w:rPr>
                <w:sz w:val="24"/>
              </w:rPr>
            </w:pPr>
            <w:r>
              <w:rPr>
                <w:rFonts w:hint="eastAsia"/>
                <w:sz w:val="24"/>
              </w:rPr>
              <w:t>操作系统</w:t>
            </w:r>
          </w:p>
        </w:tc>
        <w:tc>
          <w:tcPr>
            <w:tcW w:w="1430" w:type="pct"/>
            <w:vAlign w:val="center"/>
          </w:tcPr>
          <w:p w14:paraId="50A2F7D8">
            <w:pPr>
              <w:widowControl/>
              <w:spacing w:line="560" w:lineRule="exact"/>
              <w:ind w:firstLine="480" w:firstLineChars="200"/>
              <w:jc w:val="center"/>
              <w:rPr>
                <w:sz w:val="24"/>
              </w:rPr>
            </w:pPr>
            <w:r>
              <w:rPr>
                <w:rFonts w:hint="eastAsia"/>
                <w:sz w:val="24"/>
              </w:rPr>
              <w:t>中科方德</w:t>
            </w:r>
          </w:p>
        </w:tc>
        <w:tc>
          <w:tcPr>
            <w:tcW w:w="1146" w:type="pct"/>
            <w:vAlign w:val="center"/>
          </w:tcPr>
          <w:p w14:paraId="31F39231">
            <w:pPr>
              <w:widowControl/>
              <w:spacing w:line="560" w:lineRule="exact"/>
              <w:ind w:firstLine="480" w:firstLineChars="200"/>
              <w:jc w:val="center"/>
              <w:rPr>
                <w:sz w:val="24"/>
              </w:rPr>
            </w:pPr>
            <w:r>
              <w:rPr>
                <w:rFonts w:hint="eastAsia"/>
                <w:sz w:val="24"/>
              </w:rPr>
              <w:t>4.0</w:t>
            </w:r>
          </w:p>
        </w:tc>
        <w:tc>
          <w:tcPr>
            <w:tcW w:w="1114" w:type="pct"/>
            <w:vAlign w:val="center"/>
          </w:tcPr>
          <w:p w14:paraId="44BC8832">
            <w:pPr>
              <w:widowControl/>
              <w:spacing w:line="560" w:lineRule="exact"/>
              <w:ind w:firstLine="480" w:firstLineChars="200"/>
              <w:jc w:val="center"/>
              <w:rPr>
                <w:sz w:val="24"/>
              </w:rPr>
            </w:pPr>
            <w:r>
              <w:rPr>
                <w:rFonts w:hint="eastAsia"/>
                <w:sz w:val="24"/>
              </w:rPr>
              <w:t>2</w:t>
            </w:r>
          </w:p>
        </w:tc>
      </w:tr>
      <w:tr w14:paraId="5842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0FF7E85C">
            <w:pPr>
              <w:widowControl/>
              <w:spacing w:line="560" w:lineRule="exact"/>
              <w:ind w:firstLine="480" w:firstLineChars="200"/>
              <w:jc w:val="center"/>
              <w:rPr>
                <w:sz w:val="24"/>
              </w:rPr>
            </w:pPr>
            <w:r>
              <w:rPr>
                <w:rFonts w:hint="eastAsia"/>
                <w:sz w:val="24"/>
              </w:rPr>
              <w:t>数据库</w:t>
            </w:r>
          </w:p>
        </w:tc>
        <w:tc>
          <w:tcPr>
            <w:tcW w:w="1430" w:type="pct"/>
            <w:vAlign w:val="center"/>
          </w:tcPr>
          <w:p w14:paraId="410B1D27">
            <w:pPr>
              <w:widowControl/>
              <w:spacing w:line="560" w:lineRule="exact"/>
              <w:ind w:firstLine="480" w:firstLineChars="200"/>
              <w:jc w:val="center"/>
              <w:rPr>
                <w:sz w:val="24"/>
              </w:rPr>
            </w:pPr>
            <w:r>
              <w:rPr>
                <w:rFonts w:hint="eastAsia"/>
                <w:sz w:val="24"/>
              </w:rPr>
              <w:t>MySQL</w:t>
            </w:r>
          </w:p>
        </w:tc>
        <w:tc>
          <w:tcPr>
            <w:tcW w:w="1146" w:type="pct"/>
            <w:vAlign w:val="center"/>
          </w:tcPr>
          <w:p w14:paraId="6B3B4D66">
            <w:pPr>
              <w:widowControl/>
              <w:spacing w:line="560" w:lineRule="exact"/>
              <w:ind w:firstLine="480" w:firstLineChars="200"/>
              <w:jc w:val="center"/>
              <w:rPr>
                <w:sz w:val="24"/>
              </w:rPr>
            </w:pPr>
            <w:r>
              <w:rPr>
                <w:rFonts w:hint="eastAsia"/>
                <w:sz w:val="24"/>
              </w:rPr>
              <w:t>8.0.35</w:t>
            </w:r>
          </w:p>
        </w:tc>
        <w:tc>
          <w:tcPr>
            <w:tcW w:w="1114" w:type="pct"/>
            <w:vAlign w:val="center"/>
          </w:tcPr>
          <w:p w14:paraId="1EBDCC16">
            <w:pPr>
              <w:widowControl/>
              <w:spacing w:line="560" w:lineRule="exact"/>
              <w:ind w:firstLine="480" w:firstLineChars="200"/>
              <w:jc w:val="center"/>
              <w:rPr>
                <w:sz w:val="24"/>
              </w:rPr>
            </w:pPr>
            <w:r>
              <w:rPr>
                <w:rFonts w:hint="eastAsia"/>
                <w:sz w:val="24"/>
              </w:rPr>
              <w:t>1</w:t>
            </w:r>
          </w:p>
        </w:tc>
      </w:tr>
      <w:tr w14:paraId="1A60A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14BDD66A">
            <w:pPr>
              <w:widowControl/>
              <w:spacing w:line="560" w:lineRule="exact"/>
              <w:ind w:firstLine="480" w:firstLineChars="200"/>
              <w:jc w:val="center"/>
              <w:rPr>
                <w:sz w:val="24"/>
              </w:rPr>
            </w:pPr>
            <w:r>
              <w:rPr>
                <w:rFonts w:hint="eastAsia"/>
                <w:sz w:val="24"/>
              </w:rPr>
              <w:t>中间件</w:t>
            </w:r>
          </w:p>
        </w:tc>
        <w:tc>
          <w:tcPr>
            <w:tcW w:w="1430" w:type="pct"/>
            <w:vAlign w:val="center"/>
          </w:tcPr>
          <w:p w14:paraId="518D7170">
            <w:pPr>
              <w:widowControl/>
              <w:spacing w:line="560" w:lineRule="exact"/>
              <w:ind w:firstLine="480" w:firstLineChars="200"/>
              <w:jc w:val="center"/>
              <w:rPr>
                <w:sz w:val="24"/>
              </w:rPr>
            </w:pPr>
            <w:r>
              <w:rPr>
                <w:rFonts w:hint="eastAsia"/>
                <w:sz w:val="24"/>
              </w:rPr>
              <w:t>Nginx</w:t>
            </w:r>
          </w:p>
        </w:tc>
        <w:tc>
          <w:tcPr>
            <w:tcW w:w="1146" w:type="pct"/>
            <w:vAlign w:val="center"/>
          </w:tcPr>
          <w:p w14:paraId="02404E87">
            <w:pPr>
              <w:widowControl/>
              <w:spacing w:line="560" w:lineRule="exact"/>
              <w:ind w:firstLine="480" w:firstLineChars="200"/>
              <w:jc w:val="center"/>
              <w:rPr>
                <w:sz w:val="24"/>
              </w:rPr>
            </w:pPr>
            <w:r>
              <w:rPr>
                <w:rFonts w:hint="eastAsia"/>
                <w:sz w:val="24"/>
              </w:rPr>
              <w:t>1.25.2</w:t>
            </w:r>
          </w:p>
        </w:tc>
        <w:tc>
          <w:tcPr>
            <w:tcW w:w="1114" w:type="pct"/>
            <w:vAlign w:val="center"/>
          </w:tcPr>
          <w:p w14:paraId="7D0AFD1D">
            <w:pPr>
              <w:widowControl/>
              <w:spacing w:line="560" w:lineRule="exact"/>
              <w:ind w:firstLine="480" w:firstLineChars="200"/>
              <w:jc w:val="center"/>
              <w:rPr>
                <w:sz w:val="24"/>
              </w:rPr>
            </w:pPr>
            <w:r>
              <w:rPr>
                <w:rFonts w:hint="eastAsia"/>
                <w:sz w:val="24"/>
              </w:rPr>
              <w:t>2</w:t>
            </w:r>
          </w:p>
        </w:tc>
      </w:tr>
      <w:tr w14:paraId="3B900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pct"/>
            <w:vAlign w:val="center"/>
          </w:tcPr>
          <w:p w14:paraId="2E92D432">
            <w:pPr>
              <w:widowControl/>
              <w:spacing w:line="560" w:lineRule="exact"/>
              <w:ind w:firstLine="480" w:firstLineChars="200"/>
              <w:jc w:val="center"/>
              <w:rPr>
                <w:sz w:val="24"/>
              </w:rPr>
            </w:pPr>
            <w:r>
              <w:rPr>
                <w:rFonts w:hint="eastAsia"/>
                <w:sz w:val="24"/>
              </w:rPr>
              <w:t>中间件</w:t>
            </w:r>
          </w:p>
        </w:tc>
        <w:tc>
          <w:tcPr>
            <w:tcW w:w="1430" w:type="pct"/>
            <w:vAlign w:val="center"/>
          </w:tcPr>
          <w:p w14:paraId="4A789735">
            <w:pPr>
              <w:widowControl/>
              <w:spacing w:line="560" w:lineRule="exact"/>
              <w:ind w:firstLine="480" w:firstLineChars="200"/>
              <w:jc w:val="center"/>
              <w:rPr>
                <w:sz w:val="24"/>
              </w:rPr>
            </w:pPr>
            <w:r>
              <w:rPr>
                <w:rFonts w:hint="eastAsia"/>
                <w:sz w:val="24"/>
              </w:rPr>
              <w:t>Tomcat</w:t>
            </w:r>
          </w:p>
        </w:tc>
        <w:tc>
          <w:tcPr>
            <w:tcW w:w="1146" w:type="pct"/>
            <w:vAlign w:val="center"/>
          </w:tcPr>
          <w:p w14:paraId="455B0B06">
            <w:pPr>
              <w:widowControl/>
              <w:spacing w:line="560" w:lineRule="exact"/>
              <w:ind w:firstLine="480" w:firstLineChars="200"/>
              <w:jc w:val="center"/>
              <w:rPr>
                <w:sz w:val="24"/>
              </w:rPr>
            </w:pPr>
            <w:r>
              <w:rPr>
                <w:rFonts w:hint="eastAsia"/>
                <w:sz w:val="24"/>
              </w:rPr>
              <w:t>8.5.89</w:t>
            </w:r>
          </w:p>
        </w:tc>
        <w:tc>
          <w:tcPr>
            <w:tcW w:w="1114" w:type="pct"/>
            <w:vAlign w:val="center"/>
          </w:tcPr>
          <w:p w14:paraId="43A34A39">
            <w:pPr>
              <w:widowControl/>
              <w:spacing w:line="560" w:lineRule="exact"/>
              <w:ind w:firstLine="480" w:firstLineChars="200"/>
              <w:jc w:val="center"/>
              <w:rPr>
                <w:sz w:val="24"/>
              </w:rPr>
            </w:pPr>
            <w:r>
              <w:rPr>
                <w:rFonts w:hint="eastAsia"/>
                <w:sz w:val="24"/>
              </w:rPr>
              <w:t>1</w:t>
            </w:r>
          </w:p>
        </w:tc>
      </w:tr>
    </w:tbl>
    <w:p w14:paraId="6902CD1F">
      <w:pPr>
        <w:widowControl/>
        <w:spacing w:line="560" w:lineRule="exact"/>
        <w:ind w:firstLine="480" w:firstLineChars="200"/>
        <w:rPr>
          <w:sz w:val="24"/>
        </w:rPr>
      </w:pPr>
      <w:r>
        <w:rPr>
          <w:rFonts w:hint="eastAsia"/>
          <w:sz w:val="24"/>
        </w:rPr>
        <w:t>每周对系统软件进行巡检工作，并提供系统软件巡检报告。巡检服务主要包括以下内容：</w:t>
      </w:r>
    </w:p>
    <w:p w14:paraId="7141A0F2">
      <w:pPr>
        <w:widowControl/>
        <w:spacing w:line="560" w:lineRule="exact"/>
        <w:ind w:firstLine="480" w:firstLineChars="200"/>
        <w:rPr>
          <w:sz w:val="24"/>
        </w:rPr>
      </w:pPr>
      <w:r>
        <w:rPr>
          <w:rFonts w:hint="eastAsia"/>
          <w:sz w:val="24"/>
        </w:rPr>
        <w:t>（1）检查系统日志，利用综合日志分析服务的报告，查看是否有异常、错误或警告信息，包括操作系统日志、应用程序日志、安全日志等，以便及时发现并处理潜在问题。</w:t>
      </w:r>
    </w:p>
    <w:p w14:paraId="784D0C0A">
      <w:pPr>
        <w:widowControl/>
        <w:spacing w:line="560" w:lineRule="exact"/>
        <w:ind w:firstLine="480" w:firstLineChars="200"/>
        <w:rPr>
          <w:sz w:val="24"/>
        </w:rPr>
      </w:pPr>
      <w:r>
        <w:rPr>
          <w:rFonts w:hint="eastAsia"/>
          <w:sz w:val="24"/>
        </w:rPr>
        <w:t>（2）检查数据库的运行状态、连接是否正常，执行一些简单的数据库查询以验证数据的完整性和一致性。</w:t>
      </w:r>
    </w:p>
    <w:p w14:paraId="41C8702E">
      <w:pPr>
        <w:widowControl/>
        <w:spacing w:line="560" w:lineRule="exact"/>
        <w:ind w:firstLine="480" w:firstLineChars="200"/>
        <w:rPr>
          <w:sz w:val="24"/>
        </w:rPr>
      </w:pPr>
      <w:r>
        <w:rPr>
          <w:rFonts w:hint="eastAsia"/>
          <w:sz w:val="24"/>
        </w:rPr>
        <w:t>（3）检查系统的安全配置，包括防火墙、安全补丁等，确保系统的安全性和完整性。</w:t>
      </w:r>
    </w:p>
    <w:p w14:paraId="68F93E39">
      <w:pPr>
        <w:widowControl/>
        <w:spacing w:line="560" w:lineRule="exact"/>
        <w:ind w:firstLine="480" w:firstLineChars="200"/>
        <w:rPr>
          <w:sz w:val="24"/>
        </w:rPr>
      </w:pPr>
      <w:r>
        <w:rPr>
          <w:rFonts w:hint="eastAsia"/>
          <w:sz w:val="24"/>
        </w:rPr>
        <w:t>（4）检查系统中配置的定时任务是否正常运行，是否有异常或错误的任务。</w:t>
      </w:r>
    </w:p>
    <w:p w14:paraId="23912E89">
      <w:pPr>
        <w:widowControl/>
        <w:spacing w:line="560" w:lineRule="exact"/>
        <w:ind w:firstLine="480" w:firstLineChars="200"/>
        <w:rPr>
          <w:sz w:val="24"/>
        </w:rPr>
      </w:pPr>
      <w:r>
        <w:rPr>
          <w:rFonts w:hint="eastAsia"/>
          <w:sz w:val="24"/>
        </w:rPr>
        <w:t>（5）利用系统安全漏洞扫描等服务，检查系统是否存在已知的安全漏洞，并及时采取修复措施。</w:t>
      </w:r>
    </w:p>
    <w:p w14:paraId="214A362A">
      <w:pPr>
        <w:widowControl/>
        <w:spacing w:line="560" w:lineRule="exact"/>
        <w:ind w:firstLine="480" w:firstLineChars="200"/>
        <w:rPr>
          <w:sz w:val="24"/>
        </w:rPr>
      </w:pPr>
      <w:r>
        <w:rPr>
          <w:rFonts w:hint="eastAsia"/>
          <w:sz w:val="24"/>
        </w:rPr>
        <w:t>（6）监测系统中的关键服务（如Web服务器、数据库服务器）是否可以正常访问和响应，以及服务的负载情况。</w:t>
      </w:r>
    </w:p>
    <w:p w14:paraId="413AD428">
      <w:pPr>
        <w:widowControl/>
        <w:spacing w:line="560" w:lineRule="exact"/>
        <w:ind w:firstLine="480" w:firstLineChars="200"/>
        <w:rPr>
          <w:sz w:val="24"/>
        </w:rPr>
      </w:pPr>
      <w:r>
        <w:rPr>
          <w:rFonts w:hint="eastAsia"/>
          <w:sz w:val="24"/>
        </w:rPr>
        <w:t>其他内容与服务</w:t>
      </w:r>
    </w:p>
    <w:p w14:paraId="5C50E1BC">
      <w:pPr>
        <w:widowControl/>
        <w:spacing w:line="560" w:lineRule="exact"/>
        <w:ind w:firstLine="480" w:firstLineChars="200"/>
        <w:rPr>
          <w:sz w:val="24"/>
        </w:rPr>
      </w:pPr>
      <w:r>
        <w:rPr>
          <w:rFonts w:hint="eastAsia"/>
          <w:sz w:val="24"/>
        </w:rPr>
        <w:t>安全运维服务：</w:t>
      </w:r>
    </w:p>
    <w:p w14:paraId="418818C9">
      <w:pPr>
        <w:widowControl/>
        <w:spacing w:line="560" w:lineRule="exact"/>
        <w:ind w:firstLine="480" w:firstLineChars="200"/>
        <w:rPr>
          <w:sz w:val="24"/>
        </w:rPr>
      </w:pPr>
      <w:r>
        <w:rPr>
          <w:rFonts w:hint="eastAsia"/>
          <w:sz w:val="24"/>
        </w:rPr>
        <w:t>为确保系统安全性，保护系统免受不法访问、数据泄露、病毒攻击和其他安全威胁的侵害，系统安全性运维服务主要内容包括以下内容：</w:t>
      </w:r>
    </w:p>
    <w:p w14:paraId="4F95CD37">
      <w:pPr>
        <w:widowControl/>
        <w:spacing w:line="560" w:lineRule="exact"/>
        <w:ind w:firstLine="480" w:firstLineChars="200"/>
        <w:rPr>
          <w:sz w:val="24"/>
        </w:rPr>
      </w:pPr>
      <w:r>
        <w:rPr>
          <w:rFonts w:hint="eastAsia"/>
          <w:sz w:val="24"/>
        </w:rPr>
        <w:t>（1）制定和执行系统安全策略和规范，包括密码策略、访问控制策略、安全补丁管理、应急响应计划等，确保系统安全性的基础。</w:t>
      </w:r>
    </w:p>
    <w:p w14:paraId="2F1D0BE3">
      <w:pPr>
        <w:widowControl/>
        <w:spacing w:line="560" w:lineRule="exact"/>
        <w:ind w:firstLine="480" w:firstLineChars="200"/>
        <w:rPr>
          <w:sz w:val="24"/>
        </w:rPr>
      </w:pPr>
      <w:r>
        <w:rPr>
          <w:rFonts w:hint="eastAsia"/>
          <w:sz w:val="24"/>
        </w:rPr>
        <w:t>（2）管理用户身份验证和访问控制，包括用户账号管理、权限管理、多因素身份验证等，确保合法用户的身份认证和授权访问。</w:t>
      </w:r>
    </w:p>
    <w:p w14:paraId="58D3C98E">
      <w:pPr>
        <w:widowControl/>
        <w:spacing w:line="560" w:lineRule="exact"/>
        <w:ind w:firstLine="480" w:firstLineChars="200"/>
        <w:rPr>
          <w:sz w:val="24"/>
        </w:rPr>
      </w:pPr>
      <w:r>
        <w:rPr>
          <w:rFonts w:hint="eastAsia"/>
          <w:sz w:val="24"/>
        </w:rPr>
        <w:t>（3）配置和管理防火墙等安全组件，设置适当的网络访问控制规则和安全检测策略，及时发现并应对网络攻击和入侵行为。</w:t>
      </w:r>
    </w:p>
    <w:p w14:paraId="52090599">
      <w:pPr>
        <w:widowControl/>
        <w:spacing w:line="560" w:lineRule="exact"/>
        <w:ind w:firstLine="480" w:firstLineChars="200"/>
        <w:rPr>
          <w:sz w:val="24"/>
        </w:rPr>
      </w:pPr>
      <w:r>
        <w:rPr>
          <w:rFonts w:hint="eastAsia"/>
          <w:sz w:val="24"/>
        </w:rPr>
        <w:t>（4）监测系统的安全事件和行为日志，利用综合日志分析服务，发现异常活动和潜在安全威胁，及时采取相应措施进行处理和响应。</w:t>
      </w:r>
    </w:p>
    <w:p w14:paraId="5507290D">
      <w:pPr>
        <w:widowControl/>
        <w:spacing w:line="560" w:lineRule="exact"/>
        <w:ind w:firstLine="480" w:firstLineChars="200"/>
        <w:rPr>
          <w:sz w:val="24"/>
        </w:rPr>
      </w:pPr>
      <w:r>
        <w:rPr>
          <w:rFonts w:hint="eastAsia"/>
          <w:sz w:val="24"/>
        </w:rPr>
        <w:t>（5）定期开展系统安全漏洞修复，利用漏洞扫描和风险评估等服务，发现的系统漏洞和安全弱点，及时采取修复措施，减少系统受到攻击的风险。</w:t>
      </w:r>
    </w:p>
    <w:p w14:paraId="54BB8699">
      <w:pPr>
        <w:widowControl/>
        <w:spacing w:line="560" w:lineRule="exact"/>
        <w:ind w:firstLine="480" w:firstLineChars="200"/>
        <w:rPr>
          <w:sz w:val="24"/>
        </w:rPr>
      </w:pPr>
      <w:r>
        <w:rPr>
          <w:rFonts w:hint="eastAsia"/>
          <w:sz w:val="24"/>
        </w:rPr>
        <w:t>（6）监测外部的安全威胁和漏洞信息，收集恶意软件、网络攻击等的情报，及时采取相关措施进行预警和防护。</w:t>
      </w:r>
    </w:p>
    <w:p w14:paraId="01B4EB8C">
      <w:pPr>
        <w:widowControl/>
        <w:spacing w:line="560" w:lineRule="exact"/>
        <w:ind w:firstLine="480" w:firstLineChars="200"/>
        <w:rPr>
          <w:sz w:val="24"/>
        </w:rPr>
      </w:pPr>
      <w:r>
        <w:rPr>
          <w:rFonts w:hint="eastAsia"/>
          <w:sz w:val="24"/>
        </w:rPr>
        <w:t>（7）根据本单位安全规范迭代以及安全性扫描结果，进行系统性漏洞修复、整改等。</w:t>
      </w:r>
    </w:p>
    <w:p w14:paraId="7D447032">
      <w:pPr>
        <w:widowControl/>
        <w:spacing w:line="560" w:lineRule="exact"/>
        <w:ind w:firstLine="480" w:firstLineChars="200"/>
        <w:rPr>
          <w:sz w:val="24"/>
        </w:rPr>
      </w:pPr>
      <w:r>
        <w:rPr>
          <w:rFonts w:hint="eastAsia"/>
          <w:sz w:val="24"/>
        </w:rPr>
        <w:t>10）验收标准</w:t>
      </w:r>
    </w:p>
    <w:p w14:paraId="2150D266">
      <w:pPr>
        <w:widowControl/>
        <w:spacing w:line="560" w:lineRule="exact"/>
        <w:ind w:firstLine="480" w:firstLineChars="200"/>
        <w:rPr>
          <w:sz w:val="24"/>
        </w:rPr>
      </w:pPr>
      <w:r>
        <w:rPr>
          <w:sz w:val="24"/>
        </w:rPr>
        <w:t>参照</w:t>
      </w:r>
      <w:r>
        <w:rPr>
          <w:rFonts w:hint="eastAsia"/>
          <w:sz w:val="24"/>
        </w:rPr>
        <w:t>天津市数据发展中心</w:t>
      </w:r>
      <w:r>
        <w:rPr>
          <w:sz w:val="24"/>
        </w:rPr>
        <w:t>验收方面的</w:t>
      </w:r>
      <w:r>
        <w:rPr>
          <w:rFonts w:hint="eastAsia"/>
          <w:sz w:val="24"/>
        </w:rPr>
        <w:t>相关</w:t>
      </w:r>
      <w:r>
        <w:rPr>
          <w:sz w:val="24"/>
        </w:rPr>
        <w:t>规定，结合系统在开发建设阶段制定的需求规格说明书、软件概要设计说明书、软件详细设计说明书等相关技术文档要求，由</w:t>
      </w:r>
      <w:r>
        <w:rPr>
          <w:rFonts w:hint="eastAsia"/>
          <w:sz w:val="24"/>
        </w:rPr>
        <w:t>天津市数据发展中心</w:t>
      </w:r>
      <w:r>
        <w:rPr>
          <w:sz w:val="24"/>
        </w:rPr>
        <w:t>统一组织对系统业务指标、功能指标、性能指标等系统运维工作考核指标进行考核评定。</w:t>
      </w:r>
    </w:p>
    <w:p w14:paraId="04806EA6">
      <w:pPr>
        <w:widowControl/>
        <w:spacing w:line="560" w:lineRule="exact"/>
        <w:ind w:firstLine="480" w:firstLineChars="200"/>
        <w:rPr>
          <w:sz w:val="24"/>
        </w:rPr>
      </w:pPr>
      <w:r>
        <w:rPr>
          <w:sz w:val="24"/>
        </w:rPr>
        <w:t>验收结束后，应当出具验收书，列明各项服务的考核验收情况及项目总体评价，由验收双方共同签署，具体验收形式由采购单位确定。</w:t>
      </w:r>
      <w:r>
        <w:rPr>
          <w:sz w:val="24"/>
        </w:rPr>
        <w:br w:type="page"/>
      </w:r>
    </w:p>
    <w:p w14:paraId="0915180E">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087777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D505F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55FAF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8B975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BDE77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BC52C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71048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06C21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EE922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C5955D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82BE5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06C78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6743A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A4F94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6CC9903">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5DA89CA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0E25F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B8F468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E806BE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EA612E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0BF740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132F77C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86294D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6C574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081B56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B18B6E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154190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8057F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88DEAB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E2B2C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958B0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8FB069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05C5F3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24FCF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9DBF9A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A4067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7D16D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57B96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A804A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7EBDF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985C4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CC4E2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97BB4F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18BDB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90F63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4C8754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6CC45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BADFA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915FE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B83AC3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24A5BF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D2AD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AF1487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9F8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5F33E9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DD77D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65FE4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F1AC1E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1448B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65DCB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8AF53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D5B16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96317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D22E0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AB4BF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C97FD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9BE1C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40803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94D15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CE948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92301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1DCB9A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E78CF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E0D69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F8598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E1148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2ABD8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B306A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11CED5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5B8CE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E135CA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65FD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DA325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CE9C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C0738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A38C6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D8291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DFD08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40DC3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0E1A0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DD270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1EAE0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A076C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4A5AD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88F03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ED656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0D1F8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5AD1C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04B22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849CE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9C167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48FCE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807C9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0FE3C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5C14A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FF8593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A2E93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54E38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4AEF2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A8C43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A2897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58933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E6E91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57F78D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234484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26BA30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39E157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1C1F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BD520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FCF2D5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062F6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4CCACF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62CBA2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8555BD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00A17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E81F408">
      <w:pPr>
        <w:pStyle w:val="30"/>
        <w:spacing w:line="360" w:lineRule="auto"/>
        <w:ind w:firstLine="480" w:firstLineChars="200"/>
        <w:jc w:val="both"/>
        <w:rPr>
          <w:rFonts w:ascii="Times New Roman" w:hAnsi="Times New Roman" w:eastAsia="宋体" w:cs="Times New Roman"/>
          <w:color w:val="auto"/>
        </w:rPr>
      </w:pPr>
    </w:p>
    <w:p w14:paraId="21349F2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40CEA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4BF86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24988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616F0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5B699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25963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F9909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AA9DB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D56C3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1545F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91894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FC7B8C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B7EC87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259FE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9723C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3D827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54BA5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EE6EED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AE306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3319D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6A120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7393A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4BC27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22343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4550C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888DC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8ED38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B715D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BD0AB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E4AFA2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D823FA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7C67D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6DCBA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C31A8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92143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EE0197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91860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C0D9A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CE301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9EEF38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6DF5A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371EE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D7FAE9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70950C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502BC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6FE7E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E0903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821EA3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5A100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C565E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4CA31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6E97C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D3187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F6188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1D9B1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75A216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89FFA0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72754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8FF33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0D26C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75C16C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3305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F70C8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B3890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CD433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7F088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5FAA1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DAD82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CA1E7B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D8AA0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4A0F8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267359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D5893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718E975">
      <w:pPr>
        <w:widowControl/>
        <w:jc w:val="left"/>
        <w:rPr>
          <w:b/>
          <w:bCs/>
          <w:kern w:val="28"/>
          <w:sz w:val="32"/>
          <w:szCs w:val="32"/>
          <w:lang w:val="zh-CN" w:eastAsia="zh-CN"/>
        </w:rPr>
      </w:pPr>
      <w:r>
        <w:br w:type="page"/>
      </w:r>
    </w:p>
    <w:p w14:paraId="464007FC">
      <w:pPr>
        <w:pStyle w:val="16"/>
        <w:rPr>
          <w:rFonts w:ascii="Times New Roman" w:hAnsi="Times New Roman"/>
        </w:rPr>
      </w:pPr>
      <w:r>
        <w:rPr>
          <w:rFonts w:ascii="Times New Roman" w:hAnsi="Times New Roman"/>
        </w:rPr>
        <w:t>第四部分  合同条款</w:t>
      </w:r>
    </w:p>
    <w:p w14:paraId="4CDD3D26">
      <w:pPr>
        <w:tabs>
          <w:tab w:val="left" w:pos="412"/>
          <w:tab w:val="left" w:pos="618"/>
        </w:tabs>
        <w:spacing w:line="520" w:lineRule="exact"/>
        <w:jc w:val="center"/>
        <w:rPr>
          <w:b/>
          <w:sz w:val="30"/>
          <w:szCs w:val="30"/>
        </w:rPr>
      </w:pPr>
      <w:r>
        <w:rPr>
          <w:b/>
          <w:sz w:val="30"/>
          <w:szCs w:val="30"/>
        </w:rPr>
        <w:t>合同一般条款</w:t>
      </w:r>
    </w:p>
    <w:p w14:paraId="7A4EEB43">
      <w:pPr>
        <w:tabs>
          <w:tab w:val="left" w:pos="0"/>
          <w:tab w:val="left" w:pos="315"/>
        </w:tabs>
        <w:spacing w:line="520" w:lineRule="exact"/>
        <w:ind w:firstLine="480"/>
        <w:rPr>
          <w:sz w:val="24"/>
          <w:szCs w:val="24"/>
        </w:rPr>
      </w:pPr>
      <w:r>
        <w:rPr>
          <w:sz w:val="24"/>
          <w:szCs w:val="24"/>
        </w:rPr>
        <w:t xml:space="preserve">需方：  </w:t>
      </w:r>
    </w:p>
    <w:p w14:paraId="78AE01CC">
      <w:pPr>
        <w:tabs>
          <w:tab w:val="left" w:pos="0"/>
          <w:tab w:val="left" w:pos="315"/>
        </w:tabs>
        <w:spacing w:line="520" w:lineRule="exact"/>
        <w:ind w:firstLine="480"/>
        <w:rPr>
          <w:sz w:val="24"/>
          <w:szCs w:val="24"/>
        </w:rPr>
      </w:pPr>
      <w:r>
        <w:rPr>
          <w:sz w:val="24"/>
          <w:szCs w:val="24"/>
        </w:rPr>
        <w:t xml:space="preserve">供方： </w:t>
      </w:r>
    </w:p>
    <w:p w14:paraId="4131B022">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C62DAC6">
      <w:pPr>
        <w:pStyle w:val="35"/>
        <w:numPr>
          <w:ilvl w:val="0"/>
          <w:numId w:val="3"/>
        </w:numPr>
        <w:spacing w:line="480" w:lineRule="exact"/>
        <w:ind w:firstLineChars="0"/>
        <w:rPr>
          <w:sz w:val="24"/>
          <w:szCs w:val="24"/>
        </w:rPr>
      </w:pPr>
      <w:r>
        <w:rPr>
          <w:rFonts w:hint="eastAsia"/>
          <w:sz w:val="24"/>
          <w:szCs w:val="24"/>
        </w:rPr>
        <w:t>本合同为中小企业预留合同</w:t>
      </w:r>
    </w:p>
    <w:p w14:paraId="7729F3B9">
      <w:pPr>
        <w:pStyle w:val="35"/>
        <w:numPr>
          <w:ilvl w:val="0"/>
          <w:numId w:val="3"/>
        </w:numPr>
        <w:spacing w:line="480" w:lineRule="exact"/>
        <w:ind w:firstLineChars="0"/>
        <w:rPr>
          <w:sz w:val="24"/>
          <w:szCs w:val="24"/>
        </w:rPr>
      </w:pPr>
      <w:r>
        <w:rPr>
          <w:rFonts w:hint="eastAsia"/>
          <w:sz w:val="24"/>
          <w:szCs w:val="24"/>
        </w:rPr>
        <w:t>本合同非中小企业预留合同</w:t>
      </w:r>
    </w:p>
    <w:p w14:paraId="49F243F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AC3AFAC">
      <w:pPr>
        <w:tabs>
          <w:tab w:val="left" w:pos="1133"/>
        </w:tabs>
        <w:spacing w:line="520" w:lineRule="exact"/>
        <w:ind w:firstLine="480" w:firstLineChars="200"/>
        <w:rPr>
          <w:sz w:val="24"/>
          <w:szCs w:val="24"/>
        </w:rPr>
      </w:pPr>
      <w:r>
        <w:rPr>
          <w:sz w:val="24"/>
          <w:szCs w:val="24"/>
        </w:rPr>
        <w:t>一、采购内容：  （详见附件）</w:t>
      </w:r>
    </w:p>
    <w:p w14:paraId="2FEE1C13">
      <w:pPr>
        <w:tabs>
          <w:tab w:val="left" w:pos="1133"/>
        </w:tabs>
        <w:spacing w:line="520" w:lineRule="exact"/>
        <w:ind w:firstLine="480" w:firstLineChars="200"/>
        <w:rPr>
          <w:sz w:val="24"/>
          <w:szCs w:val="24"/>
        </w:rPr>
      </w:pPr>
      <w:r>
        <w:rPr>
          <w:sz w:val="24"/>
          <w:szCs w:val="24"/>
        </w:rPr>
        <w:t xml:space="preserve">    合同总价款：人民币  元</w:t>
      </w:r>
    </w:p>
    <w:p w14:paraId="3AD8C922">
      <w:pPr>
        <w:tabs>
          <w:tab w:val="left" w:pos="1133"/>
        </w:tabs>
        <w:spacing w:line="520" w:lineRule="exact"/>
        <w:ind w:firstLine="480" w:firstLineChars="200"/>
        <w:rPr>
          <w:sz w:val="24"/>
          <w:szCs w:val="24"/>
        </w:rPr>
      </w:pPr>
      <w:r>
        <w:rPr>
          <w:sz w:val="24"/>
          <w:szCs w:val="24"/>
        </w:rPr>
        <w:t xml:space="preserve">    大写：人民币  元整</w:t>
      </w:r>
    </w:p>
    <w:p w14:paraId="281F4C6F">
      <w:pPr>
        <w:tabs>
          <w:tab w:val="left" w:pos="360"/>
        </w:tabs>
        <w:spacing w:line="520" w:lineRule="exact"/>
        <w:ind w:firstLine="480" w:firstLineChars="200"/>
        <w:rPr>
          <w:sz w:val="24"/>
          <w:szCs w:val="24"/>
        </w:rPr>
      </w:pPr>
      <w:r>
        <w:rPr>
          <w:sz w:val="24"/>
          <w:szCs w:val="24"/>
        </w:rPr>
        <w:t>二、质量要求及对质量负责条件和期限：见附件。</w:t>
      </w:r>
    </w:p>
    <w:p w14:paraId="508F4D8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7DF4D1E">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7051B164">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51B2616">
      <w:pPr>
        <w:tabs>
          <w:tab w:val="left" w:pos="360"/>
          <w:tab w:val="left" w:pos="721"/>
        </w:tabs>
        <w:spacing w:line="520" w:lineRule="exact"/>
        <w:rPr>
          <w:sz w:val="24"/>
          <w:szCs w:val="24"/>
        </w:rPr>
      </w:pPr>
      <w:r>
        <w:rPr>
          <w:sz w:val="24"/>
          <w:szCs w:val="24"/>
        </w:rPr>
        <w:t xml:space="preserve">    六、验收工作由需方负责对合同进行验收。</w:t>
      </w:r>
    </w:p>
    <w:p w14:paraId="6FF12EE1">
      <w:pPr>
        <w:tabs>
          <w:tab w:val="left" w:pos="360"/>
        </w:tabs>
        <w:spacing w:line="520" w:lineRule="exact"/>
        <w:rPr>
          <w:sz w:val="24"/>
          <w:szCs w:val="24"/>
        </w:rPr>
      </w:pPr>
      <w:r>
        <w:rPr>
          <w:sz w:val="24"/>
          <w:szCs w:val="24"/>
        </w:rPr>
        <w:t xml:space="preserve">    七、货款支付方式：见附件。</w:t>
      </w:r>
    </w:p>
    <w:p w14:paraId="687FAF5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C56302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330E4C5">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7765C0C4">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93504EE">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A46311A">
        <w:tblPrEx>
          <w:tblCellMar>
            <w:top w:w="0" w:type="dxa"/>
            <w:left w:w="108" w:type="dxa"/>
            <w:bottom w:w="0" w:type="dxa"/>
            <w:right w:w="108" w:type="dxa"/>
          </w:tblCellMar>
        </w:tblPrEx>
        <w:tc>
          <w:tcPr>
            <w:tcW w:w="4261" w:type="dxa"/>
          </w:tcPr>
          <w:p w14:paraId="26CEFB29">
            <w:pPr>
              <w:tabs>
                <w:tab w:val="left" w:pos="0"/>
                <w:tab w:val="left" w:pos="315"/>
              </w:tabs>
              <w:spacing w:line="520" w:lineRule="exact"/>
              <w:rPr>
                <w:sz w:val="24"/>
                <w:szCs w:val="24"/>
              </w:rPr>
            </w:pPr>
            <w:r>
              <w:rPr>
                <w:sz w:val="24"/>
                <w:szCs w:val="24"/>
              </w:rPr>
              <w:t xml:space="preserve">供方（公章）： </w:t>
            </w:r>
          </w:p>
        </w:tc>
        <w:tc>
          <w:tcPr>
            <w:tcW w:w="4261" w:type="dxa"/>
          </w:tcPr>
          <w:p w14:paraId="593FF113">
            <w:pPr>
              <w:tabs>
                <w:tab w:val="left" w:pos="0"/>
                <w:tab w:val="left" w:pos="315"/>
              </w:tabs>
              <w:spacing w:line="520" w:lineRule="exact"/>
              <w:rPr>
                <w:sz w:val="24"/>
                <w:szCs w:val="24"/>
              </w:rPr>
            </w:pPr>
            <w:r>
              <w:rPr>
                <w:sz w:val="24"/>
                <w:szCs w:val="24"/>
              </w:rPr>
              <w:t xml:space="preserve">需方（公章）： </w:t>
            </w:r>
          </w:p>
        </w:tc>
      </w:tr>
      <w:tr w14:paraId="656BB6DE">
        <w:tblPrEx>
          <w:tblCellMar>
            <w:top w:w="0" w:type="dxa"/>
            <w:left w:w="108" w:type="dxa"/>
            <w:bottom w:w="0" w:type="dxa"/>
            <w:right w:w="108" w:type="dxa"/>
          </w:tblCellMar>
        </w:tblPrEx>
        <w:tc>
          <w:tcPr>
            <w:tcW w:w="4261" w:type="dxa"/>
          </w:tcPr>
          <w:p w14:paraId="55CF3457">
            <w:pPr>
              <w:tabs>
                <w:tab w:val="left" w:pos="0"/>
                <w:tab w:val="left" w:pos="315"/>
              </w:tabs>
              <w:spacing w:line="520" w:lineRule="exact"/>
              <w:rPr>
                <w:sz w:val="24"/>
                <w:szCs w:val="24"/>
              </w:rPr>
            </w:pPr>
            <w:r>
              <w:rPr>
                <w:sz w:val="24"/>
                <w:szCs w:val="24"/>
              </w:rPr>
              <w:t xml:space="preserve">地址：  </w:t>
            </w:r>
          </w:p>
        </w:tc>
        <w:tc>
          <w:tcPr>
            <w:tcW w:w="4261" w:type="dxa"/>
          </w:tcPr>
          <w:p w14:paraId="6D20498E">
            <w:pPr>
              <w:tabs>
                <w:tab w:val="left" w:pos="0"/>
                <w:tab w:val="left" w:pos="315"/>
              </w:tabs>
              <w:spacing w:line="520" w:lineRule="exact"/>
              <w:rPr>
                <w:sz w:val="24"/>
                <w:szCs w:val="24"/>
              </w:rPr>
            </w:pPr>
            <w:r>
              <w:rPr>
                <w:sz w:val="24"/>
                <w:szCs w:val="24"/>
              </w:rPr>
              <w:t xml:space="preserve">地址： </w:t>
            </w:r>
          </w:p>
        </w:tc>
      </w:tr>
      <w:tr w14:paraId="554961D2">
        <w:tblPrEx>
          <w:tblCellMar>
            <w:top w:w="0" w:type="dxa"/>
            <w:left w:w="108" w:type="dxa"/>
            <w:bottom w:w="0" w:type="dxa"/>
            <w:right w:w="108" w:type="dxa"/>
          </w:tblCellMar>
        </w:tblPrEx>
        <w:tc>
          <w:tcPr>
            <w:tcW w:w="4261" w:type="dxa"/>
          </w:tcPr>
          <w:p w14:paraId="72237A7E">
            <w:pPr>
              <w:tabs>
                <w:tab w:val="left" w:pos="360"/>
              </w:tabs>
              <w:spacing w:line="520" w:lineRule="exact"/>
              <w:rPr>
                <w:sz w:val="24"/>
                <w:szCs w:val="24"/>
              </w:rPr>
            </w:pPr>
            <w:r>
              <w:rPr>
                <w:sz w:val="24"/>
                <w:szCs w:val="24"/>
              </w:rPr>
              <w:t xml:space="preserve">法定代表人： </w:t>
            </w:r>
          </w:p>
        </w:tc>
        <w:tc>
          <w:tcPr>
            <w:tcW w:w="4261" w:type="dxa"/>
          </w:tcPr>
          <w:p w14:paraId="7217AF3E">
            <w:pPr>
              <w:tabs>
                <w:tab w:val="left" w:pos="360"/>
              </w:tabs>
              <w:spacing w:line="520" w:lineRule="exact"/>
              <w:rPr>
                <w:sz w:val="24"/>
                <w:szCs w:val="24"/>
              </w:rPr>
            </w:pPr>
            <w:r>
              <w:rPr>
                <w:sz w:val="24"/>
                <w:szCs w:val="24"/>
              </w:rPr>
              <w:t xml:space="preserve">法定代表人： </w:t>
            </w:r>
          </w:p>
        </w:tc>
      </w:tr>
      <w:tr w14:paraId="41FBA932">
        <w:tblPrEx>
          <w:tblCellMar>
            <w:top w:w="0" w:type="dxa"/>
            <w:left w:w="108" w:type="dxa"/>
            <w:bottom w:w="0" w:type="dxa"/>
            <w:right w:w="108" w:type="dxa"/>
          </w:tblCellMar>
        </w:tblPrEx>
        <w:tc>
          <w:tcPr>
            <w:tcW w:w="4261" w:type="dxa"/>
          </w:tcPr>
          <w:p w14:paraId="7D50800F">
            <w:pPr>
              <w:tabs>
                <w:tab w:val="left" w:pos="360"/>
              </w:tabs>
              <w:spacing w:line="520" w:lineRule="exact"/>
              <w:rPr>
                <w:sz w:val="24"/>
                <w:szCs w:val="24"/>
              </w:rPr>
            </w:pPr>
            <w:r>
              <w:rPr>
                <w:sz w:val="24"/>
                <w:szCs w:val="24"/>
              </w:rPr>
              <w:t xml:space="preserve">委托代理人： </w:t>
            </w:r>
          </w:p>
        </w:tc>
        <w:tc>
          <w:tcPr>
            <w:tcW w:w="4261" w:type="dxa"/>
          </w:tcPr>
          <w:p w14:paraId="2A9EFB97">
            <w:pPr>
              <w:tabs>
                <w:tab w:val="left" w:pos="360"/>
              </w:tabs>
              <w:spacing w:line="520" w:lineRule="exact"/>
              <w:rPr>
                <w:sz w:val="24"/>
                <w:szCs w:val="24"/>
              </w:rPr>
            </w:pPr>
            <w:r>
              <w:rPr>
                <w:sz w:val="24"/>
                <w:szCs w:val="24"/>
              </w:rPr>
              <w:t xml:space="preserve">委托代理人： </w:t>
            </w:r>
          </w:p>
        </w:tc>
      </w:tr>
      <w:tr w14:paraId="3C685569">
        <w:tblPrEx>
          <w:tblCellMar>
            <w:top w:w="0" w:type="dxa"/>
            <w:left w:w="108" w:type="dxa"/>
            <w:bottom w:w="0" w:type="dxa"/>
            <w:right w:w="108" w:type="dxa"/>
          </w:tblCellMar>
        </w:tblPrEx>
        <w:tc>
          <w:tcPr>
            <w:tcW w:w="4261" w:type="dxa"/>
          </w:tcPr>
          <w:p w14:paraId="4F9223CE">
            <w:pPr>
              <w:tabs>
                <w:tab w:val="left" w:pos="360"/>
              </w:tabs>
              <w:spacing w:line="520" w:lineRule="exact"/>
              <w:rPr>
                <w:sz w:val="24"/>
                <w:szCs w:val="24"/>
              </w:rPr>
            </w:pPr>
            <w:r>
              <w:rPr>
                <w:sz w:val="24"/>
                <w:szCs w:val="24"/>
              </w:rPr>
              <w:t>电话：</w:t>
            </w:r>
          </w:p>
        </w:tc>
        <w:tc>
          <w:tcPr>
            <w:tcW w:w="4261" w:type="dxa"/>
          </w:tcPr>
          <w:p w14:paraId="4F0F5470">
            <w:pPr>
              <w:tabs>
                <w:tab w:val="left" w:pos="360"/>
              </w:tabs>
              <w:spacing w:line="520" w:lineRule="exact"/>
              <w:rPr>
                <w:sz w:val="24"/>
                <w:szCs w:val="24"/>
              </w:rPr>
            </w:pPr>
            <w:r>
              <w:rPr>
                <w:sz w:val="24"/>
                <w:szCs w:val="24"/>
              </w:rPr>
              <w:t>电话：</w:t>
            </w:r>
          </w:p>
        </w:tc>
      </w:tr>
    </w:tbl>
    <w:p w14:paraId="0BD7E228">
      <w:pPr>
        <w:rPr>
          <w:sz w:val="24"/>
          <w:szCs w:val="24"/>
        </w:rPr>
      </w:pPr>
    </w:p>
    <w:p w14:paraId="4048F767">
      <w:pPr>
        <w:rPr>
          <w:szCs w:val="24"/>
        </w:rPr>
      </w:pPr>
      <w:r>
        <w:rPr>
          <w:sz w:val="24"/>
          <w:szCs w:val="24"/>
        </w:rPr>
        <w:t>时间：20</w:t>
      </w:r>
      <w:r>
        <w:rPr>
          <w:rFonts w:hint="eastAsia"/>
          <w:sz w:val="24"/>
          <w:szCs w:val="24"/>
        </w:rPr>
        <w:t xml:space="preserve">  </w:t>
      </w:r>
      <w:r>
        <w:rPr>
          <w:sz w:val="24"/>
          <w:szCs w:val="24"/>
        </w:rPr>
        <w:t>年  月  日</w:t>
      </w:r>
    </w:p>
    <w:p w14:paraId="07629D5F">
      <w:pPr>
        <w:jc w:val="center"/>
        <w:rPr>
          <w:b/>
          <w:sz w:val="30"/>
          <w:szCs w:val="30"/>
        </w:rPr>
      </w:pPr>
      <w:r>
        <w:rPr>
          <w:b/>
          <w:sz w:val="30"/>
          <w:szCs w:val="30"/>
        </w:rPr>
        <w:br w:type="page"/>
      </w:r>
      <w:r>
        <w:rPr>
          <w:b/>
          <w:sz w:val="30"/>
          <w:szCs w:val="30"/>
        </w:rPr>
        <w:t>合同特殊条款</w:t>
      </w:r>
    </w:p>
    <w:p w14:paraId="093F50B2">
      <w:pPr>
        <w:tabs>
          <w:tab w:val="left" w:pos="360"/>
        </w:tabs>
        <w:spacing w:line="520" w:lineRule="exact"/>
        <w:ind w:firstLine="410" w:firstLineChars="171"/>
        <w:rPr>
          <w:sz w:val="24"/>
          <w:szCs w:val="24"/>
        </w:rPr>
      </w:pPr>
    </w:p>
    <w:p w14:paraId="5EF833A2">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D95609D">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7F68FE93">
      <w:pPr>
        <w:autoSpaceDE w:val="0"/>
        <w:autoSpaceDN w:val="0"/>
        <w:adjustRightInd w:val="0"/>
        <w:spacing w:line="360" w:lineRule="auto"/>
        <w:ind w:firstLine="480" w:firstLineChars="200"/>
        <w:rPr>
          <w:sz w:val="24"/>
        </w:rPr>
      </w:pPr>
    </w:p>
    <w:p w14:paraId="4055E230">
      <w:pPr>
        <w:widowControl/>
        <w:jc w:val="left"/>
        <w:rPr>
          <w:sz w:val="24"/>
        </w:rPr>
      </w:pPr>
      <w:r>
        <w:rPr>
          <w:sz w:val="24"/>
        </w:rPr>
        <w:br w:type="page"/>
      </w:r>
    </w:p>
    <w:p w14:paraId="69678651">
      <w:pPr>
        <w:pStyle w:val="16"/>
        <w:rPr>
          <w:rFonts w:ascii="Times New Roman" w:hAnsi="Times New Roman"/>
        </w:rPr>
      </w:pPr>
      <w:r>
        <w:rPr>
          <w:rFonts w:ascii="Times New Roman" w:hAnsi="Times New Roman"/>
        </w:rPr>
        <w:t>第五部分  投标文件格式</w:t>
      </w:r>
    </w:p>
    <w:p w14:paraId="7DB4D95D">
      <w:pPr>
        <w:autoSpaceDN w:val="0"/>
        <w:spacing w:line="360" w:lineRule="auto"/>
        <w:jc w:val="center"/>
        <w:rPr>
          <w:b/>
          <w:bCs/>
          <w:sz w:val="24"/>
        </w:rPr>
      </w:pPr>
      <w:r>
        <w:rPr>
          <w:b/>
          <w:bCs/>
          <w:sz w:val="24"/>
        </w:rPr>
        <w:t>投标文件封面格式</w:t>
      </w:r>
    </w:p>
    <w:p w14:paraId="7BD093C1">
      <w:pPr>
        <w:autoSpaceDE w:val="0"/>
        <w:autoSpaceDN w:val="0"/>
        <w:adjustRightInd w:val="0"/>
        <w:spacing w:line="520" w:lineRule="exact"/>
      </w:pPr>
    </w:p>
    <w:p w14:paraId="6690957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B5D5BE">
      <w:pPr>
        <w:autoSpaceDE w:val="0"/>
        <w:autoSpaceDN w:val="0"/>
        <w:adjustRightInd w:val="0"/>
        <w:spacing w:line="520" w:lineRule="exact"/>
        <w:rPr>
          <w:b/>
          <w:kern w:val="0"/>
          <w:sz w:val="24"/>
        </w:rPr>
      </w:pPr>
    </w:p>
    <w:p w14:paraId="7161447F">
      <w:pPr>
        <w:autoSpaceDE w:val="0"/>
        <w:autoSpaceDN w:val="0"/>
        <w:adjustRightInd w:val="0"/>
        <w:spacing w:line="520" w:lineRule="exact"/>
        <w:rPr>
          <w:b/>
          <w:kern w:val="0"/>
          <w:sz w:val="24"/>
        </w:rPr>
      </w:pPr>
    </w:p>
    <w:p w14:paraId="2D11B9C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97FBC57">
      <w:pPr>
        <w:autoSpaceDE w:val="0"/>
        <w:autoSpaceDN w:val="0"/>
        <w:adjustRightInd w:val="0"/>
        <w:spacing w:line="520" w:lineRule="exact"/>
        <w:rPr>
          <w:b/>
          <w:kern w:val="0"/>
          <w:sz w:val="36"/>
          <w:szCs w:val="36"/>
        </w:rPr>
      </w:pPr>
    </w:p>
    <w:p w14:paraId="63502C0F">
      <w:pPr>
        <w:autoSpaceDE w:val="0"/>
        <w:autoSpaceDN w:val="0"/>
        <w:adjustRightInd w:val="0"/>
        <w:spacing w:line="520" w:lineRule="exact"/>
        <w:jc w:val="center"/>
        <w:rPr>
          <w:b/>
          <w:kern w:val="0"/>
          <w:sz w:val="24"/>
        </w:rPr>
      </w:pPr>
      <w:r>
        <w:rPr>
          <w:b/>
          <w:kern w:val="0"/>
          <w:sz w:val="24"/>
        </w:rPr>
        <w:t>（加盖电子签章）</w:t>
      </w:r>
    </w:p>
    <w:p w14:paraId="5801DEF9">
      <w:pPr>
        <w:spacing w:before="93" w:beforeLines="30" w:after="218" w:afterLines="70" w:line="540" w:lineRule="exact"/>
        <w:ind w:left="630" w:leftChars="300"/>
        <w:rPr>
          <w:b/>
          <w:sz w:val="34"/>
          <w:szCs w:val="34"/>
        </w:rPr>
      </w:pPr>
      <w:r>
        <w:rPr>
          <w:b/>
          <w:sz w:val="34"/>
          <w:szCs w:val="34"/>
        </w:rPr>
        <w:t>项目编号：</w:t>
      </w:r>
    </w:p>
    <w:p w14:paraId="498F7061">
      <w:pPr>
        <w:spacing w:before="93" w:beforeLines="30" w:after="218" w:afterLines="70" w:line="540" w:lineRule="exact"/>
        <w:ind w:left="2152" w:leftChars="300" w:hanging="1522" w:hangingChars="446"/>
        <w:rPr>
          <w:b/>
          <w:sz w:val="34"/>
          <w:szCs w:val="34"/>
        </w:rPr>
      </w:pPr>
      <w:r>
        <w:rPr>
          <w:b/>
          <w:sz w:val="34"/>
          <w:szCs w:val="34"/>
        </w:rPr>
        <w:t>项目名称：</w:t>
      </w:r>
    </w:p>
    <w:p w14:paraId="5FECC685">
      <w:pPr>
        <w:spacing w:before="93" w:beforeLines="30" w:after="218" w:afterLines="70" w:line="540" w:lineRule="exact"/>
        <w:ind w:left="2152" w:leftChars="300" w:hanging="1522" w:hangingChars="446"/>
        <w:rPr>
          <w:b/>
          <w:sz w:val="34"/>
          <w:szCs w:val="34"/>
        </w:rPr>
      </w:pPr>
      <w:r>
        <w:rPr>
          <w:b/>
          <w:sz w:val="34"/>
          <w:szCs w:val="34"/>
        </w:rPr>
        <w:t>所投包号：</w:t>
      </w:r>
    </w:p>
    <w:p w14:paraId="6883F445">
      <w:pPr>
        <w:spacing w:before="93" w:beforeLines="30" w:after="218" w:afterLines="70" w:line="540" w:lineRule="exact"/>
        <w:ind w:left="630" w:leftChars="300"/>
        <w:rPr>
          <w:b/>
          <w:sz w:val="34"/>
          <w:szCs w:val="34"/>
        </w:rPr>
      </w:pPr>
      <w:r>
        <w:rPr>
          <w:b/>
          <w:sz w:val="34"/>
          <w:szCs w:val="34"/>
        </w:rPr>
        <w:t>投标单位名称：</w:t>
      </w:r>
    </w:p>
    <w:p w14:paraId="649F8994">
      <w:pPr>
        <w:spacing w:before="93" w:beforeLines="30" w:after="218" w:afterLines="70" w:line="540" w:lineRule="exact"/>
        <w:ind w:left="630" w:leftChars="300"/>
        <w:rPr>
          <w:b/>
          <w:sz w:val="34"/>
          <w:szCs w:val="34"/>
        </w:rPr>
      </w:pPr>
      <w:r>
        <w:rPr>
          <w:rFonts w:hint="eastAsia"/>
          <w:b/>
          <w:sz w:val="34"/>
          <w:szCs w:val="34"/>
        </w:rPr>
        <w:t>投标代表人姓名：</w:t>
      </w:r>
    </w:p>
    <w:p w14:paraId="26A98256">
      <w:pPr>
        <w:spacing w:before="93" w:beforeLines="30" w:after="218" w:afterLines="70" w:line="540" w:lineRule="exact"/>
        <w:ind w:left="630" w:leftChars="300"/>
        <w:rPr>
          <w:b/>
          <w:sz w:val="34"/>
          <w:szCs w:val="34"/>
        </w:rPr>
      </w:pPr>
    </w:p>
    <w:p w14:paraId="6A315CAA">
      <w:pPr>
        <w:spacing w:before="93" w:beforeLines="30" w:after="218" w:afterLines="70" w:line="540" w:lineRule="exact"/>
        <w:ind w:left="630" w:leftChars="300"/>
        <w:rPr>
          <w:b/>
          <w:sz w:val="34"/>
          <w:szCs w:val="34"/>
        </w:rPr>
      </w:pPr>
    </w:p>
    <w:p w14:paraId="1A4BBD00">
      <w:pPr>
        <w:spacing w:before="93" w:beforeLines="30" w:after="218" w:afterLines="70" w:line="540" w:lineRule="exact"/>
        <w:ind w:left="630" w:leftChars="300"/>
        <w:rPr>
          <w:b/>
          <w:sz w:val="34"/>
          <w:szCs w:val="34"/>
        </w:rPr>
      </w:pPr>
    </w:p>
    <w:p w14:paraId="5CFBFECE">
      <w:pPr>
        <w:spacing w:before="93" w:beforeLines="30" w:after="218" w:afterLines="70" w:line="540" w:lineRule="exact"/>
        <w:ind w:left="630" w:leftChars="300"/>
        <w:rPr>
          <w:b/>
          <w:bCs/>
          <w:sz w:val="24"/>
        </w:rPr>
      </w:pPr>
      <w:r>
        <w:rPr>
          <w:b/>
          <w:sz w:val="34"/>
          <w:szCs w:val="34"/>
        </w:rPr>
        <w:t>投标日期：   年   月   日</w:t>
      </w:r>
    </w:p>
    <w:p w14:paraId="124258F9">
      <w:pPr>
        <w:widowControl/>
        <w:jc w:val="left"/>
        <w:rPr>
          <w:b/>
          <w:bCs/>
          <w:sz w:val="24"/>
        </w:rPr>
      </w:pPr>
      <w:r>
        <w:rPr>
          <w:b/>
          <w:bCs/>
          <w:sz w:val="24"/>
        </w:rPr>
        <w:br w:type="page"/>
      </w:r>
    </w:p>
    <w:p w14:paraId="6B3DA2DB">
      <w:pPr>
        <w:autoSpaceDN w:val="0"/>
        <w:spacing w:line="360" w:lineRule="auto"/>
        <w:jc w:val="center"/>
        <w:rPr>
          <w:b/>
          <w:bCs/>
          <w:sz w:val="24"/>
        </w:rPr>
      </w:pPr>
      <w:r>
        <w:rPr>
          <w:b/>
          <w:bCs/>
          <w:sz w:val="24"/>
        </w:rPr>
        <w:t>投标文件总目录</w:t>
      </w:r>
    </w:p>
    <w:p w14:paraId="2BE9CB5E">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2AF1FEE">
      <w:pPr>
        <w:widowControl/>
        <w:jc w:val="center"/>
        <w:rPr>
          <w:b/>
          <w:sz w:val="24"/>
        </w:rPr>
      </w:pPr>
    </w:p>
    <w:p w14:paraId="29E6DB55">
      <w:pPr>
        <w:widowControl/>
        <w:jc w:val="left"/>
        <w:rPr>
          <w:b/>
          <w:sz w:val="24"/>
        </w:rPr>
      </w:pPr>
      <w:r>
        <w:rPr>
          <w:b/>
          <w:sz w:val="24"/>
        </w:rPr>
        <w:br w:type="page"/>
      </w:r>
    </w:p>
    <w:p w14:paraId="24945191">
      <w:pPr>
        <w:widowControl/>
        <w:jc w:val="center"/>
        <w:rPr>
          <w:b/>
          <w:sz w:val="24"/>
        </w:rPr>
      </w:pPr>
      <w:r>
        <w:rPr>
          <w:b/>
          <w:sz w:val="24"/>
        </w:rPr>
        <w:t>评分因素及评标标准页码检索</w:t>
      </w:r>
    </w:p>
    <w:p w14:paraId="00F1A140">
      <w:pPr>
        <w:widowControl/>
        <w:jc w:val="center"/>
        <w:rPr>
          <w:b/>
          <w:sz w:val="24"/>
        </w:rPr>
      </w:pPr>
      <w:r>
        <w:rPr>
          <w:b/>
          <w:bCs/>
          <w:sz w:val="24"/>
        </w:rPr>
        <w:t>（需投标人按招标文件“评分因素及评标标准”中每个评分项逐项列明页码）</w:t>
      </w:r>
    </w:p>
    <w:p w14:paraId="3F03377F">
      <w:pPr>
        <w:widowControl/>
        <w:jc w:val="left"/>
        <w:rPr>
          <w:sz w:val="24"/>
        </w:rPr>
      </w:pPr>
      <w:r>
        <w:rPr>
          <w:sz w:val="24"/>
        </w:rPr>
        <w:br w:type="page"/>
      </w:r>
    </w:p>
    <w:p w14:paraId="4D0FBCDE">
      <w:pPr>
        <w:widowControl/>
        <w:jc w:val="left"/>
        <w:rPr>
          <w:b/>
          <w:bCs/>
          <w:sz w:val="24"/>
        </w:rPr>
      </w:pPr>
      <w:r>
        <w:rPr>
          <w:b/>
          <w:sz w:val="24"/>
        </w:rPr>
        <w:t>附件1</w:t>
      </w:r>
    </w:p>
    <w:p w14:paraId="2402BA77">
      <w:pPr>
        <w:autoSpaceDN w:val="0"/>
        <w:spacing w:line="360" w:lineRule="auto"/>
        <w:jc w:val="center"/>
        <w:rPr>
          <w:b/>
          <w:bCs/>
          <w:sz w:val="24"/>
        </w:rPr>
      </w:pPr>
      <w:r>
        <w:rPr>
          <w:b/>
          <w:bCs/>
          <w:sz w:val="24"/>
        </w:rPr>
        <w:t>投标书</w:t>
      </w:r>
    </w:p>
    <w:p w14:paraId="772C949D">
      <w:pPr>
        <w:spacing w:line="360" w:lineRule="auto"/>
        <w:rPr>
          <w:sz w:val="24"/>
        </w:rPr>
      </w:pPr>
      <w:r>
        <w:rPr>
          <w:sz w:val="24"/>
        </w:rPr>
        <w:t>致：天津市政府采购中心</w:t>
      </w:r>
    </w:p>
    <w:p w14:paraId="75C8F7AC">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6F2EC0E">
      <w:pPr>
        <w:spacing w:line="360" w:lineRule="auto"/>
        <w:ind w:firstLine="480" w:firstLineChars="200"/>
        <w:rPr>
          <w:sz w:val="24"/>
        </w:rPr>
      </w:pPr>
      <w:r>
        <w:rPr>
          <w:sz w:val="24"/>
        </w:rPr>
        <w:t>据此函，签字代表宣布同意如下：</w:t>
      </w:r>
    </w:p>
    <w:p w14:paraId="431F8533">
      <w:pPr>
        <w:spacing w:line="360" w:lineRule="auto"/>
        <w:ind w:firstLine="480" w:firstLineChars="200"/>
        <w:rPr>
          <w:sz w:val="24"/>
        </w:rPr>
      </w:pPr>
      <w:r>
        <w:rPr>
          <w:sz w:val="24"/>
        </w:rPr>
        <w:t>1. 所附投标报价表中规定的应提供和交付的服务投标总价为：</w:t>
      </w:r>
    </w:p>
    <w:p w14:paraId="09823BDA">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FE86CBB">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72BC404F">
      <w:pPr>
        <w:spacing w:line="360" w:lineRule="auto"/>
        <w:ind w:firstLine="480" w:firstLineChars="200"/>
        <w:rPr>
          <w:sz w:val="24"/>
        </w:rPr>
      </w:pPr>
      <w:r>
        <w:rPr>
          <w:sz w:val="24"/>
        </w:rPr>
        <w:t>……</w:t>
      </w:r>
    </w:p>
    <w:p w14:paraId="43B5A755">
      <w:pPr>
        <w:spacing w:line="360" w:lineRule="auto"/>
        <w:ind w:firstLine="480" w:firstLineChars="200"/>
        <w:rPr>
          <w:sz w:val="24"/>
        </w:rPr>
      </w:pPr>
      <w:r>
        <w:rPr>
          <w:sz w:val="24"/>
        </w:rPr>
        <w:t>2. 我公司将按招标文件的规定履行合同责任和义务。</w:t>
      </w:r>
    </w:p>
    <w:p w14:paraId="01BD1806">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ABF7200">
      <w:pPr>
        <w:spacing w:line="360" w:lineRule="auto"/>
        <w:ind w:firstLine="480" w:firstLineChars="200"/>
        <w:rPr>
          <w:sz w:val="24"/>
        </w:rPr>
      </w:pPr>
      <w:r>
        <w:rPr>
          <w:sz w:val="24"/>
        </w:rPr>
        <w:t>4. 我公司的投标有效期为开标之日起60天。</w:t>
      </w:r>
    </w:p>
    <w:p w14:paraId="478046E9">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EB876F3">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F34F914">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A7510FE">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12EE386">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50CD4A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13B02494">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FFD6968">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3305B7C">
      <w:pPr>
        <w:spacing w:line="360" w:lineRule="auto"/>
        <w:ind w:firstLine="480" w:firstLineChars="200"/>
        <w:rPr>
          <w:sz w:val="24"/>
        </w:rPr>
      </w:pPr>
      <w:r>
        <w:rPr>
          <w:rFonts w:hint="eastAsia"/>
          <w:sz w:val="24"/>
        </w:rPr>
        <w:t>纳税人识别号：</w:t>
      </w:r>
    </w:p>
    <w:p w14:paraId="68B8B6C5">
      <w:pPr>
        <w:spacing w:line="360" w:lineRule="auto"/>
        <w:ind w:firstLine="480" w:firstLineChars="200"/>
        <w:rPr>
          <w:sz w:val="24"/>
        </w:rPr>
      </w:pPr>
      <w:r>
        <w:rPr>
          <w:rFonts w:hint="eastAsia"/>
          <w:sz w:val="24"/>
        </w:rPr>
        <w:t>地址、电话：</w:t>
      </w:r>
    </w:p>
    <w:p w14:paraId="1BAE2551">
      <w:pPr>
        <w:spacing w:line="360" w:lineRule="auto"/>
        <w:ind w:firstLine="480" w:firstLineChars="200"/>
        <w:rPr>
          <w:sz w:val="24"/>
        </w:rPr>
      </w:pPr>
      <w:r>
        <w:rPr>
          <w:rFonts w:hint="eastAsia"/>
          <w:sz w:val="24"/>
        </w:rPr>
        <w:t>开户行及账号：</w:t>
      </w:r>
    </w:p>
    <w:p w14:paraId="2DDA5140">
      <w:pPr>
        <w:spacing w:line="360" w:lineRule="auto"/>
        <w:ind w:firstLine="480" w:firstLineChars="200"/>
        <w:rPr>
          <w:sz w:val="24"/>
        </w:rPr>
      </w:pPr>
      <w:r>
        <w:rPr>
          <w:rFonts w:hint="eastAsia"/>
          <w:sz w:val="24"/>
        </w:rPr>
        <w:t>开具发票类型：□增值税专用发票         □增值税普通发票</w:t>
      </w:r>
    </w:p>
    <w:p w14:paraId="21202AB3">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3F5EB06">
      <w:pPr>
        <w:spacing w:line="360" w:lineRule="auto"/>
        <w:ind w:firstLine="482" w:firstLineChars="200"/>
        <w:rPr>
          <w:b/>
          <w:sz w:val="24"/>
        </w:rPr>
      </w:pPr>
      <w:r>
        <w:rPr>
          <w:rFonts w:hint="eastAsia"/>
          <w:b/>
          <w:sz w:val="24"/>
        </w:rPr>
        <w:t>□</w:t>
      </w:r>
      <w:r>
        <w:rPr>
          <w:b/>
          <w:sz w:val="24"/>
        </w:rPr>
        <w:t>上门自取</w:t>
      </w:r>
    </w:p>
    <w:p w14:paraId="4B40C1A0">
      <w:pPr>
        <w:spacing w:line="360" w:lineRule="auto"/>
        <w:ind w:firstLine="480" w:firstLineChars="200"/>
        <w:rPr>
          <w:sz w:val="24"/>
        </w:rPr>
      </w:pPr>
    </w:p>
    <w:p w14:paraId="138B51BC">
      <w:pPr>
        <w:spacing w:line="360" w:lineRule="auto"/>
        <w:ind w:firstLine="482" w:firstLineChars="200"/>
        <w:rPr>
          <w:b/>
          <w:sz w:val="24"/>
        </w:rPr>
      </w:pPr>
      <w:r>
        <w:rPr>
          <w:rFonts w:hint="eastAsia"/>
          <w:b/>
          <w:sz w:val="24"/>
        </w:rPr>
        <w:t>□</w:t>
      </w:r>
      <w:r>
        <w:rPr>
          <w:b/>
          <w:sz w:val="24"/>
        </w:rPr>
        <w:t>到付邮寄</w:t>
      </w:r>
    </w:p>
    <w:p w14:paraId="227550D1">
      <w:pPr>
        <w:spacing w:line="360" w:lineRule="auto"/>
        <w:ind w:firstLine="480" w:firstLineChars="200"/>
        <w:rPr>
          <w:sz w:val="24"/>
        </w:rPr>
      </w:pPr>
      <w:r>
        <w:rPr>
          <w:sz w:val="24"/>
        </w:rPr>
        <w:t>邮寄地址</w:t>
      </w:r>
      <w:r>
        <w:rPr>
          <w:rFonts w:hint="eastAsia"/>
          <w:sz w:val="24"/>
        </w:rPr>
        <w:t>、邮编</w:t>
      </w:r>
      <w:r>
        <w:rPr>
          <w:sz w:val="24"/>
        </w:rPr>
        <w:t>：</w:t>
      </w:r>
    </w:p>
    <w:p w14:paraId="0837F940">
      <w:pPr>
        <w:spacing w:line="360" w:lineRule="auto"/>
        <w:ind w:firstLine="480" w:firstLineChars="200"/>
        <w:rPr>
          <w:sz w:val="24"/>
        </w:rPr>
      </w:pPr>
      <w:r>
        <w:rPr>
          <w:sz w:val="24"/>
        </w:rPr>
        <w:t>邮寄联系人、手机号码：</w:t>
      </w:r>
    </w:p>
    <w:p w14:paraId="1B9F21CB">
      <w:pPr>
        <w:spacing w:line="360" w:lineRule="auto"/>
        <w:ind w:firstLine="4080" w:firstLineChars="1700"/>
        <w:rPr>
          <w:sz w:val="24"/>
        </w:rPr>
      </w:pPr>
    </w:p>
    <w:p w14:paraId="47DF02FF">
      <w:pPr>
        <w:spacing w:line="360" w:lineRule="auto"/>
        <w:ind w:firstLine="4080" w:firstLineChars="1700"/>
        <w:rPr>
          <w:sz w:val="24"/>
        </w:rPr>
      </w:pPr>
      <w:r>
        <w:rPr>
          <w:sz w:val="24"/>
        </w:rPr>
        <w:t>投标人名称：</w:t>
      </w:r>
    </w:p>
    <w:p w14:paraId="1BF1A2CA">
      <w:pPr>
        <w:spacing w:line="360" w:lineRule="auto"/>
        <w:ind w:firstLine="4080" w:firstLineChars="1700"/>
        <w:rPr>
          <w:sz w:val="24"/>
        </w:rPr>
      </w:pPr>
    </w:p>
    <w:p w14:paraId="40CEC33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252239">
      <w:pPr>
        <w:spacing w:line="460" w:lineRule="exact"/>
        <w:rPr>
          <w:sz w:val="24"/>
        </w:rPr>
      </w:pPr>
    </w:p>
    <w:p w14:paraId="06028324">
      <w:pPr>
        <w:widowControl/>
        <w:jc w:val="left"/>
        <w:rPr>
          <w:sz w:val="24"/>
        </w:rPr>
      </w:pPr>
      <w:r>
        <w:rPr>
          <w:sz w:val="24"/>
        </w:rPr>
        <w:br w:type="page"/>
      </w:r>
    </w:p>
    <w:p w14:paraId="3E27BE68">
      <w:pPr>
        <w:widowControl/>
        <w:jc w:val="left"/>
        <w:rPr>
          <w:b/>
          <w:sz w:val="24"/>
        </w:rPr>
      </w:pPr>
      <w:r>
        <w:rPr>
          <w:b/>
          <w:sz w:val="24"/>
        </w:rPr>
        <w:t>附件2</w:t>
      </w:r>
    </w:p>
    <w:p w14:paraId="109DBBC0">
      <w:pPr>
        <w:autoSpaceDN w:val="0"/>
        <w:spacing w:line="360" w:lineRule="auto"/>
        <w:jc w:val="center"/>
        <w:rPr>
          <w:b/>
          <w:bCs/>
          <w:sz w:val="24"/>
        </w:rPr>
      </w:pPr>
      <w:r>
        <w:rPr>
          <w:b/>
          <w:bCs/>
          <w:sz w:val="24"/>
        </w:rPr>
        <w:t>开标一览表</w:t>
      </w:r>
    </w:p>
    <w:p w14:paraId="75352CAD">
      <w:pPr>
        <w:ind w:right="84"/>
        <w:rPr>
          <w:sz w:val="24"/>
        </w:rPr>
      </w:pPr>
    </w:p>
    <w:p w14:paraId="1DC98948">
      <w:pPr>
        <w:spacing w:line="460" w:lineRule="exact"/>
        <w:rPr>
          <w:sz w:val="24"/>
        </w:rPr>
      </w:pPr>
      <w:r>
        <w:rPr>
          <w:sz w:val="24"/>
        </w:rPr>
        <w:t>项目名称：</w:t>
      </w:r>
      <w:r>
        <w:rPr>
          <w:sz w:val="24"/>
          <w:u w:val="single"/>
        </w:rPr>
        <w:t xml:space="preserve">                    </w:t>
      </w:r>
    </w:p>
    <w:p w14:paraId="07CAB603">
      <w:pPr>
        <w:spacing w:line="460" w:lineRule="exact"/>
        <w:rPr>
          <w:sz w:val="24"/>
        </w:rPr>
      </w:pPr>
      <w:r>
        <w:rPr>
          <w:sz w:val="24"/>
        </w:rPr>
        <w:t>项目编号：</w:t>
      </w:r>
      <w:r>
        <w:rPr>
          <w:sz w:val="24"/>
          <w:u w:val="single"/>
        </w:rPr>
        <w:t xml:space="preserve">                    </w:t>
      </w:r>
    </w:p>
    <w:p w14:paraId="037C129A">
      <w:pPr>
        <w:spacing w:line="460" w:lineRule="exact"/>
        <w:rPr>
          <w:sz w:val="24"/>
          <w:u w:val="single"/>
        </w:rPr>
      </w:pPr>
      <w:r>
        <w:rPr>
          <w:sz w:val="24"/>
        </w:rPr>
        <w:t>包号：</w:t>
      </w:r>
      <w:r>
        <w:rPr>
          <w:sz w:val="24"/>
          <w:u w:val="single"/>
        </w:rPr>
        <w:t xml:space="preserve">                        </w:t>
      </w:r>
    </w:p>
    <w:p w14:paraId="45141B7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00F59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783423E">
            <w:pPr>
              <w:spacing w:line="460" w:lineRule="exact"/>
              <w:jc w:val="center"/>
              <w:rPr>
                <w:sz w:val="24"/>
              </w:rPr>
            </w:pPr>
            <w:r>
              <w:rPr>
                <w:sz w:val="24"/>
              </w:rPr>
              <w:t>包号</w:t>
            </w:r>
          </w:p>
        </w:tc>
        <w:tc>
          <w:tcPr>
            <w:tcW w:w="1278" w:type="pct"/>
            <w:vAlign w:val="center"/>
          </w:tcPr>
          <w:p w14:paraId="5400BBB4">
            <w:pPr>
              <w:spacing w:line="460" w:lineRule="exact"/>
              <w:jc w:val="center"/>
              <w:rPr>
                <w:sz w:val="24"/>
              </w:rPr>
            </w:pPr>
            <w:r>
              <w:rPr>
                <w:sz w:val="24"/>
              </w:rPr>
              <w:t>服务名称</w:t>
            </w:r>
          </w:p>
        </w:tc>
        <w:tc>
          <w:tcPr>
            <w:tcW w:w="806" w:type="pct"/>
            <w:vAlign w:val="center"/>
          </w:tcPr>
          <w:p w14:paraId="0601C018">
            <w:pPr>
              <w:spacing w:line="460" w:lineRule="exact"/>
              <w:jc w:val="center"/>
              <w:rPr>
                <w:sz w:val="24"/>
              </w:rPr>
            </w:pPr>
            <w:r>
              <w:rPr>
                <w:sz w:val="24"/>
              </w:rPr>
              <w:t>数量</w:t>
            </w:r>
          </w:p>
        </w:tc>
        <w:tc>
          <w:tcPr>
            <w:tcW w:w="1202" w:type="pct"/>
            <w:vAlign w:val="center"/>
          </w:tcPr>
          <w:p w14:paraId="2BDB0D56">
            <w:pPr>
              <w:spacing w:line="460" w:lineRule="exact"/>
              <w:jc w:val="center"/>
              <w:rPr>
                <w:sz w:val="24"/>
              </w:rPr>
            </w:pPr>
            <w:r>
              <w:rPr>
                <w:sz w:val="24"/>
              </w:rPr>
              <w:t>投标总价</w:t>
            </w:r>
          </w:p>
        </w:tc>
        <w:tc>
          <w:tcPr>
            <w:tcW w:w="984" w:type="pct"/>
            <w:vAlign w:val="center"/>
          </w:tcPr>
          <w:p w14:paraId="2F2E00EF">
            <w:pPr>
              <w:spacing w:line="460" w:lineRule="exact"/>
              <w:jc w:val="center"/>
              <w:rPr>
                <w:sz w:val="24"/>
              </w:rPr>
            </w:pPr>
            <w:r>
              <w:rPr>
                <w:sz w:val="24"/>
              </w:rPr>
              <w:t>备注</w:t>
            </w:r>
          </w:p>
        </w:tc>
      </w:tr>
      <w:tr w14:paraId="0F5EB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8F0330">
            <w:pPr>
              <w:spacing w:line="460" w:lineRule="exact"/>
              <w:rPr>
                <w:sz w:val="24"/>
              </w:rPr>
            </w:pPr>
          </w:p>
        </w:tc>
        <w:tc>
          <w:tcPr>
            <w:tcW w:w="1278" w:type="pct"/>
          </w:tcPr>
          <w:p w14:paraId="3C835FB9">
            <w:pPr>
              <w:spacing w:line="460" w:lineRule="exact"/>
              <w:rPr>
                <w:sz w:val="24"/>
              </w:rPr>
            </w:pPr>
          </w:p>
        </w:tc>
        <w:tc>
          <w:tcPr>
            <w:tcW w:w="806" w:type="pct"/>
          </w:tcPr>
          <w:p w14:paraId="4928799C">
            <w:pPr>
              <w:spacing w:line="460" w:lineRule="exact"/>
              <w:rPr>
                <w:sz w:val="24"/>
              </w:rPr>
            </w:pPr>
          </w:p>
        </w:tc>
        <w:tc>
          <w:tcPr>
            <w:tcW w:w="1202" w:type="pct"/>
          </w:tcPr>
          <w:p w14:paraId="07F03444">
            <w:pPr>
              <w:spacing w:line="460" w:lineRule="exact"/>
              <w:rPr>
                <w:sz w:val="24"/>
              </w:rPr>
            </w:pPr>
          </w:p>
        </w:tc>
        <w:tc>
          <w:tcPr>
            <w:tcW w:w="984" w:type="pct"/>
          </w:tcPr>
          <w:p w14:paraId="25459E6A">
            <w:pPr>
              <w:spacing w:line="460" w:lineRule="exact"/>
              <w:rPr>
                <w:sz w:val="24"/>
              </w:rPr>
            </w:pPr>
          </w:p>
        </w:tc>
      </w:tr>
      <w:tr w14:paraId="1856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DBA1F3">
            <w:pPr>
              <w:spacing w:line="460" w:lineRule="exact"/>
              <w:rPr>
                <w:sz w:val="24"/>
              </w:rPr>
            </w:pPr>
          </w:p>
        </w:tc>
        <w:tc>
          <w:tcPr>
            <w:tcW w:w="1278" w:type="pct"/>
          </w:tcPr>
          <w:p w14:paraId="23363395">
            <w:pPr>
              <w:spacing w:line="460" w:lineRule="exact"/>
              <w:rPr>
                <w:sz w:val="24"/>
              </w:rPr>
            </w:pPr>
          </w:p>
        </w:tc>
        <w:tc>
          <w:tcPr>
            <w:tcW w:w="806" w:type="pct"/>
          </w:tcPr>
          <w:p w14:paraId="19490A36">
            <w:pPr>
              <w:spacing w:line="460" w:lineRule="exact"/>
              <w:rPr>
                <w:sz w:val="24"/>
              </w:rPr>
            </w:pPr>
          </w:p>
        </w:tc>
        <w:tc>
          <w:tcPr>
            <w:tcW w:w="1202" w:type="pct"/>
          </w:tcPr>
          <w:p w14:paraId="615B1D30">
            <w:pPr>
              <w:spacing w:line="460" w:lineRule="exact"/>
              <w:rPr>
                <w:sz w:val="24"/>
              </w:rPr>
            </w:pPr>
          </w:p>
        </w:tc>
        <w:tc>
          <w:tcPr>
            <w:tcW w:w="984" w:type="pct"/>
          </w:tcPr>
          <w:p w14:paraId="388ED8ED">
            <w:pPr>
              <w:spacing w:line="460" w:lineRule="exact"/>
              <w:rPr>
                <w:sz w:val="24"/>
              </w:rPr>
            </w:pPr>
          </w:p>
        </w:tc>
      </w:tr>
      <w:tr w14:paraId="4A75F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13FD2A">
            <w:pPr>
              <w:spacing w:line="460" w:lineRule="exact"/>
              <w:rPr>
                <w:sz w:val="24"/>
              </w:rPr>
            </w:pPr>
          </w:p>
        </w:tc>
        <w:tc>
          <w:tcPr>
            <w:tcW w:w="1278" w:type="pct"/>
          </w:tcPr>
          <w:p w14:paraId="133D69DF">
            <w:pPr>
              <w:spacing w:line="460" w:lineRule="exact"/>
              <w:rPr>
                <w:sz w:val="24"/>
              </w:rPr>
            </w:pPr>
          </w:p>
        </w:tc>
        <w:tc>
          <w:tcPr>
            <w:tcW w:w="806" w:type="pct"/>
          </w:tcPr>
          <w:p w14:paraId="2418FD9A">
            <w:pPr>
              <w:spacing w:line="460" w:lineRule="exact"/>
              <w:rPr>
                <w:sz w:val="24"/>
              </w:rPr>
            </w:pPr>
          </w:p>
        </w:tc>
        <w:tc>
          <w:tcPr>
            <w:tcW w:w="1202" w:type="pct"/>
          </w:tcPr>
          <w:p w14:paraId="7100D3A5">
            <w:pPr>
              <w:spacing w:line="460" w:lineRule="exact"/>
              <w:rPr>
                <w:sz w:val="24"/>
              </w:rPr>
            </w:pPr>
          </w:p>
        </w:tc>
        <w:tc>
          <w:tcPr>
            <w:tcW w:w="984" w:type="pct"/>
          </w:tcPr>
          <w:p w14:paraId="40A7F2AB">
            <w:pPr>
              <w:spacing w:line="460" w:lineRule="exact"/>
              <w:rPr>
                <w:sz w:val="24"/>
              </w:rPr>
            </w:pPr>
          </w:p>
        </w:tc>
      </w:tr>
      <w:tr w14:paraId="4EBDF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069EED">
            <w:pPr>
              <w:spacing w:line="460" w:lineRule="exact"/>
              <w:rPr>
                <w:sz w:val="24"/>
              </w:rPr>
            </w:pPr>
          </w:p>
        </w:tc>
        <w:tc>
          <w:tcPr>
            <w:tcW w:w="1278" w:type="pct"/>
          </w:tcPr>
          <w:p w14:paraId="74D97EBB">
            <w:pPr>
              <w:spacing w:line="460" w:lineRule="exact"/>
              <w:rPr>
                <w:sz w:val="24"/>
              </w:rPr>
            </w:pPr>
          </w:p>
        </w:tc>
        <w:tc>
          <w:tcPr>
            <w:tcW w:w="806" w:type="pct"/>
          </w:tcPr>
          <w:p w14:paraId="3CE83B5D">
            <w:pPr>
              <w:spacing w:line="460" w:lineRule="exact"/>
              <w:rPr>
                <w:sz w:val="24"/>
              </w:rPr>
            </w:pPr>
          </w:p>
        </w:tc>
        <w:tc>
          <w:tcPr>
            <w:tcW w:w="1202" w:type="pct"/>
          </w:tcPr>
          <w:p w14:paraId="08B1F9E4">
            <w:pPr>
              <w:spacing w:line="460" w:lineRule="exact"/>
              <w:rPr>
                <w:sz w:val="24"/>
              </w:rPr>
            </w:pPr>
          </w:p>
        </w:tc>
        <w:tc>
          <w:tcPr>
            <w:tcW w:w="984" w:type="pct"/>
          </w:tcPr>
          <w:p w14:paraId="20D751BD">
            <w:pPr>
              <w:spacing w:line="460" w:lineRule="exact"/>
              <w:rPr>
                <w:sz w:val="24"/>
              </w:rPr>
            </w:pPr>
          </w:p>
        </w:tc>
      </w:tr>
      <w:tr w14:paraId="75434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46E100">
            <w:pPr>
              <w:spacing w:line="460" w:lineRule="exact"/>
              <w:rPr>
                <w:sz w:val="24"/>
              </w:rPr>
            </w:pPr>
          </w:p>
        </w:tc>
        <w:tc>
          <w:tcPr>
            <w:tcW w:w="1278" w:type="pct"/>
          </w:tcPr>
          <w:p w14:paraId="06A5EF07">
            <w:pPr>
              <w:spacing w:line="460" w:lineRule="exact"/>
              <w:rPr>
                <w:sz w:val="24"/>
              </w:rPr>
            </w:pPr>
          </w:p>
        </w:tc>
        <w:tc>
          <w:tcPr>
            <w:tcW w:w="806" w:type="pct"/>
          </w:tcPr>
          <w:p w14:paraId="0FE31443">
            <w:pPr>
              <w:spacing w:line="460" w:lineRule="exact"/>
              <w:rPr>
                <w:sz w:val="24"/>
              </w:rPr>
            </w:pPr>
          </w:p>
        </w:tc>
        <w:tc>
          <w:tcPr>
            <w:tcW w:w="1202" w:type="pct"/>
          </w:tcPr>
          <w:p w14:paraId="55B40727">
            <w:pPr>
              <w:spacing w:line="460" w:lineRule="exact"/>
              <w:rPr>
                <w:sz w:val="24"/>
              </w:rPr>
            </w:pPr>
          </w:p>
        </w:tc>
        <w:tc>
          <w:tcPr>
            <w:tcW w:w="984" w:type="pct"/>
          </w:tcPr>
          <w:p w14:paraId="34A56510">
            <w:pPr>
              <w:spacing w:line="460" w:lineRule="exact"/>
              <w:rPr>
                <w:sz w:val="24"/>
              </w:rPr>
            </w:pPr>
          </w:p>
        </w:tc>
      </w:tr>
      <w:tr w14:paraId="0DE9D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09722F">
            <w:pPr>
              <w:spacing w:line="460" w:lineRule="exact"/>
              <w:rPr>
                <w:sz w:val="24"/>
              </w:rPr>
            </w:pPr>
          </w:p>
        </w:tc>
        <w:tc>
          <w:tcPr>
            <w:tcW w:w="1278" w:type="pct"/>
          </w:tcPr>
          <w:p w14:paraId="316E8D4D">
            <w:pPr>
              <w:spacing w:line="460" w:lineRule="exact"/>
              <w:rPr>
                <w:sz w:val="24"/>
              </w:rPr>
            </w:pPr>
          </w:p>
        </w:tc>
        <w:tc>
          <w:tcPr>
            <w:tcW w:w="806" w:type="pct"/>
          </w:tcPr>
          <w:p w14:paraId="62759F27">
            <w:pPr>
              <w:spacing w:line="460" w:lineRule="exact"/>
              <w:rPr>
                <w:sz w:val="24"/>
              </w:rPr>
            </w:pPr>
          </w:p>
        </w:tc>
        <w:tc>
          <w:tcPr>
            <w:tcW w:w="1202" w:type="pct"/>
          </w:tcPr>
          <w:p w14:paraId="756B8869">
            <w:pPr>
              <w:spacing w:line="460" w:lineRule="exact"/>
              <w:rPr>
                <w:sz w:val="24"/>
              </w:rPr>
            </w:pPr>
          </w:p>
        </w:tc>
        <w:tc>
          <w:tcPr>
            <w:tcW w:w="984" w:type="pct"/>
          </w:tcPr>
          <w:p w14:paraId="23037236">
            <w:pPr>
              <w:spacing w:line="460" w:lineRule="exact"/>
              <w:rPr>
                <w:sz w:val="24"/>
              </w:rPr>
            </w:pPr>
          </w:p>
        </w:tc>
      </w:tr>
      <w:tr w14:paraId="01FC2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2AF9CD2">
            <w:pPr>
              <w:spacing w:line="460" w:lineRule="exact"/>
              <w:rPr>
                <w:sz w:val="24"/>
              </w:rPr>
            </w:pPr>
          </w:p>
        </w:tc>
        <w:tc>
          <w:tcPr>
            <w:tcW w:w="1278" w:type="pct"/>
          </w:tcPr>
          <w:p w14:paraId="32A09DB2">
            <w:pPr>
              <w:spacing w:line="460" w:lineRule="exact"/>
              <w:rPr>
                <w:sz w:val="24"/>
              </w:rPr>
            </w:pPr>
          </w:p>
        </w:tc>
        <w:tc>
          <w:tcPr>
            <w:tcW w:w="806" w:type="pct"/>
          </w:tcPr>
          <w:p w14:paraId="7E55F2D7">
            <w:pPr>
              <w:spacing w:line="460" w:lineRule="exact"/>
              <w:rPr>
                <w:sz w:val="24"/>
              </w:rPr>
            </w:pPr>
          </w:p>
        </w:tc>
        <w:tc>
          <w:tcPr>
            <w:tcW w:w="1202" w:type="pct"/>
          </w:tcPr>
          <w:p w14:paraId="5E584332">
            <w:pPr>
              <w:spacing w:line="460" w:lineRule="exact"/>
              <w:rPr>
                <w:sz w:val="24"/>
              </w:rPr>
            </w:pPr>
          </w:p>
        </w:tc>
        <w:tc>
          <w:tcPr>
            <w:tcW w:w="984" w:type="pct"/>
          </w:tcPr>
          <w:p w14:paraId="6686D20E">
            <w:pPr>
              <w:spacing w:line="460" w:lineRule="exact"/>
              <w:rPr>
                <w:sz w:val="24"/>
              </w:rPr>
            </w:pPr>
          </w:p>
        </w:tc>
      </w:tr>
      <w:tr w14:paraId="09A26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D7BCA9">
            <w:pPr>
              <w:spacing w:line="460" w:lineRule="exact"/>
              <w:rPr>
                <w:sz w:val="24"/>
              </w:rPr>
            </w:pPr>
          </w:p>
        </w:tc>
        <w:tc>
          <w:tcPr>
            <w:tcW w:w="1278" w:type="pct"/>
          </w:tcPr>
          <w:p w14:paraId="55323701">
            <w:pPr>
              <w:spacing w:line="460" w:lineRule="exact"/>
              <w:rPr>
                <w:sz w:val="24"/>
              </w:rPr>
            </w:pPr>
          </w:p>
        </w:tc>
        <w:tc>
          <w:tcPr>
            <w:tcW w:w="806" w:type="pct"/>
          </w:tcPr>
          <w:p w14:paraId="5EA19249">
            <w:pPr>
              <w:spacing w:line="460" w:lineRule="exact"/>
              <w:rPr>
                <w:sz w:val="24"/>
              </w:rPr>
            </w:pPr>
          </w:p>
        </w:tc>
        <w:tc>
          <w:tcPr>
            <w:tcW w:w="1202" w:type="pct"/>
          </w:tcPr>
          <w:p w14:paraId="0B4E6F4B">
            <w:pPr>
              <w:spacing w:line="460" w:lineRule="exact"/>
              <w:rPr>
                <w:sz w:val="24"/>
              </w:rPr>
            </w:pPr>
          </w:p>
        </w:tc>
        <w:tc>
          <w:tcPr>
            <w:tcW w:w="984" w:type="pct"/>
          </w:tcPr>
          <w:p w14:paraId="1E51A9CE">
            <w:pPr>
              <w:spacing w:line="460" w:lineRule="exact"/>
              <w:rPr>
                <w:sz w:val="24"/>
              </w:rPr>
            </w:pPr>
          </w:p>
        </w:tc>
      </w:tr>
      <w:tr w14:paraId="3766B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4142E8">
            <w:pPr>
              <w:spacing w:line="460" w:lineRule="exact"/>
              <w:rPr>
                <w:sz w:val="24"/>
              </w:rPr>
            </w:pPr>
          </w:p>
        </w:tc>
        <w:tc>
          <w:tcPr>
            <w:tcW w:w="1278" w:type="pct"/>
          </w:tcPr>
          <w:p w14:paraId="675FFAB5">
            <w:pPr>
              <w:spacing w:line="460" w:lineRule="exact"/>
              <w:rPr>
                <w:sz w:val="24"/>
              </w:rPr>
            </w:pPr>
          </w:p>
        </w:tc>
        <w:tc>
          <w:tcPr>
            <w:tcW w:w="806" w:type="pct"/>
          </w:tcPr>
          <w:p w14:paraId="62540D0B">
            <w:pPr>
              <w:spacing w:line="460" w:lineRule="exact"/>
              <w:rPr>
                <w:sz w:val="24"/>
              </w:rPr>
            </w:pPr>
          </w:p>
        </w:tc>
        <w:tc>
          <w:tcPr>
            <w:tcW w:w="1202" w:type="pct"/>
          </w:tcPr>
          <w:p w14:paraId="59596D69">
            <w:pPr>
              <w:spacing w:line="460" w:lineRule="exact"/>
              <w:rPr>
                <w:sz w:val="24"/>
              </w:rPr>
            </w:pPr>
          </w:p>
        </w:tc>
        <w:tc>
          <w:tcPr>
            <w:tcW w:w="984" w:type="pct"/>
          </w:tcPr>
          <w:p w14:paraId="25FB4EEE">
            <w:pPr>
              <w:spacing w:line="460" w:lineRule="exact"/>
              <w:rPr>
                <w:sz w:val="24"/>
              </w:rPr>
            </w:pPr>
          </w:p>
        </w:tc>
      </w:tr>
      <w:tr w14:paraId="38A8A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6282E12">
            <w:pPr>
              <w:spacing w:line="460" w:lineRule="exact"/>
              <w:rPr>
                <w:sz w:val="24"/>
              </w:rPr>
            </w:pPr>
          </w:p>
        </w:tc>
        <w:tc>
          <w:tcPr>
            <w:tcW w:w="1278" w:type="pct"/>
          </w:tcPr>
          <w:p w14:paraId="544C7FAF">
            <w:pPr>
              <w:spacing w:line="460" w:lineRule="exact"/>
              <w:rPr>
                <w:sz w:val="24"/>
              </w:rPr>
            </w:pPr>
          </w:p>
        </w:tc>
        <w:tc>
          <w:tcPr>
            <w:tcW w:w="806" w:type="pct"/>
          </w:tcPr>
          <w:p w14:paraId="1C00BDD6">
            <w:pPr>
              <w:spacing w:line="460" w:lineRule="exact"/>
              <w:rPr>
                <w:sz w:val="24"/>
              </w:rPr>
            </w:pPr>
          </w:p>
        </w:tc>
        <w:tc>
          <w:tcPr>
            <w:tcW w:w="1202" w:type="pct"/>
          </w:tcPr>
          <w:p w14:paraId="76BB3ED6">
            <w:pPr>
              <w:spacing w:line="460" w:lineRule="exact"/>
              <w:rPr>
                <w:sz w:val="24"/>
              </w:rPr>
            </w:pPr>
          </w:p>
        </w:tc>
        <w:tc>
          <w:tcPr>
            <w:tcW w:w="984" w:type="pct"/>
          </w:tcPr>
          <w:p w14:paraId="556CF659">
            <w:pPr>
              <w:spacing w:line="460" w:lineRule="exact"/>
              <w:rPr>
                <w:sz w:val="24"/>
              </w:rPr>
            </w:pPr>
          </w:p>
        </w:tc>
      </w:tr>
      <w:tr w14:paraId="33509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74BC0D">
            <w:pPr>
              <w:spacing w:line="460" w:lineRule="exact"/>
              <w:rPr>
                <w:sz w:val="24"/>
              </w:rPr>
            </w:pPr>
          </w:p>
        </w:tc>
        <w:tc>
          <w:tcPr>
            <w:tcW w:w="1278" w:type="pct"/>
          </w:tcPr>
          <w:p w14:paraId="138BA197">
            <w:pPr>
              <w:spacing w:line="460" w:lineRule="exact"/>
              <w:rPr>
                <w:sz w:val="24"/>
              </w:rPr>
            </w:pPr>
          </w:p>
        </w:tc>
        <w:tc>
          <w:tcPr>
            <w:tcW w:w="806" w:type="pct"/>
          </w:tcPr>
          <w:p w14:paraId="7F12F302">
            <w:pPr>
              <w:spacing w:line="460" w:lineRule="exact"/>
              <w:rPr>
                <w:sz w:val="24"/>
              </w:rPr>
            </w:pPr>
          </w:p>
        </w:tc>
        <w:tc>
          <w:tcPr>
            <w:tcW w:w="1202" w:type="pct"/>
          </w:tcPr>
          <w:p w14:paraId="1D8A0C72">
            <w:pPr>
              <w:spacing w:line="460" w:lineRule="exact"/>
              <w:rPr>
                <w:sz w:val="24"/>
              </w:rPr>
            </w:pPr>
          </w:p>
        </w:tc>
        <w:tc>
          <w:tcPr>
            <w:tcW w:w="984" w:type="pct"/>
          </w:tcPr>
          <w:p w14:paraId="77BCF5E1">
            <w:pPr>
              <w:spacing w:line="460" w:lineRule="exact"/>
              <w:rPr>
                <w:sz w:val="24"/>
              </w:rPr>
            </w:pPr>
          </w:p>
        </w:tc>
      </w:tr>
      <w:tr w14:paraId="5E57B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9620308">
            <w:pPr>
              <w:spacing w:line="460" w:lineRule="exact"/>
              <w:rPr>
                <w:sz w:val="24"/>
              </w:rPr>
            </w:pPr>
          </w:p>
        </w:tc>
        <w:tc>
          <w:tcPr>
            <w:tcW w:w="1278" w:type="pct"/>
          </w:tcPr>
          <w:p w14:paraId="7DE7E266">
            <w:pPr>
              <w:spacing w:line="460" w:lineRule="exact"/>
              <w:rPr>
                <w:sz w:val="24"/>
              </w:rPr>
            </w:pPr>
          </w:p>
        </w:tc>
        <w:tc>
          <w:tcPr>
            <w:tcW w:w="806" w:type="pct"/>
          </w:tcPr>
          <w:p w14:paraId="6F917C99">
            <w:pPr>
              <w:spacing w:line="460" w:lineRule="exact"/>
              <w:rPr>
                <w:sz w:val="24"/>
              </w:rPr>
            </w:pPr>
          </w:p>
        </w:tc>
        <w:tc>
          <w:tcPr>
            <w:tcW w:w="1202" w:type="pct"/>
          </w:tcPr>
          <w:p w14:paraId="6F5B7F1C">
            <w:pPr>
              <w:spacing w:line="460" w:lineRule="exact"/>
              <w:rPr>
                <w:sz w:val="24"/>
              </w:rPr>
            </w:pPr>
          </w:p>
        </w:tc>
        <w:tc>
          <w:tcPr>
            <w:tcW w:w="984" w:type="pct"/>
          </w:tcPr>
          <w:p w14:paraId="1242D25B">
            <w:pPr>
              <w:spacing w:line="460" w:lineRule="exact"/>
              <w:rPr>
                <w:sz w:val="24"/>
              </w:rPr>
            </w:pPr>
          </w:p>
        </w:tc>
      </w:tr>
    </w:tbl>
    <w:p w14:paraId="6533878A">
      <w:pPr>
        <w:spacing w:line="360" w:lineRule="auto"/>
        <w:ind w:right="84" w:firstLine="420"/>
        <w:rPr>
          <w:sz w:val="24"/>
        </w:rPr>
      </w:pPr>
    </w:p>
    <w:p w14:paraId="40C0D971">
      <w:pPr>
        <w:spacing w:line="360" w:lineRule="auto"/>
        <w:ind w:right="84" w:firstLine="420"/>
        <w:rPr>
          <w:sz w:val="24"/>
        </w:rPr>
      </w:pPr>
    </w:p>
    <w:p w14:paraId="21A15963">
      <w:pPr>
        <w:spacing w:line="360" w:lineRule="auto"/>
        <w:ind w:firstLine="4080" w:firstLineChars="1700"/>
        <w:rPr>
          <w:sz w:val="24"/>
        </w:rPr>
      </w:pPr>
      <w:r>
        <w:rPr>
          <w:sz w:val="24"/>
        </w:rPr>
        <w:t>投标人名称：</w:t>
      </w:r>
    </w:p>
    <w:p w14:paraId="5896F23B">
      <w:pPr>
        <w:spacing w:line="360" w:lineRule="auto"/>
        <w:ind w:firstLine="4080" w:firstLineChars="1700"/>
        <w:rPr>
          <w:sz w:val="24"/>
        </w:rPr>
      </w:pPr>
    </w:p>
    <w:p w14:paraId="636E871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2642A5">
      <w:pPr>
        <w:spacing w:line="360" w:lineRule="auto"/>
        <w:ind w:right="84" w:firstLine="420"/>
        <w:rPr>
          <w:sz w:val="24"/>
        </w:rPr>
      </w:pPr>
    </w:p>
    <w:p w14:paraId="4088D65A">
      <w:pPr>
        <w:widowControl/>
        <w:jc w:val="left"/>
        <w:rPr>
          <w:sz w:val="24"/>
        </w:rPr>
      </w:pPr>
      <w:r>
        <w:rPr>
          <w:sz w:val="24"/>
        </w:rPr>
        <w:br w:type="page"/>
      </w:r>
    </w:p>
    <w:p w14:paraId="42FCD041">
      <w:pPr>
        <w:tabs>
          <w:tab w:val="left" w:pos="360"/>
        </w:tabs>
        <w:spacing w:after="312" w:afterLines="100" w:line="360" w:lineRule="auto"/>
        <w:rPr>
          <w:b/>
          <w:sz w:val="24"/>
        </w:rPr>
      </w:pPr>
      <w:r>
        <w:rPr>
          <w:b/>
          <w:sz w:val="24"/>
        </w:rPr>
        <w:t>附件3</w:t>
      </w:r>
    </w:p>
    <w:p w14:paraId="30F83582">
      <w:pPr>
        <w:autoSpaceDN w:val="0"/>
        <w:spacing w:line="360" w:lineRule="auto"/>
        <w:jc w:val="center"/>
        <w:rPr>
          <w:b/>
          <w:bCs/>
          <w:sz w:val="24"/>
        </w:rPr>
      </w:pPr>
      <w:r>
        <w:rPr>
          <w:b/>
          <w:bCs/>
          <w:sz w:val="24"/>
        </w:rPr>
        <w:t>开标分项一览表</w:t>
      </w:r>
    </w:p>
    <w:p w14:paraId="5030CE1B">
      <w:pPr>
        <w:ind w:right="84"/>
        <w:rPr>
          <w:sz w:val="24"/>
        </w:rPr>
      </w:pPr>
    </w:p>
    <w:p w14:paraId="1B4A93AE">
      <w:pPr>
        <w:spacing w:line="460" w:lineRule="exact"/>
        <w:ind w:left="192"/>
        <w:rPr>
          <w:sz w:val="24"/>
        </w:rPr>
      </w:pPr>
      <w:r>
        <w:rPr>
          <w:sz w:val="24"/>
        </w:rPr>
        <w:t>项目名称：</w:t>
      </w:r>
      <w:r>
        <w:rPr>
          <w:sz w:val="24"/>
          <w:u w:val="single"/>
        </w:rPr>
        <w:t xml:space="preserve">                    </w:t>
      </w:r>
    </w:p>
    <w:p w14:paraId="04192805">
      <w:pPr>
        <w:spacing w:line="460" w:lineRule="exact"/>
        <w:ind w:left="192"/>
        <w:rPr>
          <w:sz w:val="24"/>
        </w:rPr>
      </w:pPr>
      <w:r>
        <w:rPr>
          <w:sz w:val="24"/>
        </w:rPr>
        <w:t>项目编号：</w:t>
      </w:r>
      <w:r>
        <w:rPr>
          <w:sz w:val="24"/>
          <w:u w:val="single"/>
        </w:rPr>
        <w:t xml:space="preserve">                    </w:t>
      </w:r>
    </w:p>
    <w:p w14:paraId="6AC4918B">
      <w:pPr>
        <w:spacing w:line="460" w:lineRule="exact"/>
        <w:ind w:left="192"/>
        <w:rPr>
          <w:sz w:val="24"/>
        </w:rPr>
      </w:pPr>
      <w:r>
        <w:rPr>
          <w:sz w:val="24"/>
        </w:rPr>
        <w:t>包    号：</w:t>
      </w:r>
      <w:r>
        <w:rPr>
          <w:sz w:val="24"/>
          <w:u w:val="single"/>
        </w:rPr>
        <w:t xml:space="preserve">                    </w:t>
      </w:r>
    </w:p>
    <w:p w14:paraId="17B27BF6">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1BAF8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CAF5241">
            <w:pPr>
              <w:widowControl/>
              <w:jc w:val="center"/>
              <w:rPr>
                <w:b/>
                <w:bCs/>
                <w:kern w:val="0"/>
                <w:sz w:val="24"/>
                <w:szCs w:val="24"/>
              </w:rPr>
            </w:pPr>
            <w:r>
              <w:rPr>
                <w:b/>
                <w:bCs/>
                <w:kern w:val="0"/>
                <w:sz w:val="24"/>
                <w:szCs w:val="24"/>
              </w:rPr>
              <w:t>项号</w:t>
            </w:r>
          </w:p>
        </w:tc>
        <w:tc>
          <w:tcPr>
            <w:tcW w:w="2349" w:type="dxa"/>
            <w:vAlign w:val="center"/>
          </w:tcPr>
          <w:p w14:paraId="22FBD6DC">
            <w:pPr>
              <w:widowControl/>
              <w:jc w:val="center"/>
              <w:rPr>
                <w:b/>
                <w:bCs/>
                <w:kern w:val="0"/>
                <w:sz w:val="24"/>
                <w:szCs w:val="24"/>
              </w:rPr>
            </w:pPr>
            <w:r>
              <w:rPr>
                <w:b/>
                <w:bCs/>
                <w:kern w:val="0"/>
                <w:sz w:val="24"/>
                <w:szCs w:val="24"/>
              </w:rPr>
              <w:t>服务名称</w:t>
            </w:r>
          </w:p>
        </w:tc>
        <w:tc>
          <w:tcPr>
            <w:tcW w:w="1701" w:type="dxa"/>
            <w:vAlign w:val="center"/>
          </w:tcPr>
          <w:p w14:paraId="089885CA">
            <w:pPr>
              <w:widowControl/>
              <w:jc w:val="center"/>
              <w:rPr>
                <w:b/>
                <w:bCs/>
                <w:kern w:val="0"/>
                <w:sz w:val="24"/>
                <w:szCs w:val="24"/>
              </w:rPr>
            </w:pPr>
            <w:r>
              <w:rPr>
                <w:b/>
                <w:bCs/>
                <w:kern w:val="0"/>
                <w:sz w:val="24"/>
                <w:szCs w:val="24"/>
              </w:rPr>
              <w:t>总价</w:t>
            </w:r>
          </w:p>
        </w:tc>
        <w:tc>
          <w:tcPr>
            <w:tcW w:w="2238" w:type="dxa"/>
            <w:vAlign w:val="center"/>
          </w:tcPr>
          <w:p w14:paraId="62885032">
            <w:pPr>
              <w:widowControl/>
              <w:jc w:val="center"/>
              <w:rPr>
                <w:b/>
                <w:bCs/>
                <w:kern w:val="0"/>
                <w:sz w:val="24"/>
                <w:szCs w:val="24"/>
              </w:rPr>
            </w:pPr>
            <w:r>
              <w:rPr>
                <w:b/>
                <w:bCs/>
                <w:kern w:val="0"/>
                <w:sz w:val="24"/>
                <w:szCs w:val="24"/>
              </w:rPr>
              <w:t>数量</w:t>
            </w:r>
          </w:p>
        </w:tc>
        <w:tc>
          <w:tcPr>
            <w:tcW w:w="1848" w:type="dxa"/>
            <w:vAlign w:val="center"/>
          </w:tcPr>
          <w:p w14:paraId="72E75EDA">
            <w:pPr>
              <w:widowControl/>
              <w:jc w:val="center"/>
              <w:rPr>
                <w:b/>
                <w:bCs/>
                <w:kern w:val="0"/>
                <w:sz w:val="24"/>
                <w:szCs w:val="24"/>
              </w:rPr>
            </w:pPr>
            <w:r>
              <w:rPr>
                <w:b/>
                <w:bCs/>
                <w:kern w:val="0"/>
                <w:sz w:val="24"/>
                <w:szCs w:val="24"/>
              </w:rPr>
              <w:t>备注</w:t>
            </w:r>
          </w:p>
        </w:tc>
      </w:tr>
      <w:tr w14:paraId="50A3D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D321B2B">
            <w:pPr>
              <w:widowControl/>
              <w:jc w:val="center"/>
              <w:rPr>
                <w:kern w:val="0"/>
                <w:sz w:val="24"/>
                <w:szCs w:val="24"/>
              </w:rPr>
            </w:pPr>
            <w:r>
              <w:rPr>
                <w:kern w:val="0"/>
                <w:sz w:val="24"/>
                <w:szCs w:val="24"/>
              </w:rPr>
              <w:t>1</w:t>
            </w:r>
          </w:p>
        </w:tc>
        <w:tc>
          <w:tcPr>
            <w:tcW w:w="2349" w:type="dxa"/>
            <w:vAlign w:val="center"/>
          </w:tcPr>
          <w:p w14:paraId="1FBBE87F">
            <w:pPr>
              <w:widowControl/>
              <w:jc w:val="center"/>
              <w:rPr>
                <w:kern w:val="0"/>
                <w:sz w:val="24"/>
                <w:szCs w:val="24"/>
              </w:rPr>
            </w:pPr>
          </w:p>
        </w:tc>
        <w:tc>
          <w:tcPr>
            <w:tcW w:w="1701" w:type="dxa"/>
            <w:vAlign w:val="center"/>
          </w:tcPr>
          <w:p w14:paraId="7B5BC1C4">
            <w:pPr>
              <w:widowControl/>
              <w:jc w:val="center"/>
              <w:rPr>
                <w:kern w:val="0"/>
                <w:sz w:val="24"/>
                <w:szCs w:val="24"/>
              </w:rPr>
            </w:pPr>
          </w:p>
        </w:tc>
        <w:tc>
          <w:tcPr>
            <w:tcW w:w="2238" w:type="dxa"/>
            <w:vAlign w:val="center"/>
          </w:tcPr>
          <w:p w14:paraId="01373C8F">
            <w:pPr>
              <w:widowControl/>
              <w:jc w:val="center"/>
              <w:rPr>
                <w:sz w:val="24"/>
                <w:szCs w:val="24"/>
              </w:rPr>
            </w:pPr>
            <w:r>
              <w:rPr>
                <w:sz w:val="24"/>
                <w:szCs w:val="24"/>
              </w:rPr>
              <w:t>1项</w:t>
            </w:r>
          </w:p>
        </w:tc>
        <w:tc>
          <w:tcPr>
            <w:tcW w:w="1848" w:type="dxa"/>
            <w:vAlign w:val="center"/>
          </w:tcPr>
          <w:p w14:paraId="2ED056BF">
            <w:pPr>
              <w:widowControl/>
              <w:jc w:val="center"/>
              <w:rPr>
                <w:sz w:val="24"/>
                <w:szCs w:val="24"/>
              </w:rPr>
            </w:pPr>
          </w:p>
        </w:tc>
      </w:tr>
      <w:tr w14:paraId="1621D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9C514E5">
            <w:pPr>
              <w:widowControl/>
              <w:jc w:val="left"/>
              <w:rPr>
                <w:kern w:val="0"/>
                <w:sz w:val="24"/>
                <w:szCs w:val="24"/>
              </w:rPr>
            </w:pPr>
            <w:r>
              <w:rPr>
                <w:kern w:val="0"/>
                <w:sz w:val="24"/>
                <w:szCs w:val="24"/>
              </w:rPr>
              <w:t>其中</w:t>
            </w:r>
          </w:p>
        </w:tc>
      </w:tr>
      <w:tr w14:paraId="0295A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47495A">
            <w:pPr>
              <w:widowControl/>
              <w:jc w:val="left"/>
              <w:rPr>
                <w:b/>
                <w:sz w:val="24"/>
                <w:szCs w:val="24"/>
              </w:rPr>
            </w:pPr>
            <w:r>
              <w:rPr>
                <w:b/>
                <w:sz w:val="24"/>
                <w:szCs w:val="24"/>
              </w:rPr>
              <w:t>分项名称</w:t>
            </w:r>
          </w:p>
        </w:tc>
        <w:tc>
          <w:tcPr>
            <w:tcW w:w="1701" w:type="dxa"/>
            <w:vAlign w:val="center"/>
          </w:tcPr>
          <w:p w14:paraId="15DAB5A6">
            <w:pPr>
              <w:widowControl/>
              <w:jc w:val="center"/>
              <w:rPr>
                <w:b/>
                <w:kern w:val="0"/>
                <w:sz w:val="24"/>
                <w:szCs w:val="24"/>
              </w:rPr>
            </w:pPr>
            <w:r>
              <w:rPr>
                <w:b/>
                <w:kern w:val="0"/>
                <w:sz w:val="24"/>
                <w:szCs w:val="24"/>
              </w:rPr>
              <w:t>价格</w:t>
            </w:r>
          </w:p>
        </w:tc>
        <w:tc>
          <w:tcPr>
            <w:tcW w:w="2238" w:type="dxa"/>
            <w:vAlign w:val="center"/>
          </w:tcPr>
          <w:p w14:paraId="4F99AFA8">
            <w:pPr>
              <w:widowControl/>
              <w:jc w:val="center"/>
              <w:rPr>
                <w:b/>
                <w:kern w:val="0"/>
                <w:sz w:val="24"/>
                <w:szCs w:val="24"/>
              </w:rPr>
            </w:pPr>
            <w:r>
              <w:rPr>
                <w:b/>
                <w:kern w:val="0"/>
                <w:sz w:val="24"/>
                <w:szCs w:val="24"/>
              </w:rPr>
              <w:t>数量</w:t>
            </w:r>
          </w:p>
        </w:tc>
        <w:tc>
          <w:tcPr>
            <w:tcW w:w="1848" w:type="dxa"/>
            <w:vAlign w:val="center"/>
          </w:tcPr>
          <w:p w14:paraId="1187BDD5">
            <w:pPr>
              <w:widowControl/>
              <w:jc w:val="center"/>
              <w:rPr>
                <w:b/>
                <w:bCs/>
                <w:kern w:val="0"/>
                <w:sz w:val="24"/>
                <w:szCs w:val="24"/>
              </w:rPr>
            </w:pPr>
            <w:r>
              <w:rPr>
                <w:b/>
                <w:bCs/>
                <w:kern w:val="0"/>
                <w:sz w:val="24"/>
                <w:szCs w:val="24"/>
              </w:rPr>
              <w:t>备注</w:t>
            </w:r>
          </w:p>
        </w:tc>
      </w:tr>
      <w:tr w14:paraId="081B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D7852DD">
            <w:pPr>
              <w:widowControl/>
              <w:jc w:val="left"/>
              <w:rPr>
                <w:kern w:val="0"/>
                <w:sz w:val="24"/>
                <w:szCs w:val="24"/>
              </w:rPr>
            </w:pPr>
          </w:p>
        </w:tc>
        <w:tc>
          <w:tcPr>
            <w:tcW w:w="1701" w:type="dxa"/>
            <w:vAlign w:val="center"/>
          </w:tcPr>
          <w:p w14:paraId="11C2ECE5">
            <w:pPr>
              <w:widowControl/>
              <w:jc w:val="center"/>
              <w:rPr>
                <w:kern w:val="0"/>
                <w:sz w:val="24"/>
                <w:szCs w:val="24"/>
              </w:rPr>
            </w:pPr>
          </w:p>
        </w:tc>
        <w:tc>
          <w:tcPr>
            <w:tcW w:w="2238" w:type="dxa"/>
            <w:vAlign w:val="center"/>
          </w:tcPr>
          <w:p w14:paraId="13231B8E">
            <w:pPr>
              <w:widowControl/>
              <w:jc w:val="center"/>
              <w:rPr>
                <w:kern w:val="0"/>
                <w:sz w:val="24"/>
                <w:szCs w:val="24"/>
              </w:rPr>
            </w:pPr>
          </w:p>
        </w:tc>
        <w:tc>
          <w:tcPr>
            <w:tcW w:w="1848" w:type="dxa"/>
            <w:vAlign w:val="center"/>
          </w:tcPr>
          <w:p w14:paraId="55D2AE99">
            <w:pPr>
              <w:widowControl/>
              <w:jc w:val="center"/>
              <w:rPr>
                <w:sz w:val="24"/>
                <w:szCs w:val="24"/>
              </w:rPr>
            </w:pPr>
          </w:p>
        </w:tc>
      </w:tr>
      <w:tr w14:paraId="03EF6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A5D9072">
            <w:pPr>
              <w:widowControl/>
              <w:jc w:val="left"/>
              <w:rPr>
                <w:kern w:val="0"/>
                <w:sz w:val="24"/>
                <w:szCs w:val="24"/>
              </w:rPr>
            </w:pPr>
          </w:p>
        </w:tc>
        <w:tc>
          <w:tcPr>
            <w:tcW w:w="1701" w:type="dxa"/>
            <w:vAlign w:val="center"/>
          </w:tcPr>
          <w:p w14:paraId="1F03056D">
            <w:pPr>
              <w:widowControl/>
              <w:jc w:val="center"/>
              <w:rPr>
                <w:kern w:val="0"/>
                <w:sz w:val="24"/>
                <w:szCs w:val="24"/>
              </w:rPr>
            </w:pPr>
          </w:p>
        </w:tc>
        <w:tc>
          <w:tcPr>
            <w:tcW w:w="2238" w:type="dxa"/>
            <w:vAlign w:val="center"/>
          </w:tcPr>
          <w:p w14:paraId="4F17DEF0">
            <w:pPr>
              <w:widowControl/>
              <w:jc w:val="center"/>
              <w:rPr>
                <w:kern w:val="0"/>
                <w:sz w:val="24"/>
                <w:szCs w:val="24"/>
              </w:rPr>
            </w:pPr>
          </w:p>
        </w:tc>
        <w:tc>
          <w:tcPr>
            <w:tcW w:w="1848" w:type="dxa"/>
            <w:vAlign w:val="center"/>
          </w:tcPr>
          <w:p w14:paraId="734D6B76">
            <w:pPr>
              <w:widowControl/>
              <w:jc w:val="center"/>
              <w:rPr>
                <w:sz w:val="24"/>
                <w:szCs w:val="24"/>
              </w:rPr>
            </w:pPr>
          </w:p>
        </w:tc>
      </w:tr>
      <w:tr w14:paraId="52B88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C4084C9">
            <w:pPr>
              <w:widowControl/>
              <w:jc w:val="left"/>
              <w:rPr>
                <w:kern w:val="0"/>
                <w:sz w:val="24"/>
                <w:szCs w:val="24"/>
              </w:rPr>
            </w:pPr>
          </w:p>
        </w:tc>
        <w:tc>
          <w:tcPr>
            <w:tcW w:w="1701" w:type="dxa"/>
            <w:vAlign w:val="center"/>
          </w:tcPr>
          <w:p w14:paraId="1D623447">
            <w:pPr>
              <w:widowControl/>
              <w:jc w:val="center"/>
              <w:rPr>
                <w:kern w:val="0"/>
                <w:sz w:val="24"/>
                <w:szCs w:val="24"/>
              </w:rPr>
            </w:pPr>
          </w:p>
        </w:tc>
        <w:tc>
          <w:tcPr>
            <w:tcW w:w="2238" w:type="dxa"/>
            <w:vAlign w:val="center"/>
          </w:tcPr>
          <w:p w14:paraId="3A708DFE">
            <w:pPr>
              <w:widowControl/>
              <w:jc w:val="center"/>
              <w:rPr>
                <w:kern w:val="0"/>
                <w:sz w:val="24"/>
                <w:szCs w:val="24"/>
              </w:rPr>
            </w:pPr>
          </w:p>
        </w:tc>
        <w:tc>
          <w:tcPr>
            <w:tcW w:w="1848" w:type="dxa"/>
            <w:vAlign w:val="center"/>
          </w:tcPr>
          <w:p w14:paraId="6B0BCC4D">
            <w:pPr>
              <w:widowControl/>
              <w:jc w:val="center"/>
              <w:rPr>
                <w:sz w:val="24"/>
                <w:szCs w:val="24"/>
              </w:rPr>
            </w:pPr>
          </w:p>
        </w:tc>
      </w:tr>
      <w:tr w14:paraId="6C668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1AD62E">
            <w:pPr>
              <w:widowControl/>
              <w:jc w:val="left"/>
              <w:rPr>
                <w:kern w:val="0"/>
                <w:sz w:val="24"/>
                <w:szCs w:val="24"/>
              </w:rPr>
            </w:pPr>
          </w:p>
        </w:tc>
        <w:tc>
          <w:tcPr>
            <w:tcW w:w="1701" w:type="dxa"/>
            <w:vAlign w:val="center"/>
          </w:tcPr>
          <w:p w14:paraId="3F2E06C6">
            <w:pPr>
              <w:widowControl/>
              <w:jc w:val="center"/>
              <w:rPr>
                <w:kern w:val="0"/>
                <w:sz w:val="24"/>
                <w:szCs w:val="24"/>
              </w:rPr>
            </w:pPr>
          </w:p>
        </w:tc>
        <w:tc>
          <w:tcPr>
            <w:tcW w:w="2238" w:type="dxa"/>
            <w:vAlign w:val="center"/>
          </w:tcPr>
          <w:p w14:paraId="06013C32">
            <w:pPr>
              <w:widowControl/>
              <w:jc w:val="center"/>
              <w:rPr>
                <w:kern w:val="0"/>
                <w:sz w:val="24"/>
                <w:szCs w:val="24"/>
              </w:rPr>
            </w:pPr>
          </w:p>
        </w:tc>
        <w:tc>
          <w:tcPr>
            <w:tcW w:w="1848" w:type="dxa"/>
            <w:vAlign w:val="center"/>
          </w:tcPr>
          <w:p w14:paraId="238E85DE">
            <w:pPr>
              <w:widowControl/>
              <w:jc w:val="center"/>
              <w:rPr>
                <w:sz w:val="24"/>
                <w:szCs w:val="24"/>
              </w:rPr>
            </w:pPr>
          </w:p>
        </w:tc>
      </w:tr>
      <w:tr w14:paraId="50785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DC2BF4">
            <w:pPr>
              <w:widowControl/>
              <w:jc w:val="left"/>
              <w:rPr>
                <w:sz w:val="24"/>
              </w:rPr>
            </w:pPr>
            <w:r>
              <w:rPr>
                <w:sz w:val="24"/>
              </w:rPr>
              <w:t>管理费、税费</w:t>
            </w:r>
          </w:p>
        </w:tc>
        <w:tc>
          <w:tcPr>
            <w:tcW w:w="1701" w:type="dxa"/>
            <w:vAlign w:val="center"/>
          </w:tcPr>
          <w:p w14:paraId="4F78924D">
            <w:pPr>
              <w:widowControl/>
              <w:jc w:val="center"/>
              <w:rPr>
                <w:kern w:val="0"/>
                <w:sz w:val="24"/>
                <w:szCs w:val="24"/>
              </w:rPr>
            </w:pPr>
          </w:p>
        </w:tc>
        <w:tc>
          <w:tcPr>
            <w:tcW w:w="2238" w:type="dxa"/>
            <w:vAlign w:val="center"/>
          </w:tcPr>
          <w:p w14:paraId="0CE11B48">
            <w:pPr>
              <w:widowControl/>
              <w:jc w:val="center"/>
              <w:rPr>
                <w:kern w:val="0"/>
                <w:sz w:val="24"/>
                <w:szCs w:val="24"/>
              </w:rPr>
            </w:pPr>
          </w:p>
        </w:tc>
        <w:tc>
          <w:tcPr>
            <w:tcW w:w="1848" w:type="dxa"/>
            <w:vAlign w:val="center"/>
          </w:tcPr>
          <w:p w14:paraId="7379AF1F">
            <w:pPr>
              <w:widowControl/>
              <w:jc w:val="center"/>
              <w:rPr>
                <w:kern w:val="0"/>
                <w:sz w:val="24"/>
                <w:szCs w:val="24"/>
              </w:rPr>
            </w:pPr>
          </w:p>
        </w:tc>
      </w:tr>
      <w:tr w14:paraId="6AD2D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BEFF5A">
            <w:pPr>
              <w:widowControl/>
              <w:jc w:val="left"/>
              <w:rPr>
                <w:sz w:val="24"/>
              </w:rPr>
            </w:pPr>
            <w:r>
              <w:rPr>
                <w:sz w:val="24"/>
              </w:rPr>
              <w:t>……</w:t>
            </w:r>
          </w:p>
        </w:tc>
        <w:tc>
          <w:tcPr>
            <w:tcW w:w="1701" w:type="dxa"/>
            <w:vAlign w:val="center"/>
          </w:tcPr>
          <w:p w14:paraId="6A32250F">
            <w:pPr>
              <w:widowControl/>
              <w:jc w:val="center"/>
              <w:rPr>
                <w:kern w:val="0"/>
                <w:sz w:val="24"/>
                <w:szCs w:val="24"/>
              </w:rPr>
            </w:pPr>
          </w:p>
        </w:tc>
        <w:tc>
          <w:tcPr>
            <w:tcW w:w="2238" w:type="dxa"/>
            <w:vAlign w:val="center"/>
          </w:tcPr>
          <w:p w14:paraId="4C3B95C1">
            <w:pPr>
              <w:widowControl/>
              <w:jc w:val="center"/>
              <w:rPr>
                <w:kern w:val="0"/>
                <w:sz w:val="24"/>
                <w:szCs w:val="24"/>
              </w:rPr>
            </w:pPr>
          </w:p>
        </w:tc>
        <w:tc>
          <w:tcPr>
            <w:tcW w:w="1848" w:type="dxa"/>
            <w:vAlign w:val="center"/>
          </w:tcPr>
          <w:p w14:paraId="7AE501FA">
            <w:pPr>
              <w:widowControl/>
              <w:jc w:val="center"/>
              <w:rPr>
                <w:kern w:val="0"/>
                <w:sz w:val="24"/>
                <w:szCs w:val="24"/>
              </w:rPr>
            </w:pPr>
          </w:p>
        </w:tc>
      </w:tr>
      <w:tr w14:paraId="12A48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AAB896">
            <w:pPr>
              <w:widowControl/>
              <w:jc w:val="center"/>
              <w:rPr>
                <w:sz w:val="24"/>
              </w:rPr>
            </w:pPr>
          </w:p>
        </w:tc>
        <w:tc>
          <w:tcPr>
            <w:tcW w:w="1701" w:type="dxa"/>
            <w:vAlign w:val="center"/>
          </w:tcPr>
          <w:p w14:paraId="5A1EB5EE">
            <w:pPr>
              <w:widowControl/>
              <w:jc w:val="center"/>
              <w:rPr>
                <w:kern w:val="0"/>
                <w:sz w:val="24"/>
                <w:szCs w:val="24"/>
              </w:rPr>
            </w:pPr>
          </w:p>
        </w:tc>
        <w:tc>
          <w:tcPr>
            <w:tcW w:w="2238" w:type="dxa"/>
            <w:vAlign w:val="center"/>
          </w:tcPr>
          <w:p w14:paraId="0351B41A">
            <w:pPr>
              <w:widowControl/>
              <w:jc w:val="center"/>
              <w:rPr>
                <w:kern w:val="0"/>
                <w:sz w:val="24"/>
                <w:szCs w:val="24"/>
              </w:rPr>
            </w:pPr>
          </w:p>
        </w:tc>
        <w:tc>
          <w:tcPr>
            <w:tcW w:w="1848" w:type="dxa"/>
            <w:vAlign w:val="center"/>
          </w:tcPr>
          <w:p w14:paraId="14883B79">
            <w:pPr>
              <w:widowControl/>
              <w:jc w:val="center"/>
              <w:rPr>
                <w:kern w:val="0"/>
                <w:sz w:val="24"/>
                <w:szCs w:val="24"/>
              </w:rPr>
            </w:pPr>
          </w:p>
        </w:tc>
      </w:tr>
    </w:tbl>
    <w:p w14:paraId="71800ECC">
      <w:pPr>
        <w:ind w:left="180"/>
        <w:rPr>
          <w:sz w:val="22"/>
          <w:szCs w:val="24"/>
        </w:rPr>
      </w:pPr>
      <w:r>
        <w:rPr>
          <w:sz w:val="22"/>
          <w:szCs w:val="24"/>
        </w:rPr>
        <w:t>注：1. 本表第一行填写本项目投标总价，须与附件2中投标总价保持一致。</w:t>
      </w:r>
    </w:p>
    <w:p w14:paraId="1C6392B3">
      <w:pPr>
        <w:ind w:left="180" w:firstLine="440" w:firstLineChars="200"/>
      </w:pPr>
      <w:r>
        <w:rPr>
          <w:sz w:val="22"/>
          <w:szCs w:val="24"/>
        </w:rPr>
        <w:t>2. 下面应填写分项价格及分项名称（分项名称可根据实际情况增减、修改），分项价格汇总应等于总价。</w:t>
      </w:r>
    </w:p>
    <w:p w14:paraId="21036DF9">
      <w:pPr>
        <w:spacing w:line="360" w:lineRule="auto"/>
        <w:ind w:firstLine="4080" w:firstLineChars="1700"/>
        <w:rPr>
          <w:sz w:val="24"/>
        </w:rPr>
      </w:pPr>
      <w:r>
        <w:rPr>
          <w:sz w:val="24"/>
        </w:rPr>
        <w:t>投标人名称：</w:t>
      </w:r>
    </w:p>
    <w:p w14:paraId="0D8F627C">
      <w:pPr>
        <w:spacing w:line="360" w:lineRule="auto"/>
        <w:ind w:firstLine="4080" w:firstLineChars="1700"/>
        <w:rPr>
          <w:sz w:val="24"/>
        </w:rPr>
      </w:pPr>
    </w:p>
    <w:p w14:paraId="574F210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1D1BFF">
      <w:pPr>
        <w:widowControl/>
        <w:jc w:val="left"/>
        <w:rPr>
          <w:sz w:val="24"/>
        </w:rPr>
      </w:pPr>
      <w:r>
        <w:rPr>
          <w:sz w:val="24"/>
        </w:rPr>
        <w:br w:type="page"/>
      </w:r>
    </w:p>
    <w:p w14:paraId="269CC00B">
      <w:pPr>
        <w:tabs>
          <w:tab w:val="left" w:pos="360"/>
        </w:tabs>
        <w:spacing w:after="312" w:afterLines="100" w:line="360" w:lineRule="auto"/>
        <w:rPr>
          <w:b/>
          <w:sz w:val="24"/>
        </w:rPr>
      </w:pPr>
      <w:r>
        <w:rPr>
          <w:b/>
          <w:sz w:val="24"/>
        </w:rPr>
        <w:t>附件4</w:t>
      </w:r>
    </w:p>
    <w:p w14:paraId="2D505A20">
      <w:pPr>
        <w:autoSpaceDN w:val="0"/>
        <w:spacing w:line="360" w:lineRule="auto"/>
        <w:jc w:val="center"/>
        <w:rPr>
          <w:b/>
          <w:bCs/>
          <w:sz w:val="24"/>
        </w:rPr>
      </w:pPr>
      <w:r>
        <w:rPr>
          <w:b/>
          <w:bCs/>
          <w:sz w:val="24"/>
        </w:rPr>
        <w:t>商务要求点对点应答表</w:t>
      </w:r>
    </w:p>
    <w:p w14:paraId="3F965EB4">
      <w:pPr>
        <w:spacing w:line="460" w:lineRule="exact"/>
        <w:rPr>
          <w:sz w:val="24"/>
        </w:rPr>
      </w:pPr>
    </w:p>
    <w:p w14:paraId="7ABD1D10">
      <w:pPr>
        <w:spacing w:line="460" w:lineRule="exact"/>
        <w:rPr>
          <w:sz w:val="24"/>
        </w:rPr>
      </w:pPr>
      <w:r>
        <w:rPr>
          <w:sz w:val="24"/>
        </w:rPr>
        <w:t>项目名称：</w:t>
      </w:r>
      <w:r>
        <w:rPr>
          <w:sz w:val="24"/>
          <w:u w:val="single"/>
        </w:rPr>
        <w:t xml:space="preserve">                    </w:t>
      </w:r>
    </w:p>
    <w:p w14:paraId="177D0FEE">
      <w:pPr>
        <w:spacing w:line="460" w:lineRule="exact"/>
        <w:rPr>
          <w:sz w:val="24"/>
        </w:rPr>
      </w:pPr>
      <w:r>
        <w:rPr>
          <w:sz w:val="24"/>
        </w:rPr>
        <w:t>项目编号：</w:t>
      </w:r>
      <w:r>
        <w:rPr>
          <w:sz w:val="24"/>
          <w:u w:val="single"/>
        </w:rPr>
        <w:t xml:space="preserve">                    </w:t>
      </w:r>
    </w:p>
    <w:p w14:paraId="13DED0E6">
      <w:pPr>
        <w:spacing w:line="460" w:lineRule="exact"/>
        <w:rPr>
          <w:sz w:val="24"/>
          <w:u w:val="single"/>
        </w:rPr>
      </w:pPr>
      <w:r>
        <w:rPr>
          <w:sz w:val="24"/>
        </w:rPr>
        <w:t>包号：</w:t>
      </w:r>
      <w:r>
        <w:rPr>
          <w:sz w:val="24"/>
          <w:u w:val="single"/>
        </w:rPr>
        <w:t xml:space="preserve">                        </w:t>
      </w:r>
    </w:p>
    <w:p w14:paraId="06354F99">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C60466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45900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5A253F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0D1C12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CA49CD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C789FD2">
            <w:pPr>
              <w:widowControl/>
              <w:jc w:val="center"/>
              <w:rPr>
                <w:kern w:val="0"/>
                <w:szCs w:val="21"/>
              </w:rPr>
            </w:pPr>
            <w:r>
              <w:rPr>
                <w:kern w:val="0"/>
                <w:szCs w:val="21"/>
              </w:rPr>
              <w:t>备注</w:t>
            </w:r>
          </w:p>
        </w:tc>
      </w:tr>
      <w:tr w14:paraId="1FA1B54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0BF2DF0">
            <w:pPr>
              <w:widowControl/>
              <w:jc w:val="left"/>
              <w:rPr>
                <w:kern w:val="0"/>
                <w:szCs w:val="21"/>
              </w:rPr>
            </w:pPr>
            <w:r>
              <w:rPr>
                <w:kern w:val="0"/>
                <w:szCs w:val="21"/>
              </w:rPr>
              <w:t>（一）报价要求</w:t>
            </w:r>
          </w:p>
        </w:tc>
      </w:tr>
      <w:tr w14:paraId="0ED15BE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17745D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C6036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12D7C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DDB25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8D30EE">
            <w:pPr>
              <w:widowControl/>
              <w:jc w:val="left"/>
              <w:rPr>
                <w:kern w:val="0"/>
                <w:szCs w:val="21"/>
              </w:rPr>
            </w:pPr>
            <w:r>
              <w:rPr>
                <w:kern w:val="0"/>
                <w:szCs w:val="21"/>
              </w:rPr>
              <w:t>　</w:t>
            </w:r>
          </w:p>
        </w:tc>
      </w:tr>
      <w:tr w14:paraId="1FE810F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4E4D37">
            <w:pPr>
              <w:widowControl/>
              <w:jc w:val="left"/>
              <w:rPr>
                <w:kern w:val="0"/>
                <w:szCs w:val="21"/>
              </w:rPr>
            </w:pPr>
            <w:r>
              <w:rPr>
                <w:kern w:val="0"/>
                <w:szCs w:val="21"/>
              </w:rPr>
              <w:t>（二）服务要求</w:t>
            </w:r>
          </w:p>
        </w:tc>
      </w:tr>
      <w:tr w14:paraId="44791FD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D79B481">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132FE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9E18C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628CFAC">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0F34F9">
            <w:pPr>
              <w:widowControl/>
              <w:jc w:val="center"/>
              <w:rPr>
                <w:kern w:val="0"/>
                <w:szCs w:val="21"/>
              </w:rPr>
            </w:pPr>
            <w:r>
              <w:rPr>
                <w:kern w:val="0"/>
                <w:szCs w:val="21"/>
              </w:rPr>
              <w:t>　</w:t>
            </w:r>
          </w:p>
        </w:tc>
      </w:tr>
      <w:tr w14:paraId="742C83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9ED1AF">
            <w:pPr>
              <w:widowControl/>
              <w:jc w:val="left"/>
              <w:rPr>
                <w:kern w:val="0"/>
                <w:szCs w:val="21"/>
              </w:rPr>
            </w:pPr>
            <w:r>
              <w:rPr>
                <w:kern w:val="0"/>
                <w:szCs w:val="21"/>
              </w:rPr>
              <w:t>（三）时间、地点要求</w:t>
            </w:r>
          </w:p>
        </w:tc>
      </w:tr>
      <w:tr w14:paraId="6A0371D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7A01B6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78E53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17C1C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AB7CE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3F4D5FD">
            <w:pPr>
              <w:widowControl/>
              <w:jc w:val="left"/>
              <w:rPr>
                <w:kern w:val="0"/>
                <w:szCs w:val="21"/>
              </w:rPr>
            </w:pPr>
            <w:r>
              <w:rPr>
                <w:kern w:val="0"/>
                <w:szCs w:val="21"/>
              </w:rPr>
              <w:t>　</w:t>
            </w:r>
          </w:p>
        </w:tc>
      </w:tr>
      <w:tr w14:paraId="4C091C7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D8CD9">
            <w:pPr>
              <w:widowControl/>
              <w:jc w:val="left"/>
              <w:rPr>
                <w:kern w:val="0"/>
                <w:szCs w:val="21"/>
              </w:rPr>
            </w:pPr>
            <w:r>
              <w:rPr>
                <w:kern w:val="0"/>
                <w:szCs w:val="21"/>
              </w:rPr>
              <w:t>（四）付款方式</w:t>
            </w:r>
          </w:p>
        </w:tc>
      </w:tr>
      <w:tr w14:paraId="3C04B27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4464A3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BF2AC7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608B2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ACAC22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0F457F">
            <w:pPr>
              <w:widowControl/>
              <w:jc w:val="left"/>
              <w:rPr>
                <w:kern w:val="0"/>
                <w:szCs w:val="21"/>
              </w:rPr>
            </w:pPr>
            <w:r>
              <w:rPr>
                <w:kern w:val="0"/>
                <w:szCs w:val="21"/>
              </w:rPr>
              <w:t>　</w:t>
            </w:r>
          </w:p>
        </w:tc>
      </w:tr>
      <w:tr w14:paraId="0F846E5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8AB3C81">
            <w:pPr>
              <w:widowControl/>
              <w:jc w:val="left"/>
              <w:rPr>
                <w:kern w:val="0"/>
                <w:szCs w:val="21"/>
              </w:rPr>
            </w:pPr>
            <w:r>
              <w:rPr>
                <w:kern w:val="0"/>
                <w:szCs w:val="21"/>
              </w:rPr>
              <w:t>（五）投标保证金和履约保证金</w:t>
            </w:r>
          </w:p>
        </w:tc>
      </w:tr>
      <w:tr w14:paraId="3A3E407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688A6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6DA189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A6D25D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26C46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1FE9A24">
            <w:pPr>
              <w:widowControl/>
              <w:jc w:val="left"/>
              <w:rPr>
                <w:kern w:val="0"/>
                <w:szCs w:val="21"/>
              </w:rPr>
            </w:pPr>
            <w:r>
              <w:rPr>
                <w:kern w:val="0"/>
                <w:szCs w:val="21"/>
              </w:rPr>
              <w:t>　</w:t>
            </w:r>
          </w:p>
        </w:tc>
      </w:tr>
    </w:tbl>
    <w:p w14:paraId="4EDCBC74">
      <w:pPr>
        <w:spacing w:line="620" w:lineRule="exact"/>
        <w:rPr>
          <w:sz w:val="24"/>
        </w:rPr>
      </w:pPr>
      <w:r>
        <w:rPr>
          <w:sz w:val="24"/>
        </w:rPr>
        <w:t>注：</w:t>
      </w:r>
    </w:p>
    <w:p w14:paraId="593EF010">
      <w:pPr>
        <w:spacing w:line="360" w:lineRule="auto"/>
        <w:rPr>
          <w:sz w:val="24"/>
        </w:rPr>
      </w:pPr>
      <w:r>
        <w:rPr>
          <w:sz w:val="24"/>
        </w:rPr>
        <w:t>1. 不如实填写偏离情况的投标文件将视为虚假材料。</w:t>
      </w:r>
    </w:p>
    <w:p w14:paraId="010B1C76">
      <w:pPr>
        <w:spacing w:line="360" w:lineRule="auto"/>
        <w:rPr>
          <w:sz w:val="24"/>
        </w:rPr>
      </w:pPr>
      <w:r>
        <w:rPr>
          <w:sz w:val="24"/>
        </w:rPr>
        <w:t>2. 招标要求指招标文件中规定的具体要求，投标应答指投标文件的具体内容。</w:t>
      </w:r>
    </w:p>
    <w:p w14:paraId="5FAC914D">
      <w:pPr>
        <w:spacing w:line="360" w:lineRule="auto"/>
        <w:rPr>
          <w:sz w:val="24"/>
        </w:rPr>
      </w:pPr>
      <w:r>
        <w:rPr>
          <w:sz w:val="24"/>
        </w:rPr>
        <w:t>4. 偏离说明指招标要求与投标应答之间的不同之处。</w:t>
      </w:r>
    </w:p>
    <w:p w14:paraId="71624082">
      <w:pPr>
        <w:spacing w:line="360" w:lineRule="auto"/>
        <w:rPr>
          <w:sz w:val="24"/>
        </w:rPr>
      </w:pPr>
    </w:p>
    <w:p w14:paraId="55375164">
      <w:pPr>
        <w:spacing w:line="360" w:lineRule="auto"/>
        <w:ind w:firstLine="4080" w:firstLineChars="1700"/>
        <w:rPr>
          <w:sz w:val="24"/>
        </w:rPr>
      </w:pPr>
      <w:r>
        <w:rPr>
          <w:sz w:val="24"/>
        </w:rPr>
        <w:t>投标人名称：</w:t>
      </w:r>
    </w:p>
    <w:p w14:paraId="3C00D931">
      <w:pPr>
        <w:spacing w:line="360" w:lineRule="auto"/>
        <w:ind w:firstLine="4080" w:firstLineChars="1700"/>
        <w:rPr>
          <w:sz w:val="24"/>
        </w:rPr>
      </w:pPr>
    </w:p>
    <w:p w14:paraId="15FA40C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389DD5">
      <w:pPr>
        <w:tabs>
          <w:tab w:val="left" w:pos="360"/>
        </w:tabs>
        <w:spacing w:after="312" w:afterLines="100" w:line="360" w:lineRule="auto"/>
        <w:rPr>
          <w:b/>
          <w:sz w:val="24"/>
        </w:rPr>
      </w:pPr>
      <w:r>
        <w:rPr>
          <w:sz w:val="24"/>
        </w:rPr>
        <w:br w:type="page"/>
      </w:r>
      <w:r>
        <w:rPr>
          <w:b/>
          <w:sz w:val="24"/>
        </w:rPr>
        <w:t>附件5</w:t>
      </w:r>
    </w:p>
    <w:p w14:paraId="49BEA64A">
      <w:pPr>
        <w:autoSpaceDN w:val="0"/>
        <w:spacing w:line="360" w:lineRule="auto"/>
        <w:jc w:val="center"/>
        <w:rPr>
          <w:b/>
          <w:bCs/>
          <w:sz w:val="24"/>
        </w:rPr>
      </w:pPr>
      <w:r>
        <w:rPr>
          <w:b/>
          <w:bCs/>
          <w:sz w:val="24"/>
        </w:rPr>
        <w:t>技术要求点对点应答表</w:t>
      </w:r>
    </w:p>
    <w:p w14:paraId="4885FA9E">
      <w:pPr>
        <w:spacing w:line="460" w:lineRule="exact"/>
        <w:rPr>
          <w:sz w:val="24"/>
        </w:rPr>
      </w:pPr>
    </w:p>
    <w:p w14:paraId="55F1A9FE">
      <w:pPr>
        <w:spacing w:line="460" w:lineRule="exact"/>
        <w:rPr>
          <w:sz w:val="24"/>
        </w:rPr>
      </w:pPr>
      <w:r>
        <w:rPr>
          <w:sz w:val="24"/>
        </w:rPr>
        <w:t>项目名称：</w:t>
      </w:r>
      <w:r>
        <w:rPr>
          <w:sz w:val="24"/>
          <w:u w:val="single"/>
        </w:rPr>
        <w:t xml:space="preserve">                    </w:t>
      </w:r>
    </w:p>
    <w:p w14:paraId="3087911C">
      <w:pPr>
        <w:spacing w:line="460" w:lineRule="exact"/>
        <w:rPr>
          <w:sz w:val="24"/>
        </w:rPr>
      </w:pPr>
      <w:r>
        <w:rPr>
          <w:sz w:val="24"/>
        </w:rPr>
        <w:t>项目编号：</w:t>
      </w:r>
      <w:r>
        <w:rPr>
          <w:sz w:val="24"/>
          <w:u w:val="single"/>
        </w:rPr>
        <w:t xml:space="preserve">                    </w:t>
      </w:r>
    </w:p>
    <w:p w14:paraId="7DF43E02">
      <w:pPr>
        <w:spacing w:line="460" w:lineRule="exact"/>
        <w:rPr>
          <w:sz w:val="24"/>
          <w:u w:val="single"/>
        </w:rPr>
      </w:pPr>
      <w:r>
        <w:rPr>
          <w:sz w:val="24"/>
        </w:rPr>
        <w:t>包号：</w:t>
      </w:r>
      <w:r>
        <w:rPr>
          <w:sz w:val="24"/>
          <w:u w:val="single"/>
        </w:rPr>
        <w:t xml:space="preserve">                        </w:t>
      </w:r>
    </w:p>
    <w:p w14:paraId="097282DC">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05F40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C1E8463">
            <w:pPr>
              <w:widowControl/>
              <w:snapToGrid w:val="0"/>
              <w:jc w:val="center"/>
              <w:rPr>
                <w:kern w:val="0"/>
                <w:sz w:val="24"/>
                <w:szCs w:val="21"/>
              </w:rPr>
            </w:pPr>
            <w:r>
              <w:rPr>
                <w:kern w:val="0"/>
                <w:sz w:val="24"/>
                <w:szCs w:val="21"/>
              </w:rPr>
              <w:t>序号</w:t>
            </w:r>
          </w:p>
        </w:tc>
        <w:tc>
          <w:tcPr>
            <w:tcW w:w="3922" w:type="dxa"/>
            <w:shd w:val="clear" w:color="auto" w:fill="auto"/>
            <w:vAlign w:val="center"/>
          </w:tcPr>
          <w:p w14:paraId="0244A29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8986DB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7150F8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670C206">
            <w:pPr>
              <w:widowControl/>
              <w:snapToGrid w:val="0"/>
              <w:jc w:val="center"/>
              <w:rPr>
                <w:kern w:val="0"/>
                <w:sz w:val="24"/>
                <w:szCs w:val="21"/>
              </w:rPr>
            </w:pPr>
            <w:r>
              <w:rPr>
                <w:kern w:val="0"/>
                <w:sz w:val="24"/>
                <w:szCs w:val="21"/>
              </w:rPr>
              <w:t>备注</w:t>
            </w:r>
          </w:p>
        </w:tc>
      </w:tr>
      <w:tr w14:paraId="09D8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44DF3C">
            <w:pPr>
              <w:widowControl/>
              <w:snapToGrid w:val="0"/>
              <w:jc w:val="center"/>
              <w:rPr>
                <w:kern w:val="0"/>
                <w:sz w:val="24"/>
                <w:szCs w:val="21"/>
              </w:rPr>
            </w:pPr>
            <w:r>
              <w:rPr>
                <w:kern w:val="0"/>
                <w:sz w:val="24"/>
                <w:szCs w:val="21"/>
              </w:rPr>
              <w:t>1</w:t>
            </w:r>
          </w:p>
        </w:tc>
        <w:tc>
          <w:tcPr>
            <w:tcW w:w="3922" w:type="dxa"/>
            <w:shd w:val="clear" w:color="auto" w:fill="auto"/>
            <w:vAlign w:val="center"/>
          </w:tcPr>
          <w:p w14:paraId="4603D073">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59381D17">
            <w:pPr>
              <w:widowControl/>
              <w:snapToGrid w:val="0"/>
              <w:jc w:val="center"/>
              <w:rPr>
                <w:kern w:val="0"/>
                <w:sz w:val="24"/>
                <w:szCs w:val="21"/>
              </w:rPr>
            </w:pPr>
          </w:p>
        </w:tc>
        <w:tc>
          <w:tcPr>
            <w:tcW w:w="1289" w:type="dxa"/>
            <w:shd w:val="clear" w:color="auto" w:fill="auto"/>
            <w:vAlign w:val="center"/>
          </w:tcPr>
          <w:p w14:paraId="3B480692">
            <w:pPr>
              <w:widowControl/>
              <w:snapToGrid w:val="0"/>
              <w:jc w:val="center"/>
              <w:rPr>
                <w:kern w:val="0"/>
                <w:sz w:val="24"/>
                <w:szCs w:val="21"/>
              </w:rPr>
            </w:pPr>
          </w:p>
        </w:tc>
        <w:tc>
          <w:tcPr>
            <w:tcW w:w="843" w:type="dxa"/>
            <w:shd w:val="clear" w:color="auto" w:fill="auto"/>
            <w:vAlign w:val="center"/>
          </w:tcPr>
          <w:p w14:paraId="176DCAA7">
            <w:pPr>
              <w:widowControl/>
              <w:snapToGrid w:val="0"/>
              <w:jc w:val="center"/>
              <w:rPr>
                <w:kern w:val="0"/>
                <w:sz w:val="24"/>
                <w:szCs w:val="21"/>
              </w:rPr>
            </w:pPr>
          </w:p>
        </w:tc>
      </w:tr>
      <w:tr w14:paraId="2F5D2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8BACEA8">
            <w:pPr>
              <w:widowControl/>
              <w:snapToGrid w:val="0"/>
              <w:ind w:firstLine="360" w:firstLineChars="150"/>
              <w:rPr>
                <w:kern w:val="0"/>
                <w:sz w:val="24"/>
                <w:szCs w:val="21"/>
              </w:rPr>
            </w:pPr>
            <w:r>
              <w:rPr>
                <w:kern w:val="0"/>
                <w:sz w:val="24"/>
                <w:szCs w:val="21"/>
              </w:rPr>
              <w:t>2. 项目需求书要求</w:t>
            </w:r>
          </w:p>
        </w:tc>
      </w:tr>
      <w:tr w14:paraId="19C20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34711F">
            <w:pPr>
              <w:widowControl/>
              <w:snapToGrid w:val="0"/>
              <w:jc w:val="center"/>
              <w:rPr>
                <w:kern w:val="0"/>
                <w:sz w:val="24"/>
                <w:szCs w:val="21"/>
              </w:rPr>
            </w:pPr>
            <w:r>
              <w:rPr>
                <w:kern w:val="0"/>
                <w:sz w:val="24"/>
                <w:szCs w:val="21"/>
              </w:rPr>
              <w:t>序号</w:t>
            </w:r>
          </w:p>
        </w:tc>
        <w:tc>
          <w:tcPr>
            <w:tcW w:w="3922" w:type="dxa"/>
            <w:shd w:val="clear" w:color="auto" w:fill="auto"/>
            <w:vAlign w:val="center"/>
          </w:tcPr>
          <w:p w14:paraId="2E50508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D60F5C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8E9B4D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E9BC8F8">
            <w:pPr>
              <w:widowControl/>
              <w:snapToGrid w:val="0"/>
              <w:jc w:val="center"/>
              <w:rPr>
                <w:kern w:val="0"/>
                <w:sz w:val="24"/>
                <w:szCs w:val="21"/>
              </w:rPr>
            </w:pPr>
            <w:r>
              <w:rPr>
                <w:kern w:val="0"/>
                <w:sz w:val="24"/>
                <w:szCs w:val="21"/>
              </w:rPr>
              <w:t>备注</w:t>
            </w:r>
          </w:p>
        </w:tc>
      </w:tr>
      <w:tr w14:paraId="3121B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75FD1D">
            <w:pPr>
              <w:widowControl/>
              <w:snapToGrid w:val="0"/>
              <w:jc w:val="center"/>
              <w:rPr>
                <w:kern w:val="0"/>
                <w:sz w:val="24"/>
                <w:szCs w:val="21"/>
              </w:rPr>
            </w:pPr>
          </w:p>
        </w:tc>
        <w:tc>
          <w:tcPr>
            <w:tcW w:w="3922" w:type="dxa"/>
            <w:shd w:val="clear" w:color="auto" w:fill="auto"/>
            <w:vAlign w:val="center"/>
          </w:tcPr>
          <w:p w14:paraId="0E942F44">
            <w:pPr>
              <w:widowControl/>
              <w:snapToGrid w:val="0"/>
              <w:jc w:val="center"/>
              <w:rPr>
                <w:kern w:val="0"/>
                <w:sz w:val="24"/>
                <w:szCs w:val="21"/>
              </w:rPr>
            </w:pPr>
          </w:p>
        </w:tc>
        <w:tc>
          <w:tcPr>
            <w:tcW w:w="2438" w:type="dxa"/>
            <w:shd w:val="clear" w:color="auto" w:fill="auto"/>
            <w:vAlign w:val="center"/>
          </w:tcPr>
          <w:p w14:paraId="57B3AF22">
            <w:pPr>
              <w:widowControl/>
              <w:snapToGrid w:val="0"/>
              <w:jc w:val="center"/>
              <w:rPr>
                <w:kern w:val="0"/>
                <w:sz w:val="24"/>
                <w:szCs w:val="21"/>
              </w:rPr>
            </w:pPr>
          </w:p>
        </w:tc>
        <w:tc>
          <w:tcPr>
            <w:tcW w:w="1289" w:type="dxa"/>
            <w:shd w:val="clear" w:color="auto" w:fill="auto"/>
            <w:vAlign w:val="center"/>
          </w:tcPr>
          <w:p w14:paraId="3E18C00D">
            <w:pPr>
              <w:widowControl/>
              <w:snapToGrid w:val="0"/>
              <w:jc w:val="center"/>
              <w:rPr>
                <w:kern w:val="0"/>
                <w:sz w:val="24"/>
                <w:szCs w:val="21"/>
              </w:rPr>
            </w:pPr>
          </w:p>
        </w:tc>
        <w:tc>
          <w:tcPr>
            <w:tcW w:w="843" w:type="dxa"/>
            <w:shd w:val="clear" w:color="auto" w:fill="auto"/>
            <w:vAlign w:val="center"/>
          </w:tcPr>
          <w:p w14:paraId="06A90E65">
            <w:pPr>
              <w:widowControl/>
              <w:snapToGrid w:val="0"/>
              <w:jc w:val="center"/>
              <w:rPr>
                <w:kern w:val="0"/>
                <w:sz w:val="24"/>
                <w:szCs w:val="21"/>
              </w:rPr>
            </w:pPr>
          </w:p>
        </w:tc>
      </w:tr>
      <w:tr w14:paraId="5DE14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10F143">
            <w:pPr>
              <w:widowControl/>
              <w:snapToGrid w:val="0"/>
              <w:jc w:val="center"/>
              <w:rPr>
                <w:kern w:val="0"/>
                <w:sz w:val="24"/>
                <w:szCs w:val="21"/>
              </w:rPr>
            </w:pPr>
          </w:p>
        </w:tc>
        <w:tc>
          <w:tcPr>
            <w:tcW w:w="3922" w:type="dxa"/>
            <w:shd w:val="clear" w:color="auto" w:fill="auto"/>
            <w:vAlign w:val="center"/>
          </w:tcPr>
          <w:p w14:paraId="2F31F0D8">
            <w:pPr>
              <w:widowControl/>
              <w:snapToGrid w:val="0"/>
              <w:jc w:val="center"/>
              <w:rPr>
                <w:kern w:val="0"/>
                <w:sz w:val="24"/>
                <w:szCs w:val="21"/>
              </w:rPr>
            </w:pPr>
          </w:p>
        </w:tc>
        <w:tc>
          <w:tcPr>
            <w:tcW w:w="2438" w:type="dxa"/>
            <w:shd w:val="clear" w:color="auto" w:fill="auto"/>
            <w:vAlign w:val="center"/>
          </w:tcPr>
          <w:p w14:paraId="6F42979A">
            <w:pPr>
              <w:widowControl/>
              <w:snapToGrid w:val="0"/>
              <w:jc w:val="center"/>
              <w:rPr>
                <w:kern w:val="0"/>
                <w:sz w:val="24"/>
                <w:szCs w:val="21"/>
              </w:rPr>
            </w:pPr>
          </w:p>
        </w:tc>
        <w:tc>
          <w:tcPr>
            <w:tcW w:w="1289" w:type="dxa"/>
            <w:shd w:val="clear" w:color="auto" w:fill="auto"/>
            <w:vAlign w:val="center"/>
          </w:tcPr>
          <w:p w14:paraId="7B106BE1">
            <w:pPr>
              <w:widowControl/>
              <w:snapToGrid w:val="0"/>
              <w:jc w:val="center"/>
              <w:rPr>
                <w:kern w:val="0"/>
                <w:sz w:val="24"/>
                <w:szCs w:val="21"/>
              </w:rPr>
            </w:pPr>
          </w:p>
        </w:tc>
        <w:tc>
          <w:tcPr>
            <w:tcW w:w="843" w:type="dxa"/>
            <w:shd w:val="clear" w:color="auto" w:fill="auto"/>
            <w:vAlign w:val="center"/>
          </w:tcPr>
          <w:p w14:paraId="462B7F31">
            <w:pPr>
              <w:widowControl/>
              <w:snapToGrid w:val="0"/>
              <w:jc w:val="center"/>
              <w:rPr>
                <w:kern w:val="0"/>
                <w:sz w:val="24"/>
                <w:szCs w:val="21"/>
              </w:rPr>
            </w:pPr>
          </w:p>
        </w:tc>
      </w:tr>
      <w:tr w14:paraId="45BF9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8132FF">
            <w:pPr>
              <w:widowControl/>
              <w:snapToGrid w:val="0"/>
              <w:jc w:val="center"/>
              <w:rPr>
                <w:kern w:val="0"/>
                <w:sz w:val="24"/>
                <w:szCs w:val="21"/>
              </w:rPr>
            </w:pPr>
          </w:p>
        </w:tc>
        <w:tc>
          <w:tcPr>
            <w:tcW w:w="3922" w:type="dxa"/>
            <w:shd w:val="clear" w:color="auto" w:fill="auto"/>
            <w:vAlign w:val="center"/>
          </w:tcPr>
          <w:p w14:paraId="0E15A1C7">
            <w:pPr>
              <w:widowControl/>
              <w:snapToGrid w:val="0"/>
              <w:jc w:val="center"/>
              <w:rPr>
                <w:kern w:val="0"/>
                <w:sz w:val="24"/>
                <w:szCs w:val="21"/>
              </w:rPr>
            </w:pPr>
          </w:p>
        </w:tc>
        <w:tc>
          <w:tcPr>
            <w:tcW w:w="2438" w:type="dxa"/>
            <w:shd w:val="clear" w:color="auto" w:fill="auto"/>
            <w:vAlign w:val="center"/>
          </w:tcPr>
          <w:p w14:paraId="419D7CC7">
            <w:pPr>
              <w:widowControl/>
              <w:snapToGrid w:val="0"/>
              <w:jc w:val="center"/>
              <w:rPr>
                <w:kern w:val="0"/>
                <w:sz w:val="24"/>
                <w:szCs w:val="21"/>
              </w:rPr>
            </w:pPr>
          </w:p>
        </w:tc>
        <w:tc>
          <w:tcPr>
            <w:tcW w:w="1289" w:type="dxa"/>
            <w:shd w:val="clear" w:color="auto" w:fill="auto"/>
            <w:vAlign w:val="center"/>
          </w:tcPr>
          <w:p w14:paraId="4AB6837A">
            <w:pPr>
              <w:widowControl/>
              <w:snapToGrid w:val="0"/>
              <w:jc w:val="center"/>
              <w:rPr>
                <w:kern w:val="0"/>
                <w:sz w:val="24"/>
                <w:szCs w:val="21"/>
              </w:rPr>
            </w:pPr>
          </w:p>
        </w:tc>
        <w:tc>
          <w:tcPr>
            <w:tcW w:w="843" w:type="dxa"/>
            <w:shd w:val="clear" w:color="auto" w:fill="auto"/>
            <w:vAlign w:val="center"/>
          </w:tcPr>
          <w:p w14:paraId="6C4E919E">
            <w:pPr>
              <w:widowControl/>
              <w:snapToGrid w:val="0"/>
              <w:jc w:val="center"/>
              <w:rPr>
                <w:kern w:val="0"/>
                <w:sz w:val="24"/>
                <w:szCs w:val="21"/>
              </w:rPr>
            </w:pPr>
          </w:p>
        </w:tc>
      </w:tr>
      <w:tr w14:paraId="11162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439069">
            <w:pPr>
              <w:widowControl/>
              <w:snapToGrid w:val="0"/>
              <w:jc w:val="center"/>
              <w:rPr>
                <w:kern w:val="0"/>
                <w:sz w:val="24"/>
                <w:szCs w:val="21"/>
              </w:rPr>
            </w:pPr>
          </w:p>
        </w:tc>
        <w:tc>
          <w:tcPr>
            <w:tcW w:w="3922" w:type="dxa"/>
            <w:shd w:val="clear" w:color="auto" w:fill="auto"/>
            <w:vAlign w:val="center"/>
          </w:tcPr>
          <w:p w14:paraId="38D4257E">
            <w:pPr>
              <w:widowControl/>
              <w:snapToGrid w:val="0"/>
              <w:jc w:val="center"/>
              <w:rPr>
                <w:kern w:val="0"/>
                <w:sz w:val="24"/>
                <w:szCs w:val="21"/>
              </w:rPr>
            </w:pPr>
          </w:p>
        </w:tc>
        <w:tc>
          <w:tcPr>
            <w:tcW w:w="2438" w:type="dxa"/>
            <w:shd w:val="clear" w:color="auto" w:fill="auto"/>
            <w:vAlign w:val="center"/>
          </w:tcPr>
          <w:p w14:paraId="3FFC7A21">
            <w:pPr>
              <w:widowControl/>
              <w:snapToGrid w:val="0"/>
              <w:jc w:val="center"/>
              <w:rPr>
                <w:kern w:val="0"/>
                <w:sz w:val="24"/>
                <w:szCs w:val="21"/>
              </w:rPr>
            </w:pPr>
          </w:p>
        </w:tc>
        <w:tc>
          <w:tcPr>
            <w:tcW w:w="1289" w:type="dxa"/>
            <w:shd w:val="clear" w:color="auto" w:fill="auto"/>
            <w:vAlign w:val="center"/>
          </w:tcPr>
          <w:p w14:paraId="0F377669">
            <w:pPr>
              <w:widowControl/>
              <w:snapToGrid w:val="0"/>
              <w:jc w:val="center"/>
              <w:rPr>
                <w:kern w:val="0"/>
                <w:sz w:val="24"/>
                <w:szCs w:val="21"/>
              </w:rPr>
            </w:pPr>
          </w:p>
        </w:tc>
        <w:tc>
          <w:tcPr>
            <w:tcW w:w="843" w:type="dxa"/>
            <w:shd w:val="clear" w:color="auto" w:fill="auto"/>
            <w:vAlign w:val="center"/>
          </w:tcPr>
          <w:p w14:paraId="4964D2E6">
            <w:pPr>
              <w:widowControl/>
              <w:snapToGrid w:val="0"/>
              <w:jc w:val="center"/>
              <w:rPr>
                <w:kern w:val="0"/>
                <w:sz w:val="24"/>
                <w:szCs w:val="21"/>
              </w:rPr>
            </w:pPr>
          </w:p>
        </w:tc>
      </w:tr>
      <w:tr w14:paraId="2D916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A688CA">
            <w:pPr>
              <w:widowControl/>
              <w:snapToGrid w:val="0"/>
              <w:jc w:val="center"/>
              <w:rPr>
                <w:kern w:val="0"/>
                <w:sz w:val="24"/>
                <w:szCs w:val="21"/>
              </w:rPr>
            </w:pPr>
          </w:p>
        </w:tc>
        <w:tc>
          <w:tcPr>
            <w:tcW w:w="3922" w:type="dxa"/>
            <w:shd w:val="clear" w:color="auto" w:fill="auto"/>
            <w:vAlign w:val="center"/>
          </w:tcPr>
          <w:p w14:paraId="48C34882">
            <w:pPr>
              <w:widowControl/>
              <w:snapToGrid w:val="0"/>
              <w:jc w:val="center"/>
              <w:rPr>
                <w:kern w:val="0"/>
                <w:sz w:val="24"/>
                <w:szCs w:val="21"/>
              </w:rPr>
            </w:pPr>
          </w:p>
        </w:tc>
        <w:tc>
          <w:tcPr>
            <w:tcW w:w="2438" w:type="dxa"/>
            <w:shd w:val="clear" w:color="auto" w:fill="auto"/>
            <w:vAlign w:val="center"/>
          </w:tcPr>
          <w:p w14:paraId="7A1472EA">
            <w:pPr>
              <w:widowControl/>
              <w:snapToGrid w:val="0"/>
              <w:jc w:val="center"/>
              <w:rPr>
                <w:kern w:val="0"/>
                <w:sz w:val="24"/>
                <w:szCs w:val="21"/>
              </w:rPr>
            </w:pPr>
          </w:p>
        </w:tc>
        <w:tc>
          <w:tcPr>
            <w:tcW w:w="1289" w:type="dxa"/>
            <w:shd w:val="clear" w:color="auto" w:fill="auto"/>
            <w:vAlign w:val="center"/>
          </w:tcPr>
          <w:p w14:paraId="634D2774">
            <w:pPr>
              <w:widowControl/>
              <w:snapToGrid w:val="0"/>
              <w:jc w:val="center"/>
              <w:rPr>
                <w:kern w:val="0"/>
                <w:sz w:val="24"/>
                <w:szCs w:val="21"/>
              </w:rPr>
            </w:pPr>
          </w:p>
        </w:tc>
        <w:tc>
          <w:tcPr>
            <w:tcW w:w="843" w:type="dxa"/>
            <w:shd w:val="clear" w:color="auto" w:fill="auto"/>
            <w:vAlign w:val="center"/>
          </w:tcPr>
          <w:p w14:paraId="7DE1592F">
            <w:pPr>
              <w:widowControl/>
              <w:snapToGrid w:val="0"/>
              <w:jc w:val="center"/>
              <w:rPr>
                <w:kern w:val="0"/>
                <w:sz w:val="24"/>
                <w:szCs w:val="21"/>
              </w:rPr>
            </w:pPr>
          </w:p>
        </w:tc>
      </w:tr>
    </w:tbl>
    <w:p w14:paraId="6E22C398">
      <w:pPr>
        <w:spacing w:line="620" w:lineRule="exact"/>
        <w:rPr>
          <w:sz w:val="24"/>
        </w:rPr>
      </w:pPr>
      <w:r>
        <w:rPr>
          <w:sz w:val="24"/>
        </w:rPr>
        <w:t>注：</w:t>
      </w:r>
    </w:p>
    <w:p w14:paraId="34C9561F">
      <w:pPr>
        <w:spacing w:line="360" w:lineRule="auto"/>
        <w:rPr>
          <w:sz w:val="24"/>
        </w:rPr>
      </w:pPr>
      <w:r>
        <w:rPr>
          <w:sz w:val="24"/>
        </w:rPr>
        <w:t>1. 不如实填写偏离情况的投标文件将视为虚假材料。</w:t>
      </w:r>
    </w:p>
    <w:p w14:paraId="1DFB7C45">
      <w:pPr>
        <w:spacing w:line="360" w:lineRule="auto"/>
        <w:rPr>
          <w:sz w:val="24"/>
        </w:rPr>
      </w:pPr>
      <w:r>
        <w:rPr>
          <w:sz w:val="24"/>
        </w:rPr>
        <w:t>2. 招标要求指招标文件中规定的具体要求，投标应答指投标文件的具体内容。</w:t>
      </w:r>
    </w:p>
    <w:p w14:paraId="40E0DBFB">
      <w:pPr>
        <w:spacing w:line="360" w:lineRule="auto"/>
        <w:rPr>
          <w:sz w:val="24"/>
        </w:rPr>
      </w:pPr>
      <w:r>
        <w:rPr>
          <w:sz w:val="24"/>
        </w:rPr>
        <w:t>3. 偏离说明指招标要求与投标应答之间的不同之处。</w:t>
      </w:r>
    </w:p>
    <w:p w14:paraId="2F5DF59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8155C1F">
      <w:pPr>
        <w:spacing w:line="360" w:lineRule="auto"/>
        <w:ind w:firstLine="4080" w:firstLineChars="1700"/>
        <w:rPr>
          <w:sz w:val="24"/>
        </w:rPr>
      </w:pPr>
      <w:r>
        <w:rPr>
          <w:sz w:val="24"/>
        </w:rPr>
        <w:t>投标人名称：</w:t>
      </w:r>
    </w:p>
    <w:p w14:paraId="4478120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F2FE4A">
      <w:pPr>
        <w:tabs>
          <w:tab w:val="left" w:pos="360"/>
        </w:tabs>
        <w:spacing w:after="312" w:afterLines="100" w:line="360" w:lineRule="auto"/>
        <w:rPr>
          <w:b/>
          <w:sz w:val="24"/>
        </w:rPr>
      </w:pPr>
      <w:r>
        <w:rPr>
          <w:sz w:val="24"/>
        </w:rPr>
        <w:br w:type="page"/>
      </w:r>
      <w:r>
        <w:rPr>
          <w:b/>
          <w:sz w:val="24"/>
        </w:rPr>
        <w:t>附件6</w:t>
      </w:r>
    </w:p>
    <w:p w14:paraId="7CA2AB4F">
      <w:pPr>
        <w:autoSpaceDN w:val="0"/>
        <w:spacing w:line="360" w:lineRule="auto"/>
        <w:jc w:val="center"/>
        <w:rPr>
          <w:b/>
          <w:bCs/>
          <w:sz w:val="24"/>
        </w:rPr>
      </w:pPr>
      <w:r>
        <w:rPr>
          <w:b/>
          <w:sz w:val="24"/>
        </w:rPr>
        <w:t>主要相关项目业绩一览表</w:t>
      </w:r>
    </w:p>
    <w:p w14:paraId="33FBFE6E">
      <w:pPr>
        <w:spacing w:line="460" w:lineRule="exact"/>
        <w:ind w:left="192"/>
        <w:rPr>
          <w:sz w:val="24"/>
        </w:rPr>
      </w:pPr>
    </w:p>
    <w:p w14:paraId="00A31AF7">
      <w:pPr>
        <w:spacing w:line="460" w:lineRule="exact"/>
        <w:rPr>
          <w:sz w:val="24"/>
        </w:rPr>
      </w:pPr>
      <w:r>
        <w:rPr>
          <w:sz w:val="24"/>
        </w:rPr>
        <w:t>项目名称：</w:t>
      </w:r>
      <w:r>
        <w:rPr>
          <w:sz w:val="24"/>
          <w:u w:val="single"/>
        </w:rPr>
        <w:t xml:space="preserve">                    </w:t>
      </w:r>
    </w:p>
    <w:p w14:paraId="0FD1EA5A">
      <w:pPr>
        <w:spacing w:line="460" w:lineRule="exact"/>
        <w:rPr>
          <w:sz w:val="24"/>
        </w:rPr>
      </w:pPr>
      <w:r>
        <w:rPr>
          <w:sz w:val="24"/>
        </w:rPr>
        <w:t>项目编号：</w:t>
      </w:r>
      <w:r>
        <w:rPr>
          <w:sz w:val="24"/>
          <w:u w:val="single"/>
        </w:rPr>
        <w:t xml:space="preserve">                    </w:t>
      </w:r>
    </w:p>
    <w:p w14:paraId="3390F94C">
      <w:pPr>
        <w:spacing w:line="460" w:lineRule="exact"/>
        <w:rPr>
          <w:sz w:val="24"/>
          <w:u w:val="single"/>
        </w:rPr>
      </w:pPr>
      <w:r>
        <w:rPr>
          <w:sz w:val="24"/>
        </w:rPr>
        <w:t>包号：</w:t>
      </w:r>
      <w:r>
        <w:rPr>
          <w:sz w:val="24"/>
          <w:u w:val="single"/>
        </w:rPr>
        <w:t xml:space="preserve">                        </w:t>
      </w:r>
    </w:p>
    <w:p w14:paraId="2A3162F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B9ED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77E2B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7B2FAF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F33017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245E79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56F8F2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305305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0520A5C">
            <w:pPr>
              <w:snapToGrid w:val="0"/>
              <w:jc w:val="center"/>
              <w:rPr>
                <w:sz w:val="24"/>
              </w:rPr>
            </w:pPr>
            <w:r>
              <w:rPr>
                <w:sz w:val="24"/>
              </w:rPr>
              <w:t>合同金额</w:t>
            </w:r>
          </w:p>
        </w:tc>
      </w:tr>
      <w:tr w14:paraId="7563B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6C9C3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6861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41AD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678D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1580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2548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0A0B30">
            <w:pPr>
              <w:snapToGrid w:val="0"/>
              <w:jc w:val="center"/>
              <w:rPr>
                <w:sz w:val="24"/>
              </w:rPr>
            </w:pPr>
          </w:p>
        </w:tc>
      </w:tr>
      <w:tr w14:paraId="1F73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FEB4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21DE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5092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DF69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9B20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3E82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6EA525">
            <w:pPr>
              <w:snapToGrid w:val="0"/>
              <w:jc w:val="center"/>
              <w:rPr>
                <w:sz w:val="24"/>
              </w:rPr>
            </w:pPr>
          </w:p>
        </w:tc>
      </w:tr>
      <w:tr w14:paraId="682C5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66A5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9FC3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E4CF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0BD3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F8B3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0D7A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084EA8">
            <w:pPr>
              <w:snapToGrid w:val="0"/>
              <w:jc w:val="center"/>
              <w:rPr>
                <w:sz w:val="24"/>
              </w:rPr>
            </w:pPr>
          </w:p>
        </w:tc>
      </w:tr>
      <w:tr w14:paraId="64328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CCF3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17B0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F74C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C311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D8A4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0160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C49157">
            <w:pPr>
              <w:snapToGrid w:val="0"/>
              <w:jc w:val="center"/>
              <w:rPr>
                <w:sz w:val="24"/>
              </w:rPr>
            </w:pPr>
          </w:p>
        </w:tc>
      </w:tr>
      <w:tr w14:paraId="48DB6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571F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BBE2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9D42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C107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630A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4316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F19C76">
            <w:pPr>
              <w:snapToGrid w:val="0"/>
              <w:jc w:val="center"/>
              <w:rPr>
                <w:sz w:val="24"/>
              </w:rPr>
            </w:pPr>
          </w:p>
        </w:tc>
      </w:tr>
      <w:tr w14:paraId="4B31E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44B7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2333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C0D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FAAE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841E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A605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8AC862">
            <w:pPr>
              <w:snapToGrid w:val="0"/>
              <w:jc w:val="center"/>
              <w:rPr>
                <w:sz w:val="24"/>
              </w:rPr>
            </w:pPr>
          </w:p>
        </w:tc>
      </w:tr>
      <w:tr w14:paraId="3358F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585F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20AC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7D62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945E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5C71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FF1C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D0369F">
            <w:pPr>
              <w:snapToGrid w:val="0"/>
              <w:jc w:val="center"/>
              <w:rPr>
                <w:sz w:val="24"/>
              </w:rPr>
            </w:pPr>
          </w:p>
        </w:tc>
      </w:tr>
      <w:tr w14:paraId="4CF6F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09C4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3F03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09E9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A7A3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129E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E62A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986E61">
            <w:pPr>
              <w:snapToGrid w:val="0"/>
              <w:jc w:val="center"/>
              <w:rPr>
                <w:sz w:val="24"/>
              </w:rPr>
            </w:pPr>
          </w:p>
        </w:tc>
      </w:tr>
      <w:tr w14:paraId="095D6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D2B3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9FEE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9666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3418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D8DB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1F55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3A8504">
            <w:pPr>
              <w:snapToGrid w:val="0"/>
              <w:jc w:val="center"/>
              <w:rPr>
                <w:sz w:val="24"/>
              </w:rPr>
            </w:pPr>
          </w:p>
        </w:tc>
      </w:tr>
      <w:tr w14:paraId="7C821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D2EC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F1C5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1D34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FA8E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1D5F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6DE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682D21">
            <w:pPr>
              <w:snapToGrid w:val="0"/>
              <w:jc w:val="center"/>
              <w:rPr>
                <w:sz w:val="24"/>
              </w:rPr>
            </w:pPr>
          </w:p>
        </w:tc>
      </w:tr>
      <w:tr w14:paraId="41343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034BE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8731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30E7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99C2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D532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4A9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9D8AE9">
            <w:pPr>
              <w:snapToGrid w:val="0"/>
              <w:jc w:val="center"/>
              <w:rPr>
                <w:sz w:val="24"/>
              </w:rPr>
            </w:pPr>
          </w:p>
        </w:tc>
      </w:tr>
    </w:tbl>
    <w:p w14:paraId="6F7A35ED">
      <w:pPr>
        <w:spacing w:line="560" w:lineRule="exact"/>
        <w:rPr>
          <w:sz w:val="24"/>
        </w:rPr>
      </w:pPr>
      <w:r>
        <w:rPr>
          <w:sz w:val="24"/>
        </w:rPr>
        <w:t>备注：若招标文件第二部分评分因素及评标标准中要求提供业绩的，投标人所列业绩应按其要求将证明材料按顺序附后。</w:t>
      </w:r>
    </w:p>
    <w:p w14:paraId="75C62814">
      <w:pPr>
        <w:spacing w:line="560" w:lineRule="exact"/>
        <w:rPr>
          <w:sz w:val="24"/>
        </w:rPr>
      </w:pPr>
    </w:p>
    <w:p w14:paraId="4CDFB8E4">
      <w:pPr>
        <w:spacing w:line="360" w:lineRule="auto"/>
        <w:ind w:firstLine="4080" w:firstLineChars="1700"/>
        <w:rPr>
          <w:sz w:val="24"/>
        </w:rPr>
      </w:pPr>
      <w:r>
        <w:rPr>
          <w:sz w:val="24"/>
        </w:rPr>
        <w:t>投标人名称：</w:t>
      </w:r>
    </w:p>
    <w:p w14:paraId="4A285FC4">
      <w:pPr>
        <w:spacing w:line="360" w:lineRule="auto"/>
        <w:ind w:firstLine="4080" w:firstLineChars="1700"/>
        <w:rPr>
          <w:sz w:val="24"/>
        </w:rPr>
      </w:pPr>
    </w:p>
    <w:p w14:paraId="2CB95E5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FCA8D3">
      <w:pPr>
        <w:spacing w:line="460" w:lineRule="exact"/>
        <w:rPr>
          <w:sz w:val="24"/>
        </w:rPr>
      </w:pPr>
    </w:p>
    <w:p w14:paraId="505D07B4">
      <w:pPr>
        <w:widowControl/>
        <w:jc w:val="left"/>
        <w:rPr>
          <w:sz w:val="24"/>
        </w:rPr>
      </w:pPr>
      <w:r>
        <w:rPr>
          <w:sz w:val="24"/>
        </w:rPr>
        <w:br w:type="page"/>
      </w:r>
    </w:p>
    <w:p w14:paraId="02784FE5">
      <w:pPr>
        <w:spacing w:line="480" w:lineRule="auto"/>
        <w:rPr>
          <w:b/>
          <w:sz w:val="24"/>
        </w:rPr>
      </w:pPr>
      <w:r>
        <w:rPr>
          <w:rFonts w:hint="eastAsia"/>
          <w:b/>
          <w:sz w:val="24"/>
        </w:rPr>
        <w:t>附件7-1</w:t>
      </w:r>
    </w:p>
    <w:p w14:paraId="2BA982C1">
      <w:pPr>
        <w:spacing w:line="480" w:lineRule="auto"/>
        <w:jc w:val="center"/>
        <w:rPr>
          <w:rFonts w:ascii="宋体" w:hAnsi="宋体"/>
          <w:b/>
          <w:sz w:val="28"/>
        </w:rPr>
      </w:pPr>
      <w:r>
        <w:rPr>
          <w:rFonts w:hint="eastAsia"/>
          <w:b/>
          <w:sz w:val="24"/>
        </w:rPr>
        <w:t>专业人员组成及任务分配</w:t>
      </w:r>
    </w:p>
    <w:p w14:paraId="0F47E2AD">
      <w:pPr>
        <w:spacing w:line="440" w:lineRule="exact"/>
        <w:rPr>
          <w:rFonts w:ascii="宋体" w:hAnsi="宋体"/>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64F9D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0C9C9AF7">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0FFFC53F">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60CF459C">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744E61DB">
            <w:pPr>
              <w:spacing w:line="440" w:lineRule="exact"/>
              <w:jc w:val="center"/>
              <w:rPr>
                <w:rFonts w:ascii="宋体" w:hAnsi="宋体"/>
                <w:b/>
                <w:bCs/>
                <w:sz w:val="24"/>
              </w:rPr>
            </w:pPr>
            <w:r>
              <w:rPr>
                <w:rFonts w:hint="eastAsia" w:ascii="宋体" w:hAnsi="宋体"/>
                <w:b/>
                <w:bCs/>
                <w:sz w:val="24"/>
              </w:rPr>
              <w:t>任务</w:t>
            </w:r>
          </w:p>
        </w:tc>
      </w:tr>
      <w:tr w14:paraId="365A9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E9CE864">
            <w:pPr>
              <w:spacing w:line="440" w:lineRule="exact"/>
              <w:rPr>
                <w:rFonts w:ascii="宋体" w:hAnsi="宋体"/>
                <w:sz w:val="24"/>
              </w:rPr>
            </w:pPr>
          </w:p>
        </w:tc>
        <w:tc>
          <w:tcPr>
            <w:tcW w:w="2669" w:type="dxa"/>
            <w:tcBorders>
              <w:top w:val="nil"/>
            </w:tcBorders>
          </w:tcPr>
          <w:p w14:paraId="03BBAF36">
            <w:pPr>
              <w:spacing w:line="440" w:lineRule="exact"/>
              <w:rPr>
                <w:rFonts w:ascii="宋体" w:hAnsi="宋体"/>
                <w:sz w:val="24"/>
              </w:rPr>
            </w:pPr>
          </w:p>
        </w:tc>
        <w:tc>
          <w:tcPr>
            <w:tcW w:w="1620" w:type="dxa"/>
            <w:tcBorders>
              <w:top w:val="nil"/>
            </w:tcBorders>
            <w:vAlign w:val="center"/>
          </w:tcPr>
          <w:p w14:paraId="690D1949">
            <w:pPr>
              <w:spacing w:line="440" w:lineRule="exact"/>
              <w:jc w:val="center"/>
              <w:rPr>
                <w:rFonts w:ascii="宋体" w:hAnsi="宋体"/>
                <w:sz w:val="24"/>
              </w:rPr>
            </w:pPr>
          </w:p>
        </w:tc>
        <w:tc>
          <w:tcPr>
            <w:tcW w:w="2967" w:type="dxa"/>
            <w:tcBorders>
              <w:top w:val="nil"/>
            </w:tcBorders>
          </w:tcPr>
          <w:p w14:paraId="2EDCDD4C">
            <w:pPr>
              <w:spacing w:line="440" w:lineRule="exact"/>
              <w:rPr>
                <w:rFonts w:ascii="宋体" w:hAnsi="宋体"/>
                <w:sz w:val="24"/>
              </w:rPr>
            </w:pPr>
          </w:p>
        </w:tc>
      </w:tr>
      <w:tr w14:paraId="1BABC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0AD79E">
            <w:pPr>
              <w:spacing w:line="440" w:lineRule="exact"/>
              <w:rPr>
                <w:rFonts w:ascii="宋体" w:hAnsi="宋体"/>
                <w:sz w:val="24"/>
              </w:rPr>
            </w:pPr>
          </w:p>
        </w:tc>
        <w:tc>
          <w:tcPr>
            <w:tcW w:w="2669" w:type="dxa"/>
          </w:tcPr>
          <w:p w14:paraId="6D856E35">
            <w:pPr>
              <w:spacing w:line="440" w:lineRule="exact"/>
              <w:rPr>
                <w:rFonts w:ascii="宋体" w:hAnsi="宋体"/>
                <w:sz w:val="24"/>
              </w:rPr>
            </w:pPr>
          </w:p>
        </w:tc>
        <w:tc>
          <w:tcPr>
            <w:tcW w:w="1620" w:type="dxa"/>
            <w:vAlign w:val="center"/>
          </w:tcPr>
          <w:p w14:paraId="16A22EA9">
            <w:pPr>
              <w:spacing w:line="440" w:lineRule="exact"/>
              <w:jc w:val="center"/>
              <w:rPr>
                <w:rFonts w:ascii="宋体" w:hAnsi="宋体"/>
                <w:sz w:val="24"/>
              </w:rPr>
            </w:pPr>
          </w:p>
        </w:tc>
        <w:tc>
          <w:tcPr>
            <w:tcW w:w="2967" w:type="dxa"/>
          </w:tcPr>
          <w:p w14:paraId="523C21D4">
            <w:pPr>
              <w:spacing w:line="440" w:lineRule="exact"/>
              <w:rPr>
                <w:rFonts w:ascii="宋体" w:hAnsi="宋体"/>
                <w:sz w:val="24"/>
              </w:rPr>
            </w:pPr>
          </w:p>
        </w:tc>
      </w:tr>
      <w:tr w14:paraId="64539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40AAC7">
            <w:pPr>
              <w:spacing w:line="440" w:lineRule="exact"/>
              <w:rPr>
                <w:rFonts w:ascii="宋体" w:hAnsi="宋体"/>
                <w:sz w:val="24"/>
              </w:rPr>
            </w:pPr>
          </w:p>
        </w:tc>
        <w:tc>
          <w:tcPr>
            <w:tcW w:w="2669" w:type="dxa"/>
          </w:tcPr>
          <w:p w14:paraId="695311E4">
            <w:pPr>
              <w:spacing w:line="440" w:lineRule="exact"/>
              <w:rPr>
                <w:rFonts w:ascii="宋体" w:hAnsi="宋体"/>
                <w:sz w:val="24"/>
              </w:rPr>
            </w:pPr>
          </w:p>
        </w:tc>
        <w:tc>
          <w:tcPr>
            <w:tcW w:w="1620" w:type="dxa"/>
            <w:vAlign w:val="center"/>
          </w:tcPr>
          <w:p w14:paraId="4CA352D3">
            <w:pPr>
              <w:spacing w:line="440" w:lineRule="exact"/>
              <w:jc w:val="center"/>
              <w:rPr>
                <w:rFonts w:ascii="宋体" w:hAnsi="宋体"/>
                <w:sz w:val="24"/>
              </w:rPr>
            </w:pPr>
          </w:p>
        </w:tc>
        <w:tc>
          <w:tcPr>
            <w:tcW w:w="2967" w:type="dxa"/>
          </w:tcPr>
          <w:p w14:paraId="466859E7">
            <w:pPr>
              <w:spacing w:line="440" w:lineRule="exact"/>
              <w:rPr>
                <w:rFonts w:ascii="宋体" w:hAnsi="宋体"/>
                <w:sz w:val="24"/>
              </w:rPr>
            </w:pPr>
          </w:p>
        </w:tc>
      </w:tr>
      <w:tr w14:paraId="279FC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5BA95E">
            <w:pPr>
              <w:spacing w:line="440" w:lineRule="exact"/>
              <w:rPr>
                <w:rFonts w:ascii="宋体" w:hAnsi="宋体"/>
                <w:sz w:val="24"/>
              </w:rPr>
            </w:pPr>
          </w:p>
        </w:tc>
        <w:tc>
          <w:tcPr>
            <w:tcW w:w="2669" w:type="dxa"/>
          </w:tcPr>
          <w:p w14:paraId="76D0FC23">
            <w:pPr>
              <w:spacing w:line="440" w:lineRule="exact"/>
              <w:rPr>
                <w:rFonts w:ascii="宋体" w:hAnsi="宋体"/>
                <w:sz w:val="24"/>
              </w:rPr>
            </w:pPr>
          </w:p>
        </w:tc>
        <w:tc>
          <w:tcPr>
            <w:tcW w:w="1620" w:type="dxa"/>
            <w:vAlign w:val="center"/>
          </w:tcPr>
          <w:p w14:paraId="205D93BD">
            <w:pPr>
              <w:spacing w:line="440" w:lineRule="exact"/>
              <w:jc w:val="center"/>
              <w:rPr>
                <w:rFonts w:ascii="宋体" w:hAnsi="宋体"/>
                <w:sz w:val="24"/>
              </w:rPr>
            </w:pPr>
          </w:p>
        </w:tc>
        <w:tc>
          <w:tcPr>
            <w:tcW w:w="2967" w:type="dxa"/>
          </w:tcPr>
          <w:p w14:paraId="18739F26">
            <w:pPr>
              <w:spacing w:line="440" w:lineRule="exact"/>
              <w:rPr>
                <w:rFonts w:ascii="宋体" w:hAnsi="宋体"/>
                <w:sz w:val="24"/>
              </w:rPr>
            </w:pPr>
          </w:p>
        </w:tc>
      </w:tr>
      <w:tr w14:paraId="7B0C1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74558B">
            <w:pPr>
              <w:spacing w:line="440" w:lineRule="exact"/>
              <w:rPr>
                <w:rFonts w:ascii="宋体" w:hAnsi="宋体"/>
                <w:sz w:val="24"/>
              </w:rPr>
            </w:pPr>
          </w:p>
        </w:tc>
        <w:tc>
          <w:tcPr>
            <w:tcW w:w="2669" w:type="dxa"/>
          </w:tcPr>
          <w:p w14:paraId="782D705D">
            <w:pPr>
              <w:spacing w:line="440" w:lineRule="exact"/>
              <w:rPr>
                <w:rFonts w:ascii="宋体" w:hAnsi="宋体"/>
                <w:sz w:val="24"/>
              </w:rPr>
            </w:pPr>
          </w:p>
        </w:tc>
        <w:tc>
          <w:tcPr>
            <w:tcW w:w="1620" w:type="dxa"/>
            <w:vAlign w:val="center"/>
          </w:tcPr>
          <w:p w14:paraId="3B75078A">
            <w:pPr>
              <w:spacing w:line="440" w:lineRule="exact"/>
              <w:jc w:val="center"/>
              <w:rPr>
                <w:rFonts w:ascii="宋体" w:hAnsi="宋体"/>
                <w:sz w:val="24"/>
              </w:rPr>
            </w:pPr>
          </w:p>
        </w:tc>
        <w:tc>
          <w:tcPr>
            <w:tcW w:w="2967" w:type="dxa"/>
          </w:tcPr>
          <w:p w14:paraId="2293183A">
            <w:pPr>
              <w:spacing w:line="440" w:lineRule="exact"/>
              <w:rPr>
                <w:rFonts w:ascii="宋体" w:hAnsi="宋体"/>
                <w:sz w:val="24"/>
              </w:rPr>
            </w:pPr>
          </w:p>
        </w:tc>
      </w:tr>
      <w:tr w14:paraId="7DC22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CF05A5">
            <w:pPr>
              <w:spacing w:line="440" w:lineRule="exact"/>
              <w:rPr>
                <w:rFonts w:ascii="宋体" w:hAnsi="宋体"/>
                <w:sz w:val="24"/>
              </w:rPr>
            </w:pPr>
          </w:p>
        </w:tc>
        <w:tc>
          <w:tcPr>
            <w:tcW w:w="2669" w:type="dxa"/>
          </w:tcPr>
          <w:p w14:paraId="2274F80D">
            <w:pPr>
              <w:spacing w:line="440" w:lineRule="exact"/>
              <w:rPr>
                <w:rFonts w:ascii="宋体" w:hAnsi="宋体"/>
                <w:sz w:val="24"/>
              </w:rPr>
            </w:pPr>
          </w:p>
        </w:tc>
        <w:tc>
          <w:tcPr>
            <w:tcW w:w="1620" w:type="dxa"/>
            <w:vAlign w:val="center"/>
          </w:tcPr>
          <w:p w14:paraId="3BF1C9C0">
            <w:pPr>
              <w:spacing w:line="440" w:lineRule="exact"/>
              <w:jc w:val="center"/>
              <w:rPr>
                <w:rFonts w:ascii="宋体" w:hAnsi="宋体"/>
                <w:sz w:val="24"/>
              </w:rPr>
            </w:pPr>
          </w:p>
        </w:tc>
        <w:tc>
          <w:tcPr>
            <w:tcW w:w="2967" w:type="dxa"/>
          </w:tcPr>
          <w:p w14:paraId="20F0FFD6">
            <w:pPr>
              <w:spacing w:line="440" w:lineRule="exact"/>
              <w:rPr>
                <w:rFonts w:ascii="宋体" w:hAnsi="宋体"/>
                <w:sz w:val="24"/>
              </w:rPr>
            </w:pPr>
          </w:p>
        </w:tc>
      </w:tr>
      <w:tr w14:paraId="590EB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E789B9">
            <w:pPr>
              <w:spacing w:line="440" w:lineRule="exact"/>
              <w:rPr>
                <w:rFonts w:ascii="宋体" w:hAnsi="宋体"/>
                <w:sz w:val="24"/>
              </w:rPr>
            </w:pPr>
          </w:p>
        </w:tc>
        <w:tc>
          <w:tcPr>
            <w:tcW w:w="2669" w:type="dxa"/>
          </w:tcPr>
          <w:p w14:paraId="2E1AA7A0">
            <w:pPr>
              <w:spacing w:line="440" w:lineRule="exact"/>
              <w:rPr>
                <w:rFonts w:ascii="宋体" w:hAnsi="宋体"/>
                <w:sz w:val="24"/>
              </w:rPr>
            </w:pPr>
          </w:p>
        </w:tc>
        <w:tc>
          <w:tcPr>
            <w:tcW w:w="1620" w:type="dxa"/>
            <w:vAlign w:val="center"/>
          </w:tcPr>
          <w:p w14:paraId="426EC3BD">
            <w:pPr>
              <w:spacing w:line="440" w:lineRule="exact"/>
              <w:jc w:val="center"/>
              <w:rPr>
                <w:rFonts w:ascii="宋体" w:hAnsi="宋体"/>
                <w:sz w:val="24"/>
              </w:rPr>
            </w:pPr>
          </w:p>
        </w:tc>
        <w:tc>
          <w:tcPr>
            <w:tcW w:w="2967" w:type="dxa"/>
          </w:tcPr>
          <w:p w14:paraId="3861FAC6">
            <w:pPr>
              <w:spacing w:line="440" w:lineRule="exact"/>
              <w:rPr>
                <w:rFonts w:ascii="宋体" w:hAnsi="宋体"/>
                <w:sz w:val="24"/>
              </w:rPr>
            </w:pPr>
          </w:p>
        </w:tc>
      </w:tr>
      <w:tr w14:paraId="6D53B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5E49A8C0">
            <w:pPr>
              <w:spacing w:line="440" w:lineRule="exact"/>
              <w:rPr>
                <w:rFonts w:ascii="宋体" w:hAnsi="宋体"/>
                <w:sz w:val="24"/>
              </w:rPr>
            </w:pPr>
          </w:p>
        </w:tc>
        <w:tc>
          <w:tcPr>
            <w:tcW w:w="2669" w:type="dxa"/>
          </w:tcPr>
          <w:p w14:paraId="4780065D">
            <w:pPr>
              <w:spacing w:line="440" w:lineRule="exact"/>
              <w:rPr>
                <w:rFonts w:ascii="宋体" w:hAnsi="宋体"/>
                <w:sz w:val="24"/>
              </w:rPr>
            </w:pPr>
          </w:p>
        </w:tc>
        <w:tc>
          <w:tcPr>
            <w:tcW w:w="1620" w:type="dxa"/>
            <w:vAlign w:val="center"/>
          </w:tcPr>
          <w:p w14:paraId="54159F4D">
            <w:pPr>
              <w:spacing w:line="440" w:lineRule="exact"/>
              <w:jc w:val="center"/>
              <w:rPr>
                <w:rFonts w:ascii="宋体" w:hAnsi="宋体"/>
                <w:sz w:val="24"/>
              </w:rPr>
            </w:pPr>
          </w:p>
        </w:tc>
        <w:tc>
          <w:tcPr>
            <w:tcW w:w="2967" w:type="dxa"/>
          </w:tcPr>
          <w:p w14:paraId="0799138F">
            <w:pPr>
              <w:spacing w:line="440" w:lineRule="exact"/>
              <w:rPr>
                <w:rFonts w:ascii="宋体" w:hAnsi="宋体"/>
                <w:sz w:val="24"/>
              </w:rPr>
            </w:pPr>
          </w:p>
        </w:tc>
      </w:tr>
      <w:tr w14:paraId="493E7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67DCEE">
            <w:pPr>
              <w:spacing w:line="440" w:lineRule="exact"/>
              <w:rPr>
                <w:rFonts w:ascii="宋体" w:hAnsi="宋体"/>
                <w:sz w:val="24"/>
              </w:rPr>
            </w:pPr>
          </w:p>
        </w:tc>
        <w:tc>
          <w:tcPr>
            <w:tcW w:w="2669" w:type="dxa"/>
          </w:tcPr>
          <w:p w14:paraId="74E21F2E">
            <w:pPr>
              <w:spacing w:line="440" w:lineRule="exact"/>
              <w:rPr>
                <w:rFonts w:ascii="宋体" w:hAnsi="宋体"/>
                <w:sz w:val="24"/>
              </w:rPr>
            </w:pPr>
          </w:p>
        </w:tc>
        <w:tc>
          <w:tcPr>
            <w:tcW w:w="1620" w:type="dxa"/>
            <w:vAlign w:val="center"/>
          </w:tcPr>
          <w:p w14:paraId="1C3B684C">
            <w:pPr>
              <w:spacing w:line="440" w:lineRule="exact"/>
              <w:jc w:val="center"/>
              <w:rPr>
                <w:rFonts w:ascii="宋体" w:hAnsi="宋体"/>
                <w:sz w:val="24"/>
              </w:rPr>
            </w:pPr>
          </w:p>
        </w:tc>
        <w:tc>
          <w:tcPr>
            <w:tcW w:w="2967" w:type="dxa"/>
          </w:tcPr>
          <w:p w14:paraId="1060A604">
            <w:pPr>
              <w:spacing w:line="440" w:lineRule="exact"/>
              <w:rPr>
                <w:rFonts w:ascii="宋体" w:hAnsi="宋体"/>
                <w:sz w:val="24"/>
              </w:rPr>
            </w:pPr>
          </w:p>
        </w:tc>
      </w:tr>
      <w:tr w14:paraId="2AA23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894D4C">
            <w:pPr>
              <w:spacing w:line="440" w:lineRule="exact"/>
              <w:rPr>
                <w:rFonts w:ascii="宋体" w:hAnsi="宋体"/>
                <w:sz w:val="24"/>
              </w:rPr>
            </w:pPr>
          </w:p>
        </w:tc>
        <w:tc>
          <w:tcPr>
            <w:tcW w:w="2669" w:type="dxa"/>
          </w:tcPr>
          <w:p w14:paraId="1DCA9059">
            <w:pPr>
              <w:spacing w:line="440" w:lineRule="exact"/>
              <w:rPr>
                <w:rFonts w:ascii="宋体" w:hAnsi="宋体"/>
                <w:sz w:val="24"/>
              </w:rPr>
            </w:pPr>
          </w:p>
        </w:tc>
        <w:tc>
          <w:tcPr>
            <w:tcW w:w="1620" w:type="dxa"/>
            <w:vAlign w:val="center"/>
          </w:tcPr>
          <w:p w14:paraId="33A9D524">
            <w:pPr>
              <w:spacing w:line="440" w:lineRule="exact"/>
              <w:jc w:val="center"/>
              <w:rPr>
                <w:rFonts w:ascii="宋体" w:hAnsi="宋体"/>
                <w:sz w:val="24"/>
              </w:rPr>
            </w:pPr>
          </w:p>
        </w:tc>
        <w:tc>
          <w:tcPr>
            <w:tcW w:w="2967" w:type="dxa"/>
          </w:tcPr>
          <w:p w14:paraId="4D30D9FD">
            <w:pPr>
              <w:spacing w:line="440" w:lineRule="exact"/>
              <w:rPr>
                <w:rFonts w:ascii="宋体" w:hAnsi="宋体"/>
                <w:sz w:val="24"/>
              </w:rPr>
            </w:pPr>
          </w:p>
        </w:tc>
      </w:tr>
      <w:tr w14:paraId="05720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C0B5825">
            <w:pPr>
              <w:spacing w:line="440" w:lineRule="exact"/>
              <w:rPr>
                <w:rFonts w:ascii="宋体" w:hAnsi="宋体"/>
                <w:sz w:val="24"/>
              </w:rPr>
            </w:pPr>
          </w:p>
        </w:tc>
        <w:tc>
          <w:tcPr>
            <w:tcW w:w="2669" w:type="dxa"/>
          </w:tcPr>
          <w:p w14:paraId="1174EA4B">
            <w:pPr>
              <w:spacing w:line="440" w:lineRule="exact"/>
              <w:rPr>
                <w:rFonts w:ascii="宋体" w:hAnsi="宋体"/>
                <w:sz w:val="24"/>
              </w:rPr>
            </w:pPr>
          </w:p>
        </w:tc>
        <w:tc>
          <w:tcPr>
            <w:tcW w:w="1620" w:type="dxa"/>
            <w:vAlign w:val="center"/>
          </w:tcPr>
          <w:p w14:paraId="3B20788E">
            <w:pPr>
              <w:spacing w:line="440" w:lineRule="exact"/>
              <w:jc w:val="center"/>
              <w:rPr>
                <w:rFonts w:ascii="宋体" w:hAnsi="宋体"/>
                <w:sz w:val="24"/>
              </w:rPr>
            </w:pPr>
          </w:p>
        </w:tc>
        <w:tc>
          <w:tcPr>
            <w:tcW w:w="2967" w:type="dxa"/>
          </w:tcPr>
          <w:p w14:paraId="05AB5786">
            <w:pPr>
              <w:spacing w:line="440" w:lineRule="exact"/>
              <w:rPr>
                <w:rFonts w:ascii="宋体" w:hAnsi="宋体"/>
                <w:sz w:val="24"/>
              </w:rPr>
            </w:pPr>
          </w:p>
        </w:tc>
      </w:tr>
      <w:tr w14:paraId="65001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A77A2E">
            <w:pPr>
              <w:spacing w:line="440" w:lineRule="exact"/>
              <w:rPr>
                <w:rFonts w:ascii="宋体" w:hAnsi="宋体"/>
                <w:sz w:val="24"/>
              </w:rPr>
            </w:pPr>
          </w:p>
        </w:tc>
        <w:tc>
          <w:tcPr>
            <w:tcW w:w="2669" w:type="dxa"/>
          </w:tcPr>
          <w:p w14:paraId="49558C1C">
            <w:pPr>
              <w:spacing w:line="440" w:lineRule="exact"/>
              <w:rPr>
                <w:rFonts w:ascii="宋体" w:hAnsi="宋体"/>
                <w:sz w:val="24"/>
              </w:rPr>
            </w:pPr>
          </w:p>
        </w:tc>
        <w:tc>
          <w:tcPr>
            <w:tcW w:w="1620" w:type="dxa"/>
            <w:vAlign w:val="center"/>
          </w:tcPr>
          <w:p w14:paraId="23ECD1CA">
            <w:pPr>
              <w:spacing w:line="440" w:lineRule="exact"/>
              <w:jc w:val="center"/>
              <w:rPr>
                <w:rFonts w:ascii="宋体" w:hAnsi="宋体"/>
                <w:sz w:val="24"/>
              </w:rPr>
            </w:pPr>
          </w:p>
        </w:tc>
        <w:tc>
          <w:tcPr>
            <w:tcW w:w="2967" w:type="dxa"/>
          </w:tcPr>
          <w:p w14:paraId="11D7742C">
            <w:pPr>
              <w:spacing w:line="440" w:lineRule="exact"/>
              <w:rPr>
                <w:rFonts w:ascii="宋体" w:hAnsi="宋体"/>
                <w:sz w:val="24"/>
              </w:rPr>
            </w:pPr>
          </w:p>
        </w:tc>
      </w:tr>
      <w:tr w14:paraId="4E2C4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471F5F">
            <w:pPr>
              <w:spacing w:line="440" w:lineRule="exact"/>
              <w:rPr>
                <w:rFonts w:ascii="宋体" w:hAnsi="宋体"/>
                <w:sz w:val="24"/>
              </w:rPr>
            </w:pPr>
          </w:p>
        </w:tc>
        <w:tc>
          <w:tcPr>
            <w:tcW w:w="2669" w:type="dxa"/>
          </w:tcPr>
          <w:p w14:paraId="3D0EA5B7">
            <w:pPr>
              <w:spacing w:line="440" w:lineRule="exact"/>
              <w:rPr>
                <w:rFonts w:ascii="宋体" w:hAnsi="宋体"/>
                <w:sz w:val="24"/>
              </w:rPr>
            </w:pPr>
          </w:p>
        </w:tc>
        <w:tc>
          <w:tcPr>
            <w:tcW w:w="1620" w:type="dxa"/>
            <w:vAlign w:val="center"/>
          </w:tcPr>
          <w:p w14:paraId="45C0CCB6">
            <w:pPr>
              <w:spacing w:line="440" w:lineRule="exact"/>
              <w:jc w:val="center"/>
              <w:rPr>
                <w:rFonts w:ascii="宋体" w:hAnsi="宋体"/>
                <w:sz w:val="24"/>
              </w:rPr>
            </w:pPr>
          </w:p>
        </w:tc>
        <w:tc>
          <w:tcPr>
            <w:tcW w:w="2967" w:type="dxa"/>
          </w:tcPr>
          <w:p w14:paraId="6AFBFBC9">
            <w:pPr>
              <w:spacing w:line="440" w:lineRule="exact"/>
              <w:rPr>
                <w:rFonts w:ascii="宋体" w:hAnsi="宋体"/>
                <w:sz w:val="24"/>
              </w:rPr>
            </w:pPr>
          </w:p>
        </w:tc>
      </w:tr>
      <w:tr w14:paraId="4736E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6AB71CA0">
            <w:pPr>
              <w:spacing w:line="440" w:lineRule="exact"/>
              <w:rPr>
                <w:rFonts w:ascii="宋体" w:hAnsi="宋体"/>
                <w:sz w:val="24"/>
              </w:rPr>
            </w:pPr>
          </w:p>
        </w:tc>
        <w:tc>
          <w:tcPr>
            <w:tcW w:w="2669" w:type="dxa"/>
          </w:tcPr>
          <w:p w14:paraId="67575B22">
            <w:pPr>
              <w:spacing w:line="440" w:lineRule="exact"/>
              <w:rPr>
                <w:rFonts w:ascii="宋体" w:hAnsi="宋体"/>
                <w:sz w:val="24"/>
              </w:rPr>
            </w:pPr>
          </w:p>
        </w:tc>
        <w:tc>
          <w:tcPr>
            <w:tcW w:w="1620" w:type="dxa"/>
            <w:vAlign w:val="center"/>
          </w:tcPr>
          <w:p w14:paraId="2F1E626F">
            <w:pPr>
              <w:spacing w:line="440" w:lineRule="exact"/>
              <w:jc w:val="center"/>
              <w:rPr>
                <w:rFonts w:ascii="宋体" w:hAnsi="宋体"/>
                <w:sz w:val="24"/>
              </w:rPr>
            </w:pPr>
          </w:p>
        </w:tc>
        <w:tc>
          <w:tcPr>
            <w:tcW w:w="2967" w:type="dxa"/>
          </w:tcPr>
          <w:p w14:paraId="57164095">
            <w:pPr>
              <w:spacing w:line="440" w:lineRule="exact"/>
              <w:rPr>
                <w:rFonts w:ascii="宋体" w:hAnsi="宋体"/>
                <w:sz w:val="24"/>
              </w:rPr>
            </w:pPr>
          </w:p>
        </w:tc>
      </w:tr>
      <w:tr w14:paraId="4B708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2103C3">
            <w:pPr>
              <w:spacing w:line="440" w:lineRule="exact"/>
              <w:rPr>
                <w:rFonts w:ascii="宋体" w:hAnsi="宋体"/>
                <w:sz w:val="24"/>
              </w:rPr>
            </w:pPr>
          </w:p>
        </w:tc>
        <w:tc>
          <w:tcPr>
            <w:tcW w:w="2669" w:type="dxa"/>
          </w:tcPr>
          <w:p w14:paraId="312CC273">
            <w:pPr>
              <w:spacing w:line="440" w:lineRule="exact"/>
              <w:rPr>
                <w:rFonts w:ascii="宋体" w:hAnsi="宋体"/>
                <w:sz w:val="24"/>
              </w:rPr>
            </w:pPr>
          </w:p>
        </w:tc>
        <w:tc>
          <w:tcPr>
            <w:tcW w:w="1620" w:type="dxa"/>
            <w:vAlign w:val="center"/>
          </w:tcPr>
          <w:p w14:paraId="26B0D88C">
            <w:pPr>
              <w:spacing w:line="440" w:lineRule="exact"/>
              <w:jc w:val="center"/>
              <w:rPr>
                <w:rFonts w:ascii="宋体" w:hAnsi="宋体"/>
                <w:sz w:val="24"/>
              </w:rPr>
            </w:pPr>
          </w:p>
        </w:tc>
        <w:tc>
          <w:tcPr>
            <w:tcW w:w="2967" w:type="dxa"/>
          </w:tcPr>
          <w:p w14:paraId="43CAD025">
            <w:pPr>
              <w:spacing w:line="440" w:lineRule="exact"/>
              <w:rPr>
                <w:rFonts w:ascii="宋体" w:hAnsi="宋体"/>
                <w:sz w:val="24"/>
              </w:rPr>
            </w:pPr>
          </w:p>
        </w:tc>
      </w:tr>
      <w:tr w14:paraId="474F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A5E2EED">
            <w:pPr>
              <w:spacing w:line="440" w:lineRule="exact"/>
              <w:rPr>
                <w:rFonts w:ascii="宋体" w:hAnsi="宋体"/>
                <w:sz w:val="24"/>
              </w:rPr>
            </w:pPr>
          </w:p>
        </w:tc>
        <w:tc>
          <w:tcPr>
            <w:tcW w:w="2669" w:type="dxa"/>
          </w:tcPr>
          <w:p w14:paraId="3B6DD659">
            <w:pPr>
              <w:spacing w:line="440" w:lineRule="exact"/>
              <w:rPr>
                <w:rFonts w:ascii="宋体" w:hAnsi="宋体"/>
                <w:sz w:val="24"/>
              </w:rPr>
            </w:pPr>
          </w:p>
        </w:tc>
        <w:tc>
          <w:tcPr>
            <w:tcW w:w="1620" w:type="dxa"/>
            <w:vAlign w:val="center"/>
          </w:tcPr>
          <w:p w14:paraId="2A60DD95">
            <w:pPr>
              <w:spacing w:line="440" w:lineRule="exact"/>
              <w:jc w:val="center"/>
              <w:rPr>
                <w:rFonts w:ascii="宋体" w:hAnsi="宋体"/>
                <w:sz w:val="24"/>
              </w:rPr>
            </w:pPr>
          </w:p>
        </w:tc>
        <w:tc>
          <w:tcPr>
            <w:tcW w:w="2967" w:type="dxa"/>
          </w:tcPr>
          <w:p w14:paraId="7EA9456F">
            <w:pPr>
              <w:spacing w:line="440" w:lineRule="exact"/>
              <w:rPr>
                <w:rFonts w:ascii="宋体" w:hAnsi="宋体"/>
                <w:sz w:val="24"/>
              </w:rPr>
            </w:pPr>
          </w:p>
        </w:tc>
      </w:tr>
      <w:tr w14:paraId="64700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BD81402">
            <w:pPr>
              <w:spacing w:line="440" w:lineRule="exact"/>
              <w:rPr>
                <w:rFonts w:ascii="宋体" w:hAnsi="宋体"/>
                <w:sz w:val="24"/>
              </w:rPr>
            </w:pPr>
          </w:p>
        </w:tc>
        <w:tc>
          <w:tcPr>
            <w:tcW w:w="2669" w:type="dxa"/>
          </w:tcPr>
          <w:p w14:paraId="16223472">
            <w:pPr>
              <w:spacing w:line="440" w:lineRule="exact"/>
              <w:rPr>
                <w:rFonts w:ascii="宋体" w:hAnsi="宋体"/>
                <w:sz w:val="24"/>
              </w:rPr>
            </w:pPr>
          </w:p>
        </w:tc>
        <w:tc>
          <w:tcPr>
            <w:tcW w:w="1620" w:type="dxa"/>
            <w:vAlign w:val="center"/>
          </w:tcPr>
          <w:p w14:paraId="1007EFCA">
            <w:pPr>
              <w:spacing w:line="440" w:lineRule="exact"/>
              <w:jc w:val="center"/>
              <w:rPr>
                <w:rFonts w:ascii="宋体" w:hAnsi="宋体"/>
                <w:sz w:val="24"/>
              </w:rPr>
            </w:pPr>
          </w:p>
        </w:tc>
        <w:tc>
          <w:tcPr>
            <w:tcW w:w="2967" w:type="dxa"/>
          </w:tcPr>
          <w:p w14:paraId="4612ED30">
            <w:pPr>
              <w:spacing w:line="440" w:lineRule="exact"/>
              <w:rPr>
                <w:rFonts w:ascii="宋体" w:hAnsi="宋体"/>
                <w:sz w:val="24"/>
              </w:rPr>
            </w:pPr>
          </w:p>
        </w:tc>
      </w:tr>
      <w:tr w14:paraId="68B3C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3899EB">
            <w:pPr>
              <w:spacing w:line="440" w:lineRule="exact"/>
              <w:rPr>
                <w:rFonts w:ascii="宋体" w:hAnsi="宋体"/>
                <w:sz w:val="24"/>
              </w:rPr>
            </w:pPr>
          </w:p>
        </w:tc>
        <w:tc>
          <w:tcPr>
            <w:tcW w:w="2669" w:type="dxa"/>
          </w:tcPr>
          <w:p w14:paraId="0BCD6FC6">
            <w:pPr>
              <w:spacing w:line="440" w:lineRule="exact"/>
              <w:rPr>
                <w:rFonts w:ascii="宋体" w:hAnsi="宋体"/>
                <w:sz w:val="24"/>
              </w:rPr>
            </w:pPr>
          </w:p>
        </w:tc>
        <w:tc>
          <w:tcPr>
            <w:tcW w:w="1620" w:type="dxa"/>
            <w:vAlign w:val="center"/>
          </w:tcPr>
          <w:p w14:paraId="0C9F05C3">
            <w:pPr>
              <w:spacing w:line="440" w:lineRule="exact"/>
              <w:jc w:val="center"/>
              <w:rPr>
                <w:rFonts w:ascii="宋体" w:hAnsi="宋体"/>
                <w:sz w:val="24"/>
              </w:rPr>
            </w:pPr>
          </w:p>
        </w:tc>
        <w:tc>
          <w:tcPr>
            <w:tcW w:w="2967" w:type="dxa"/>
          </w:tcPr>
          <w:p w14:paraId="4048CA27">
            <w:pPr>
              <w:spacing w:line="440" w:lineRule="exact"/>
              <w:rPr>
                <w:rFonts w:ascii="宋体" w:hAnsi="宋体"/>
                <w:sz w:val="24"/>
              </w:rPr>
            </w:pPr>
          </w:p>
        </w:tc>
      </w:tr>
      <w:tr w14:paraId="73BC5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26FB1CA">
            <w:pPr>
              <w:spacing w:line="440" w:lineRule="exact"/>
              <w:rPr>
                <w:rFonts w:ascii="宋体" w:hAnsi="宋体"/>
                <w:sz w:val="24"/>
              </w:rPr>
            </w:pPr>
          </w:p>
        </w:tc>
        <w:tc>
          <w:tcPr>
            <w:tcW w:w="2669" w:type="dxa"/>
          </w:tcPr>
          <w:p w14:paraId="0B17785F">
            <w:pPr>
              <w:spacing w:line="440" w:lineRule="exact"/>
              <w:rPr>
                <w:rFonts w:ascii="宋体" w:hAnsi="宋体"/>
                <w:sz w:val="24"/>
              </w:rPr>
            </w:pPr>
          </w:p>
        </w:tc>
        <w:tc>
          <w:tcPr>
            <w:tcW w:w="1620" w:type="dxa"/>
            <w:vAlign w:val="center"/>
          </w:tcPr>
          <w:p w14:paraId="19BBFF85">
            <w:pPr>
              <w:spacing w:line="440" w:lineRule="exact"/>
              <w:jc w:val="center"/>
              <w:rPr>
                <w:rFonts w:ascii="宋体" w:hAnsi="宋体"/>
                <w:sz w:val="24"/>
              </w:rPr>
            </w:pPr>
          </w:p>
        </w:tc>
        <w:tc>
          <w:tcPr>
            <w:tcW w:w="2967" w:type="dxa"/>
          </w:tcPr>
          <w:p w14:paraId="341F4807">
            <w:pPr>
              <w:spacing w:line="440" w:lineRule="exact"/>
              <w:rPr>
                <w:rFonts w:ascii="宋体" w:hAnsi="宋体"/>
                <w:sz w:val="24"/>
              </w:rPr>
            </w:pPr>
          </w:p>
        </w:tc>
      </w:tr>
      <w:tr w14:paraId="7CB3E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F79A8CC">
            <w:pPr>
              <w:spacing w:line="440" w:lineRule="exact"/>
              <w:rPr>
                <w:rFonts w:ascii="宋体" w:hAnsi="宋体"/>
                <w:sz w:val="24"/>
              </w:rPr>
            </w:pPr>
          </w:p>
        </w:tc>
        <w:tc>
          <w:tcPr>
            <w:tcW w:w="2669" w:type="dxa"/>
          </w:tcPr>
          <w:p w14:paraId="7266C905">
            <w:pPr>
              <w:spacing w:line="440" w:lineRule="exact"/>
              <w:rPr>
                <w:rFonts w:ascii="宋体" w:hAnsi="宋体"/>
                <w:sz w:val="24"/>
              </w:rPr>
            </w:pPr>
          </w:p>
        </w:tc>
        <w:tc>
          <w:tcPr>
            <w:tcW w:w="1620" w:type="dxa"/>
            <w:vAlign w:val="center"/>
          </w:tcPr>
          <w:p w14:paraId="638CC770">
            <w:pPr>
              <w:spacing w:line="440" w:lineRule="exact"/>
              <w:jc w:val="center"/>
              <w:rPr>
                <w:rFonts w:ascii="宋体" w:hAnsi="宋体"/>
                <w:sz w:val="24"/>
              </w:rPr>
            </w:pPr>
          </w:p>
        </w:tc>
        <w:tc>
          <w:tcPr>
            <w:tcW w:w="2967" w:type="dxa"/>
          </w:tcPr>
          <w:p w14:paraId="72556716">
            <w:pPr>
              <w:spacing w:line="440" w:lineRule="exact"/>
              <w:rPr>
                <w:rFonts w:ascii="宋体" w:hAnsi="宋体"/>
                <w:sz w:val="24"/>
              </w:rPr>
            </w:pPr>
          </w:p>
        </w:tc>
      </w:tr>
      <w:tr w14:paraId="3251B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85E40C">
            <w:pPr>
              <w:spacing w:line="440" w:lineRule="exact"/>
              <w:rPr>
                <w:rFonts w:ascii="宋体" w:hAnsi="宋体"/>
                <w:sz w:val="24"/>
              </w:rPr>
            </w:pPr>
          </w:p>
        </w:tc>
        <w:tc>
          <w:tcPr>
            <w:tcW w:w="2669" w:type="dxa"/>
          </w:tcPr>
          <w:p w14:paraId="2892C887">
            <w:pPr>
              <w:spacing w:line="440" w:lineRule="exact"/>
              <w:rPr>
                <w:rFonts w:ascii="宋体" w:hAnsi="宋体"/>
                <w:sz w:val="24"/>
              </w:rPr>
            </w:pPr>
          </w:p>
        </w:tc>
        <w:tc>
          <w:tcPr>
            <w:tcW w:w="1620" w:type="dxa"/>
            <w:vAlign w:val="center"/>
          </w:tcPr>
          <w:p w14:paraId="43F1764B">
            <w:pPr>
              <w:spacing w:line="440" w:lineRule="exact"/>
              <w:jc w:val="center"/>
              <w:rPr>
                <w:rFonts w:ascii="宋体" w:hAnsi="宋体"/>
                <w:sz w:val="24"/>
              </w:rPr>
            </w:pPr>
          </w:p>
        </w:tc>
        <w:tc>
          <w:tcPr>
            <w:tcW w:w="2967" w:type="dxa"/>
          </w:tcPr>
          <w:p w14:paraId="74CC77F1">
            <w:pPr>
              <w:spacing w:line="440" w:lineRule="exact"/>
              <w:rPr>
                <w:rFonts w:ascii="宋体" w:hAnsi="宋体"/>
                <w:sz w:val="24"/>
              </w:rPr>
            </w:pPr>
          </w:p>
        </w:tc>
      </w:tr>
      <w:tr w14:paraId="29C5A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585FEE">
            <w:pPr>
              <w:spacing w:line="440" w:lineRule="exact"/>
              <w:rPr>
                <w:rFonts w:ascii="宋体" w:hAnsi="宋体"/>
                <w:sz w:val="24"/>
              </w:rPr>
            </w:pPr>
          </w:p>
        </w:tc>
        <w:tc>
          <w:tcPr>
            <w:tcW w:w="2669" w:type="dxa"/>
          </w:tcPr>
          <w:p w14:paraId="4EA162EB">
            <w:pPr>
              <w:spacing w:line="440" w:lineRule="exact"/>
              <w:rPr>
                <w:rFonts w:ascii="宋体" w:hAnsi="宋体"/>
                <w:sz w:val="24"/>
              </w:rPr>
            </w:pPr>
          </w:p>
        </w:tc>
        <w:tc>
          <w:tcPr>
            <w:tcW w:w="1620" w:type="dxa"/>
            <w:vAlign w:val="center"/>
          </w:tcPr>
          <w:p w14:paraId="65972746">
            <w:pPr>
              <w:spacing w:line="440" w:lineRule="exact"/>
              <w:jc w:val="center"/>
              <w:rPr>
                <w:rFonts w:ascii="宋体" w:hAnsi="宋体"/>
                <w:sz w:val="24"/>
              </w:rPr>
            </w:pPr>
          </w:p>
        </w:tc>
        <w:tc>
          <w:tcPr>
            <w:tcW w:w="2967" w:type="dxa"/>
          </w:tcPr>
          <w:p w14:paraId="03596E11">
            <w:pPr>
              <w:spacing w:line="440" w:lineRule="exact"/>
              <w:rPr>
                <w:rFonts w:ascii="宋体" w:hAnsi="宋体"/>
                <w:sz w:val="24"/>
              </w:rPr>
            </w:pPr>
          </w:p>
        </w:tc>
      </w:tr>
    </w:tbl>
    <w:p w14:paraId="17FD1470">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0E2F5E1E">
      <w:pPr>
        <w:spacing w:line="480" w:lineRule="auto"/>
        <w:rPr>
          <w:b/>
          <w:sz w:val="24"/>
        </w:rPr>
      </w:pPr>
      <w:r>
        <w:rPr>
          <w:rFonts w:hint="eastAsia"/>
          <w:b/>
          <w:sz w:val="24"/>
        </w:rPr>
        <w:t>附件7-2</w:t>
      </w:r>
    </w:p>
    <w:p w14:paraId="5371516E">
      <w:pPr>
        <w:spacing w:line="480" w:lineRule="auto"/>
        <w:jc w:val="center"/>
        <w:rPr>
          <w:rFonts w:ascii="宋体" w:hAnsi="宋体"/>
          <w:b/>
          <w:sz w:val="30"/>
        </w:rPr>
      </w:pPr>
      <w:r>
        <w:rPr>
          <w:sz w:val="24"/>
        </w:rPr>
        <w:tab/>
      </w:r>
      <w:r>
        <w:rPr>
          <w:b/>
          <w:sz w:val="24"/>
        </w:rPr>
        <w:tab/>
      </w:r>
      <w:r>
        <w:rPr>
          <w:rFonts w:hint="eastAsia"/>
          <w:b/>
          <w:sz w:val="24"/>
        </w:rPr>
        <w:t>专业人员简历格式</w:t>
      </w:r>
    </w:p>
    <w:p w14:paraId="20A9284D">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7F007FB">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5CE9C7F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07441AD7">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78199F8A">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1722E7DD">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541D3F7">
      <w:pPr>
        <w:spacing w:after="120" w:line="440" w:lineRule="exact"/>
        <w:rPr>
          <w:rFonts w:ascii="宋体" w:hAnsi="宋体"/>
          <w:b/>
          <w:sz w:val="24"/>
        </w:rPr>
      </w:pPr>
      <w:r>
        <w:rPr>
          <w:rFonts w:hint="eastAsia" w:ascii="宋体" w:hAnsi="宋体"/>
          <w:b/>
          <w:sz w:val="24"/>
        </w:rPr>
        <w:t>关键资格条件：</w:t>
      </w:r>
    </w:p>
    <w:p w14:paraId="3305BAD3">
      <w:pPr>
        <w:pStyle w:val="6"/>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64683137">
      <w:pPr>
        <w:spacing w:after="120" w:line="440" w:lineRule="exact"/>
        <w:rPr>
          <w:rFonts w:ascii="宋体" w:hAnsi="宋体"/>
          <w:b/>
          <w:sz w:val="24"/>
        </w:rPr>
      </w:pPr>
      <w:r>
        <w:rPr>
          <w:rFonts w:hint="eastAsia" w:ascii="宋体" w:hAnsi="宋体"/>
          <w:b/>
          <w:sz w:val="24"/>
        </w:rPr>
        <w:t>教育：</w:t>
      </w:r>
    </w:p>
    <w:p w14:paraId="508CC227">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3AA35D9E">
      <w:pPr>
        <w:spacing w:line="440" w:lineRule="exact"/>
        <w:rPr>
          <w:rFonts w:ascii="宋体" w:hAnsi="宋体"/>
          <w:i/>
          <w:sz w:val="24"/>
          <w:u w:val="single"/>
        </w:rPr>
      </w:pPr>
      <w:r>
        <w:rPr>
          <w:rFonts w:hint="eastAsia" w:ascii="宋体" w:hAnsi="宋体"/>
          <w:i/>
          <w:sz w:val="24"/>
          <w:u w:val="single"/>
        </w:rPr>
        <w:t xml:space="preserve">                                                                            </w:t>
      </w:r>
    </w:p>
    <w:p w14:paraId="244BB036">
      <w:pPr>
        <w:spacing w:after="120" w:line="440" w:lineRule="exact"/>
        <w:rPr>
          <w:rFonts w:ascii="宋体" w:hAnsi="宋体"/>
          <w:b/>
          <w:sz w:val="24"/>
        </w:rPr>
      </w:pPr>
      <w:r>
        <w:rPr>
          <w:rFonts w:hint="eastAsia" w:ascii="宋体" w:hAnsi="宋体"/>
          <w:b/>
          <w:sz w:val="24"/>
        </w:rPr>
        <w:t>所获证书：</w:t>
      </w:r>
    </w:p>
    <w:p w14:paraId="7D071509">
      <w:pPr>
        <w:spacing w:after="120" w:line="440" w:lineRule="exact"/>
        <w:rPr>
          <w:rFonts w:ascii="宋体" w:hAnsi="宋体"/>
          <w:i/>
          <w:sz w:val="24"/>
        </w:rPr>
      </w:pPr>
      <w:r>
        <w:rPr>
          <w:rFonts w:hint="eastAsia" w:ascii="宋体" w:hAnsi="宋体"/>
          <w:i/>
          <w:sz w:val="24"/>
        </w:rPr>
        <w:t>（提供此人与本项目相关的证书扫描件）</w:t>
      </w:r>
    </w:p>
    <w:p w14:paraId="02F1DE47">
      <w:pPr>
        <w:pBdr>
          <w:bottom w:val="single" w:color="auto" w:sz="6" w:space="1"/>
        </w:pBdr>
        <w:spacing w:after="120" w:line="440" w:lineRule="exact"/>
        <w:rPr>
          <w:rFonts w:ascii="宋体" w:hAnsi="宋体"/>
          <w:sz w:val="18"/>
          <w:szCs w:val="18"/>
        </w:rPr>
      </w:pPr>
    </w:p>
    <w:p w14:paraId="3389F215">
      <w:pPr>
        <w:spacing w:after="120" w:line="440" w:lineRule="exact"/>
        <w:rPr>
          <w:rFonts w:ascii="宋体" w:hAnsi="宋体"/>
          <w:b/>
          <w:sz w:val="24"/>
        </w:rPr>
      </w:pPr>
      <w:r>
        <w:rPr>
          <w:rFonts w:hint="eastAsia" w:ascii="宋体" w:hAnsi="宋体"/>
          <w:b/>
          <w:sz w:val="24"/>
        </w:rPr>
        <w:t>工作简历：</w:t>
      </w:r>
    </w:p>
    <w:p w14:paraId="70F7AF8C">
      <w:pPr>
        <w:pStyle w:val="19"/>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E0BAF32">
      <w:pPr>
        <w:pBdr>
          <w:bottom w:val="single" w:color="auto" w:sz="6" w:space="1"/>
        </w:pBdr>
        <w:spacing w:after="120" w:line="440" w:lineRule="exact"/>
        <w:rPr>
          <w:rFonts w:ascii="宋体" w:hAnsi="宋体"/>
          <w:sz w:val="24"/>
        </w:rPr>
      </w:pPr>
    </w:p>
    <w:p w14:paraId="191E59EF">
      <w:pPr>
        <w:spacing w:after="120" w:line="440" w:lineRule="exact"/>
        <w:rPr>
          <w:rFonts w:ascii="宋体" w:hAnsi="宋体"/>
          <w:sz w:val="24"/>
        </w:rPr>
      </w:pPr>
    </w:p>
    <w:p w14:paraId="6F004047">
      <w:pPr>
        <w:tabs>
          <w:tab w:val="left" w:pos="2895"/>
          <w:tab w:val="center" w:pos="4156"/>
        </w:tabs>
        <w:spacing w:line="480" w:lineRule="auto"/>
        <w:jc w:val="left"/>
        <w:rPr>
          <w:rFonts w:ascii="宋体" w:hAnsi="宋体"/>
          <w:b/>
          <w:bCs/>
          <w:kern w:val="0"/>
          <w:sz w:val="24"/>
        </w:rPr>
      </w:pPr>
      <w:r>
        <w:rPr>
          <w:rFonts w:hint="eastAsia" w:ascii="宋体" w:hAnsi="宋体"/>
          <w:b/>
          <w:bCs/>
          <w:kern w:val="0"/>
          <w:sz w:val="24"/>
        </w:rPr>
        <w:t>注：关键岗位人员均需填写此表。</w:t>
      </w:r>
    </w:p>
    <w:p w14:paraId="26D74DA6">
      <w:pPr>
        <w:tabs>
          <w:tab w:val="left" w:pos="2895"/>
          <w:tab w:val="center" w:pos="4156"/>
        </w:tabs>
        <w:spacing w:line="480" w:lineRule="auto"/>
        <w:jc w:val="left"/>
        <w:rPr>
          <w:b/>
          <w:sz w:val="24"/>
        </w:rPr>
      </w:pPr>
      <w:r>
        <w:rPr>
          <w:b/>
          <w:sz w:val="24"/>
        </w:rPr>
        <w:t>附件</w:t>
      </w:r>
      <w:r>
        <w:rPr>
          <w:rFonts w:hint="eastAsia"/>
          <w:b/>
          <w:sz w:val="24"/>
        </w:rPr>
        <w:t>8</w:t>
      </w:r>
    </w:p>
    <w:p w14:paraId="2CB939A1">
      <w:pPr>
        <w:autoSpaceDN w:val="0"/>
        <w:spacing w:line="360" w:lineRule="auto"/>
        <w:jc w:val="center"/>
        <w:rPr>
          <w:b/>
          <w:bCs/>
          <w:sz w:val="24"/>
        </w:rPr>
      </w:pPr>
      <w:r>
        <w:rPr>
          <w:rFonts w:hint="eastAsia"/>
          <w:b/>
          <w:bCs/>
          <w:sz w:val="24"/>
        </w:rPr>
        <w:t>投标</w:t>
      </w:r>
      <w:r>
        <w:rPr>
          <w:b/>
          <w:bCs/>
          <w:sz w:val="24"/>
        </w:rPr>
        <w:t>代表人授权书</w:t>
      </w:r>
    </w:p>
    <w:p w14:paraId="619C975C">
      <w:pPr>
        <w:spacing w:line="360" w:lineRule="auto"/>
        <w:rPr>
          <w:sz w:val="24"/>
          <w:szCs w:val="21"/>
        </w:rPr>
      </w:pPr>
    </w:p>
    <w:p w14:paraId="4053920E">
      <w:pPr>
        <w:spacing w:line="360" w:lineRule="auto"/>
        <w:rPr>
          <w:sz w:val="24"/>
          <w:szCs w:val="21"/>
        </w:rPr>
      </w:pPr>
      <w:r>
        <w:rPr>
          <w:sz w:val="24"/>
          <w:szCs w:val="21"/>
        </w:rPr>
        <w:t>致：天津市政府采购中心</w:t>
      </w:r>
    </w:p>
    <w:p w14:paraId="6500F3A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05E379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C39842">
      <w:pPr>
        <w:spacing w:line="360" w:lineRule="auto"/>
        <w:ind w:firstLine="448" w:firstLineChars="200"/>
        <w:rPr>
          <w:sz w:val="24"/>
          <w:szCs w:val="21"/>
        </w:rPr>
      </w:pPr>
      <w:r>
        <w:rPr>
          <w:sz w:val="24"/>
          <w:szCs w:val="21"/>
        </w:rPr>
        <w:t>本授权书至投标有效期结束前始终有效。</w:t>
      </w:r>
    </w:p>
    <w:p w14:paraId="067F6120">
      <w:pPr>
        <w:spacing w:line="360" w:lineRule="auto"/>
        <w:ind w:firstLine="448" w:firstLineChars="200"/>
        <w:rPr>
          <w:sz w:val="24"/>
          <w:szCs w:val="21"/>
        </w:rPr>
      </w:pPr>
      <w:r>
        <w:rPr>
          <w:sz w:val="24"/>
          <w:szCs w:val="21"/>
        </w:rPr>
        <w:t>投标代表人无转委托权，特此委托。</w:t>
      </w:r>
    </w:p>
    <w:p w14:paraId="7FE9755B">
      <w:pPr>
        <w:spacing w:line="360" w:lineRule="auto"/>
        <w:ind w:firstLine="448" w:firstLineChars="200"/>
        <w:rPr>
          <w:sz w:val="24"/>
        </w:rPr>
      </w:pPr>
    </w:p>
    <w:p w14:paraId="7D582BB3">
      <w:pPr>
        <w:spacing w:line="360" w:lineRule="auto"/>
        <w:ind w:firstLine="448" w:firstLineChars="200"/>
        <w:rPr>
          <w:sz w:val="24"/>
        </w:rPr>
      </w:pPr>
    </w:p>
    <w:p w14:paraId="76001700">
      <w:pPr>
        <w:spacing w:line="360" w:lineRule="auto"/>
        <w:ind w:firstLine="448" w:firstLineChars="200"/>
        <w:rPr>
          <w:sz w:val="24"/>
        </w:rPr>
      </w:pPr>
    </w:p>
    <w:p w14:paraId="06A19F22">
      <w:pPr>
        <w:spacing w:line="480" w:lineRule="auto"/>
        <w:jc w:val="center"/>
        <w:rPr>
          <w:sz w:val="24"/>
        </w:rPr>
      </w:pPr>
      <w:r>
        <w:rPr>
          <w:sz w:val="24"/>
        </w:rPr>
        <w:t xml:space="preserve">     年   月   日  </w:t>
      </w:r>
    </w:p>
    <w:p w14:paraId="348ACF4A">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E648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476DB20">
            <w:pPr>
              <w:spacing w:line="360" w:lineRule="auto"/>
              <w:jc w:val="left"/>
              <w:rPr>
                <w:sz w:val="24"/>
              </w:rPr>
            </w:pPr>
            <w:r>
              <w:rPr>
                <w:sz w:val="24"/>
              </w:rPr>
              <w:t>投标代表人身份证正面</w:t>
            </w:r>
          </w:p>
          <w:p w14:paraId="62ADC96D">
            <w:pPr>
              <w:spacing w:line="360" w:lineRule="auto"/>
              <w:jc w:val="left"/>
              <w:rPr>
                <w:sz w:val="24"/>
              </w:rPr>
            </w:pPr>
          </w:p>
          <w:p w14:paraId="7FB9B58D">
            <w:pPr>
              <w:spacing w:line="360" w:lineRule="auto"/>
              <w:jc w:val="left"/>
              <w:rPr>
                <w:sz w:val="24"/>
              </w:rPr>
            </w:pPr>
          </w:p>
          <w:p w14:paraId="435DE51A">
            <w:pPr>
              <w:spacing w:line="360" w:lineRule="auto"/>
              <w:jc w:val="left"/>
              <w:rPr>
                <w:sz w:val="24"/>
              </w:rPr>
            </w:pPr>
          </w:p>
          <w:p w14:paraId="3A686AAC">
            <w:pPr>
              <w:spacing w:line="360" w:lineRule="auto"/>
              <w:jc w:val="left"/>
              <w:rPr>
                <w:sz w:val="24"/>
              </w:rPr>
            </w:pPr>
          </w:p>
          <w:p w14:paraId="05183626">
            <w:pPr>
              <w:spacing w:line="360" w:lineRule="auto"/>
              <w:jc w:val="left"/>
              <w:rPr>
                <w:sz w:val="24"/>
              </w:rPr>
            </w:pPr>
          </w:p>
        </w:tc>
        <w:tc>
          <w:tcPr>
            <w:tcW w:w="4264" w:type="dxa"/>
          </w:tcPr>
          <w:p w14:paraId="74D7A8CE">
            <w:pPr>
              <w:spacing w:line="360" w:lineRule="auto"/>
              <w:jc w:val="left"/>
              <w:rPr>
                <w:sz w:val="24"/>
              </w:rPr>
            </w:pPr>
            <w:r>
              <w:rPr>
                <w:sz w:val="24"/>
              </w:rPr>
              <w:t>投标代表人身份证背面</w:t>
            </w:r>
          </w:p>
        </w:tc>
      </w:tr>
    </w:tbl>
    <w:p w14:paraId="6D1DD47F">
      <w:pPr>
        <w:widowControl/>
        <w:jc w:val="left"/>
        <w:rPr>
          <w:sz w:val="24"/>
        </w:rPr>
      </w:pPr>
      <w:r>
        <w:rPr>
          <w:sz w:val="24"/>
        </w:rPr>
        <w:br w:type="page"/>
      </w:r>
    </w:p>
    <w:p w14:paraId="6536CCDE">
      <w:pPr>
        <w:autoSpaceDN w:val="0"/>
        <w:spacing w:line="360" w:lineRule="auto"/>
        <w:jc w:val="left"/>
        <w:rPr>
          <w:b/>
          <w:bCs/>
          <w:sz w:val="24"/>
        </w:rPr>
      </w:pPr>
      <w:r>
        <w:rPr>
          <w:b/>
          <w:bCs/>
          <w:sz w:val="24"/>
        </w:rPr>
        <w:t>附件</w:t>
      </w:r>
      <w:r>
        <w:rPr>
          <w:rFonts w:hint="eastAsia"/>
          <w:b/>
          <w:bCs/>
          <w:sz w:val="24"/>
        </w:rPr>
        <w:t>9-1</w:t>
      </w:r>
    </w:p>
    <w:p w14:paraId="5B827A40">
      <w:pPr>
        <w:autoSpaceDE w:val="0"/>
        <w:autoSpaceDN w:val="0"/>
        <w:spacing w:line="480" w:lineRule="auto"/>
        <w:jc w:val="center"/>
        <w:rPr>
          <w:sz w:val="24"/>
          <w:szCs w:val="24"/>
        </w:rPr>
      </w:pPr>
      <w:r>
        <w:rPr>
          <w:b/>
          <w:sz w:val="24"/>
          <w:szCs w:val="24"/>
        </w:rPr>
        <w:t>中小企业声明函（服务）</w:t>
      </w:r>
    </w:p>
    <w:p w14:paraId="0223E4A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FE8A18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ACBFFA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29C0F0">
      <w:pPr>
        <w:autoSpaceDE w:val="0"/>
        <w:autoSpaceDN w:val="0"/>
        <w:spacing w:line="500" w:lineRule="exact"/>
        <w:ind w:left="641"/>
        <w:jc w:val="left"/>
        <w:rPr>
          <w:sz w:val="24"/>
          <w:szCs w:val="24"/>
        </w:rPr>
      </w:pPr>
      <w:r>
        <w:rPr>
          <w:sz w:val="24"/>
          <w:szCs w:val="24"/>
        </w:rPr>
        <w:t>……</w:t>
      </w:r>
    </w:p>
    <w:p w14:paraId="211FA13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7F55AA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1AF22A7">
      <w:pPr>
        <w:autoSpaceDE w:val="0"/>
        <w:autoSpaceDN w:val="0"/>
        <w:spacing w:line="500" w:lineRule="exact"/>
        <w:ind w:left="3840"/>
        <w:jc w:val="left"/>
        <w:rPr>
          <w:sz w:val="24"/>
          <w:szCs w:val="24"/>
        </w:rPr>
      </w:pPr>
      <w:r>
        <w:rPr>
          <w:sz w:val="24"/>
          <w:szCs w:val="24"/>
        </w:rPr>
        <w:t>投标人名称：</w:t>
      </w:r>
    </w:p>
    <w:p w14:paraId="018FC02C">
      <w:pPr>
        <w:autoSpaceDE w:val="0"/>
        <w:autoSpaceDN w:val="0"/>
        <w:spacing w:line="500" w:lineRule="exact"/>
        <w:ind w:left="3840"/>
        <w:jc w:val="left"/>
        <w:rPr>
          <w:sz w:val="32"/>
        </w:rPr>
      </w:pPr>
      <w:r>
        <w:rPr>
          <w:sz w:val="24"/>
          <w:szCs w:val="24"/>
        </w:rPr>
        <w:t>日期：</w:t>
      </w:r>
    </w:p>
    <w:p w14:paraId="3B0C1C8D">
      <w:pPr>
        <w:spacing w:line="360" w:lineRule="auto"/>
        <w:ind w:right="84" w:firstLine="224" w:firstLineChars="100"/>
        <w:rPr>
          <w:b/>
          <w:sz w:val="24"/>
          <w:szCs w:val="24"/>
        </w:rPr>
      </w:pPr>
      <w:r>
        <w:rPr>
          <w:b/>
          <w:sz w:val="24"/>
          <w:szCs w:val="24"/>
        </w:rPr>
        <w:t>注：</w:t>
      </w:r>
    </w:p>
    <w:p w14:paraId="5266BD1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67D220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9DC3237">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51E522C">
      <w:pPr>
        <w:autoSpaceDN w:val="0"/>
        <w:spacing w:line="360" w:lineRule="auto"/>
        <w:rPr>
          <w:b/>
          <w:bCs/>
          <w:sz w:val="24"/>
        </w:rPr>
      </w:pPr>
      <w:r>
        <w:rPr>
          <w:sz w:val="24"/>
        </w:rPr>
        <w:br w:type="page"/>
      </w:r>
      <w:bookmarkStart w:id="11" w:name="OLE_LINK13"/>
      <w:bookmarkStart w:id="12" w:name="OLE_LINK14"/>
      <w:r>
        <w:rPr>
          <w:rFonts w:hint="eastAsia"/>
          <w:b/>
          <w:bCs/>
          <w:sz w:val="24"/>
        </w:rPr>
        <w:t>附件9-2</w:t>
      </w:r>
    </w:p>
    <w:bookmarkEnd w:id="11"/>
    <w:bookmarkEnd w:id="12"/>
    <w:p w14:paraId="6F3C0637">
      <w:pPr>
        <w:autoSpaceDN w:val="0"/>
        <w:spacing w:line="360" w:lineRule="auto"/>
        <w:jc w:val="left"/>
        <w:rPr>
          <w:b/>
          <w:bCs/>
          <w:sz w:val="24"/>
        </w:rPr>
      </w:pPr>
      <w:r>
        <w:rPr>
          <w:rFonts w:hint="eastAsia"/>
          <w:b/>
          <w:kern w:val="0"/>
          <w:sz w:val="24"/>
          <w:szCs w:val="21"/>
        </w:rPr>
        <w:t>若不是残疾人福利性单位，投标文件中可不提供此声明函</w:t>
      </w:r>
    </w:p>
    <w:p w14:paraId="0A304CBA">
      <w:pPr>
        <w:autoSpaceDN w:val="0"/>
        <w:spacing w:line="360" w:lineRule="auto"/>
        <w:jc w:val="center"/>
        <w:rPr>
          <w:b/>
          <w:bCs/>
          <w:sz w:val="24"/>
        </w:rPr>
      </w:pPr>
    </w:p>
    <w:p w14:paraId="07F77BFC">
      <w:pPr>
        <w:snapToGrid w:val="0"/>
        <w:spacing w:line="360" w:lineRule="auto"/>
        <w:jc w:val="center"/>
        <w:rPr>
          <w:b/>
          <w:bCs/>
          <w:sz w:val="24"/>
        </w:rPr>
      </w:pPr>
      <w:r>
        <w:rPr>
          <w:rFonts w:hint="eastAsia"/>
          <w:b/>
          <w:bCs/>
          <w:sz w:val="24"/>
        </w:rPr>
        <w:t>残疾人福利性单位声明函</w:t>
      </w:r>
    </w:p>
    <w:p w14:paraId="5BB91999">
      <w:pPr>
        <w:snapToGrid w:val="0"/>
        <w:spacing w:line="360" w:lineRule="auto"/>
        <w:ind w:firstLine="448" w:firstLineChars="200"/>
        <w:jc w:val="left"/>
        <w:rPr>
          <w:b/>
          <w:bCs/>
          <w:sz w:val="24"/>
        </w:rPr>
      </w:pPr>
    </w:p>
    <w:p w14:paraId="36B1069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4164C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E152D4C">
      <w:pPr>
        <w:snapToGrid w:val="0"/>
        <w:spacing w:line="360" w:lineRule="auto"/>
        <w:ind w:firstLine="448" w:firstLineChars="200"/>
        <w:jc w:val="left"/>
        <w:rPr>
          <w:bCs/>
          <w:sz w:val="24"/>
        </w:rPr>
      </w:pPr>
    </w:p>
    <w:p w14:paraId="7BC56F2B">
      <w:pPr>
        <w:snapToGrid w:val="0"/>
        <w:spacing w:line="360" w:lineRule="auto"/>
        <w:ind w:firstLine="448" w:firstLineChars="200"/>
        <w:jc w:val="left"/>
        <w:rPr>
          <w:bCs/>
          <w:sz w:val="24"/>
        </w:rPr>
      </w:pPr>
    </w:p>
    <w:p w14:paraId="24BB7D2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A2FC2DA">
      <w:pPr>
        <w:snapToGrid w:val="0"/>
        <w:spacing w:line="360" w:lineRule="auto"/>
        <w:ind w:firstLine="448" w:firstLineChars="200"/>
        <w:jc w:val="left"/>
        <w:rPr>
          <w:bCs/>
          <w:sz w:val="24"/>
        </w:rPr>
      </w:pPr>
    </w:p>
    <w:p w14:paraId="25473FC0">
      <w:pPr>
        <w:snapToGrid w:val="0"/>
        <w:spacing w:line="360" w:lineRule="auto"/>
        <w:ind w:firstLine="448" w:firstLineChars="200"/>
        <w:jc w:val="left"/>
        <w:rPr>
          <w:sz w:val="24"/>
          <w:szCs w:val="21"/>
        </w:rPr>
      </w:pPr>
      <w:r>
        <w:rPr>
          <w:rFonts w:hint="eastAsia"/>
          <w:bCs/>
          <w:sz w:val="24"/>
        </w:rPr>
        <w:t xml:space="preserve">               日  期：</w:t>
      </w:r>
    </w:p>
    <w:p w14:paraId="212D8473">
      <w:pPr>
        <w:snapToGrid w:val="0"/>
        <w:spacing w:line="360" w:lineRule="auto"/>
        <w:ind w:firstLine="448" w:firstLineChars="200"/>
        <w:jc w:val="left"/>
        <w:rPr>
          <w:sz w:val="24"/>
          <w:szCs w:val="21"/>
        </w:rPr>
      </w:pPr>
    </w:p>
    <w:p w14:paraId="3B0A4610">
      <w:pPr>
        <w:snapToGrid w:val="0"/>
        <w:spacing w:line="360" w:lineRule="auto"/>
        <w:ind w:firstLine="448" w:firstLineChars="200"/>
        <w:rPr>
          <w:sz w:val="24"/>
          <w:szCs w:val="21"/>
        </w:rPr>
      </w:pPr>
      <w:r>
        <w:rPr>
          <w:sz w:val="24"/>
          <w:szCs w:val="21"/>
        </w:rPr>
        <w:t>注：</w:t>
      </w:r>
    </w:p>
    <w:p w14:paraId="78B302E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1DF06C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45F1883">
      <w:pPr>
        <w:widowControl/>
        <w:jc w:val="left"/>
        <w:rPr>
          <w:sz w:val="24"/>
        </w:rPr>
      </w:pPr>
      <w:r>
        <w:rPr>
          <w:sz w:val="24"/>
        </w:rPr>
        <w:br w:type="page"/>
      </w:r>
    </w:p>
    <w:p w14:paraId="0F99F00C">
      <w:pPr>
        <w:tabs>
          <w:tab w:val="left" w:pos="360"/>
        </w:tabs>
        <w:spacing w:line="360" w:lineRule="auto"/>
        <w:rPr>
          <w:b/>
          <w:sz w:val="24"/>
        </w:rPr>
      </w:pPr>
      <w:r>
        <w:rPr>
          <w:b/>
          <w:sz w:val="24"/>
        </w:rPr>
        <w:t>附件</w:t>
      </w:r>
      <w:r>
        <w:rPr>
          <w:rFonts w:hint="eastAsia"/>
          <w:b/>
          <w:sz w:val="24"/>
        </w:rPr>
        <w:t>10</w:t>
      </w:r>
    </w:p>
    <w:p w14:paraId="1A2D1395">
      <w:pPr>
        <w:autoSpaceDN w:val="0"/>
        <w:spacing w:line="360" w:lineRule="auto"/>
        <w:jc w:val="center"/>
        <w:rPr>
          <w:b/>
          <w:bCs/>
          <w:sz w:val="24"/>
        </w:rPr>
      </w:pPr>
      <w:r>
        <w:rPr>
          <w:b/>
          <w:bCs/>
          <w:sz w:val="24"/>
        </w:rPr>
        <w:t>政府采购政策情况表</w:t>
      </w:r>
    </w:p>
    <w:p w14:paraId="7894B39B">
      <w:pPr>
        <w:spacing w:line="460" w:lineRule="exact"/>
        <w:jc w:val="center"/>
        <w:rPr>
          <w:sz w:val="24"/>
        </w:rPr>
      </w:pPr>
    </w:p>
    <w:p w14:paraId="622D4197">
      <w:pPr>
        <w:spacing w:line="460" w:lineRule="exact"/>
        <w:rPr>
          <w:sz w:val="24"/>
        </w:rPr>
      </w:pPr>
      <w:r>
        <w:rPr>
          <w:sz w:val="24"/>
        </w:rPr>
        <w:t>项目名称：</w:t>
      </w:r>
      <w:r>
        <w:rPr>
          <w:sz w:val="24"/>
          <w:u w:val="single"/>
        </w:rPr>
        <w:t xml:space="preserve">                    </w:t>
      </w:r>
    </w:p>
    <w:p w14:paraId="796FE2D8">
      <w:pPr>
        <w:spacing w:line="460" w:lineRule="exact"/>
        <w:rPr>
          <w:sz w:val="24"/>
        </w:rPr>
      </w:pPr>
      <w:r>
        <w:rPr>
          <w:sz w:val="24"/>
        </w:rPr>
        <w:t>项目编号：</w:t>
      </w:r>
      <w:r>
        <w:rPr>
          <w:sz w:val="24"/>
          <w:u w:val="single"/>
        </w:rPr>
        <w:t xml:space="preserve">                    </w:t>
      </w:r>
    </w:p>
    <w:p w14:paraId="24F74891">
      <w:pPr>
        <w:spacing w:line="460" w:lineRule="exact"/>
        <w:rPr>
          <w:sz w:val="24"/>
          <w:u w:val="single"/>
        </w:rPr>
      </w:pPr>
      <w:r>
        <w:rPr>
          <w:sz w:val="24"/>
        </w:rPr>
        <w:t>包号：</w:t>
      </w:r>
      <w:r>
        <w:rPr>
          <w:sz w:val="24"/>
          <w:u w:val="single"/>
        </w:rPr>
        <w:t xml:space="preserve">                        </w:t>
      </w:r>
    </w:p>
    <w:p w14:paraId="2276923D">
      <w:pPr>
        <w:spacing w:line="460" w:lineRule="exact"/>
        <w:ind w:firstLine="6944" w:firstLineChars="3100"/>
        <w:rPr>
          <w:sz w:val="24"/>
        </w:rPr>
      </w:pPr>
      <w:r>
        <w:rPr>
          <w:sz w:val="24"/>
        </w:rPr>
        <w:t>单位：元</w:t>
      </w:r>
    </w:p>
    <w:tbl>
      <w:tblPr>
        <w:tblStyle w:val="22"/>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76409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54848BF2">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1473EDDC">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45207B1B">
            <w:pPr>
              <w:widowControl/>
              <w:jc w:val="center"/>
              <w:rPr>
                <w:kern w:val="0"/>
                <w:sz w:val="24"/>
                <w:szCs w:val="24"/>
              </w:rPr>
            </w:pPr>
            <w:r>
              <w:rPr>
                <w:kern w:val="0"/>
                <w:sz w:val="24"/>
                <w:szCs w:val="24"/>
              </w:rPr>
              <w:t>品牌型号</w:t>
            </w:r>
          </w:p>
        </w:tc>
        <w:tc>
          <w:tcPr>
            <w:tcW w:w="1289" w:type="dxa"/>
            <w:shd w:val="clear" w:color="auto" w:fill="auto"/>
            <w:vAlign w:val="center"/>
          </w:tcPr>
          <w:p w14:paraId="2C281E8B">
            <w:pPr>
              <w:widowControl/>
              <w:jc w:val="center"/>
              <w:rPr>
                <w:kern w:val="0"/>
                <w:sz w:val="24"/>
                <w:szCs w:val="24"/>
              </w:rPr>
            </w:pPr>
            <w:r>
              <w:rPr>
                <w:kern w:val="0"/>
                <w:sz w:val="24"/>
                <w:szCs w:val="24"/>
              </w:rPr>
              <w:t>制造商</w:t>
            </w:r>
          </w:p>
        </w:tc>
        <w:tc>
          <w:tcPr>
            <w:tcW w:w="2191" w:type="dxa"/>
            <w:shd w:val="clear" w:color="auto" w:fill="auto"/>
            <w:vAlign w:val="center"/>
          </w:tcPr>
          <w:p w14:paraId="5FFFC637">
            <w:pPr>
              <w:widowControl/>
              <w:jc w:val="center"/>
              <w:rPr>
                <w:kern w:val="0"/>
                <w:sz w:val="24"/>
                <w:szCs w:val="24"/>
              </w:rPr>
            </w:pPr>
            <w:r>
              <w:rPr>
                <w:kern w:val="0"/>
                <w:sz w:val="24"/>
                <w:szCs w:val="24"/>
              </w:rPr>
              <w:t>节能认证证书编号</w:t>
            </w:r>
          </w:p>
        </w:tc>
        <w:tc>
          <w:tcPr>
            <w:tcW w:w="1080" w:type="dxa"/>
            <w:shd w:val="clear" w:color="auto" w:fill="auto"/>
            <w:vAlign w:val="center"/>
          </w:tcPr>
          <w:p w14:paraId="4BCE32A1">
            <w:pPr>
              <w:widowControl/>
              <w:jc w:val="center"/>
              <w:rPr>
                <w:kern w:val="0"/>
                <w:sz w:val="24"/>
                <w:szCs w:val="24"/>
              </w:rPr>
            </w:pPr>
            <w:r>
              <w:rPr>
                <w:kern w:val="0"/>
                <w:sz w:val="24"/>
                <w:szCs w:val="24"/>
              </w:rPr>
              <w:t>金额</w:t>
            </w:r>
          </w:p>
        </w:tc>
      </w:tr>
      <w:tr w14:paraId="07EFD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D31EE8B">
            <w:pPr>
              <w:widowControl/>
              <w:jc w:val="left"/>
              <w:rPr>
                <w:kern w:val="0"/>
                <w:sz w:val="24"/>
                <w:szCs w:val="24"/>
              </w:rPr>
            </w:pPr>
          </w:p>
        </w:tc>
        <w:tc>
          <w:tcPr>
            <w:tcW w:w="1129" w:type="dxa"/>
            <w:shd w:val="clear" w:color="auto" w:fill="auto"/>
            <w:vAlign w:val="center"/>
          </w:tcPr>
          <w:p w14:paraId="0334E913">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5A621756">
            <w:pPr>
              <w:widowControl/>
              <w:jc w:val="center"/>
              <w:rPr>
                <w:kern w:val="0"/>
                <w:sz w:val="24"/>
                <w:szCs w:val="24"/>
              </w:rPr>
            </w:pPr>
            <w:r>
              <w:rPr>
                <w:kern w:val="0"/>
                <w:sz w:val="24"/>
                <w:szCs w:val="24"/>
                <w:lang w:val="en-GB"/>
              </w:rPr>
              <w:t>　</w:t>
            </w:r>
          </w:p>
        </w:tc>
        <w:tc>
          <w:tcPr>
            <w:tcW w:w="1289" w:type="dxa"/>
            <w:shd w:val="clear" w:color="auto" w:fill="auto"/>
            <w:vAlign w:val="center"/>
          </w:tcPr>
          <w:p w14:paraId="5CDC355B">
            <w:pPr>
              <w:widowControl/>
              <w:jc w:val="center"/>
              <w:rPr>
                <w:kern w:val="0"/>
                <w:sz w:val="24"/>
                <w:szCs w:val="24"/>
              </w:rPr>
            </w:pPr>
            <w:r>
              <w:rPr>
                <w:kern w:val="0"/>
                <w:sz w:val="24"/>
                <w:szCs w:val="24"/>
                <w:lang w:val="en-GB"/>
              </w:rPr>
              <w:t>　</w:t>
            </w:r>
          </w:p>
        </w:tc>
        <w:tc>
          <w:tcPr>
            <w:tcW w:w="2191" w:type="dxa"/>
            <w:shd w:val="clear" w:color="auto" w:fill="auto"/>
            <w:vAlign w:val="center"/>
          </w:tcPr>
          <w:p w14:paraId="37C39D01">
            <w:pPr>
              <w:widowControl/>
              <w:jc w:val="center"/>
              <w:rPr>
                <w:kern w:val="0"/>
                <w:sz w:val="24"/>
                <w:szCs w:val="24"/>
              </w:rPr>
            </w:pPr>
            <w:r>
              <w:rPr>
                <w:kern w:val="0"/>
                <w:sz w:val="24"/>
                <w:szCs w:val="24"/>
                <w:lang w:val="en-GB"/>
              </w:rPr>
              <w:t>　</w:t>
            </w:r>
          </w:p>
        </w:tc>
        <w:tc>
          <w:tcPr>
            <w:tcW w:w="1080" w:type="dxa"/>
            <w:shd w:val="clear" w:color="auto" w:fill="auto"/>
            <w:vAlign w:val="center"/>
          </w:tcPr>
          <w:p w14:paraId="1CF1BC92">
            <w:pPr>
              <w:widowControl/>
              <w:jc w:val="center"/>
              <w:rPr>
                <w:kern w:val="0"/>
                <w:sz w:val="24"/>
                <w:szCs w:val="24"/>
              </w:rPr>
            </w:pPr>
            <w:r>
              <w:rPr>
                <w:kern w:val="0"/>
                <w:sz w:val="24"/>
                <w:szCs w:val="24"/>
                <w:lang w:val="en-GB"/>
              </w:rPr>
              <w:t>　</w:t>
            </w:r>
          </w:p>
        </w:tc>
      </w:tr>
      <w:tr w14:paraId="239C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1B3255C">
            <w:pPr>
              <w:widowControl/>
              <w:jc w:val="left"/>
              <w:rPr>
                <w:kern w:val="0"/>
                <w:sz w:val="24"/>
                <w:szCs w:val="24"/>
              </w:rPr>
            </w:pPr>
          </w:p>
        </w:tc>
        <w:tc>
          <w:tcPr>
            <w:tcW w:w="1129" w:type="dxa"/>
            <w:shd w:val="clear" w:color="auto" w:fill="auto"/>
            <w:vAlign w:val="center"/>
          </w:tcPr>
          <w:p w14:paraId="6D90F2CD">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1CC15E82">
            <w:pPr>
              <w:widowControl/>
              <w:jc w:val="center"/>
              <w:rPr>
                <w:kern w:val="0"/>
                <w:sz w:val="24"/>
                <w:szCs w:val="24"/>
              </w:rPr>
            </w:pPr>
            <w:r>
              <w:rPr>
                <w:kern w:val="0"/>
                <w:sz w:val="24"/>
                <w:szCs w:val="24"/>
                <w:lang w:val="en-GB"/>
              </w:rPr>
              <w:t>　</w:t>
            </w:r>
          </w:p>
        </w:tc>
        <w:tc>
          <w:tcPr>
            <w:tcW w:w="1289" w:type="dxa"/>
            <w:shd w:val="clear" w:color="auto" w:fill="auto"/>
            <w:vAlign w:val="center"/>
          </w:tcPr>
          <w:p w14:paraId="41B76314">
            <w:pPr>
              <w:widowControl/>
              <w:jc w:val="center"/>
              <w:rPr>
                <w:kern w:val="0"/>
                <w:sz w:val="24"/>
                <w:szCs w:val="24"/>
              </w:rPr>
            </w:pPr>
            <w:r>
              <w:rPr>
                <w:kern w:val="0"/>
                <w:sz w:val="24"/>
                <w:szCs w:val="24"/>
                <w:lang w:val="en-GB"/>
              </w:rPr>
              <w:t>　</w:t>
            </w:r>
          </w:p>
        </w:tc>
        <w:tc>
          <w:tcPr>
            <w:tcW w:w="2191" w:type="dxa"/>
            <w:shd w:val="clear" w:color="auto" w:fill="auto"/>
            <w:vAlign w:val="center"/>
          </w:tcPr>
          <w:p w14:paraId="36CC2675">
            <w:pPr>
              <w:widowControl/>
              <w:jc w:val="center"/>
              <w:rPr>
                <w:kern w:val="0"/>
                <w:sz w:val="24"/>
                <w:szCs w:val="24"/>
              </w:rPr>
            </w:pPr>
            <w:r>
              <w:rPr>
                <w:kern w:val="0"/>
                <w:sz w:val="24"/>
                <w:szCs w:val="24"/>
                <w:lang w:val="en-GB"/>
              </w:rPr>
              <w:t>　</w:t>
            </w:r>
          </w:p>
        </w:tc>
        <w:tc>
          <w:tcPr>
            <w:tcW w:w="1080" w:type="dxa"/>
            <w:shd w:val="clear" w:color="auto" w:fill="auto"/>
            <w:vAlign w:val="center"/>
          </w:tcPr>
          <w:p w14:paraId="723F33F8">
            <w:pPr>
              <w:widowControl/>
              <w:jc w:val="center"/>
              <w:rPr>
                <w:kern w:val="0"/>
                <w:sz w:val="24"/>
                <w:szCs w:val="24"/>
              </w:rPr>
            </w:pPr>
            <w:r>
              <w:rPr>
                <w:kern w:val="0"/>
                <w:sz w:val="24"/>
                <w:szCs w:val="24"/>
                <w:lang w:val="en-GB"/>
              </w:rPr>
              <w:t>　</w:t>
            </w:r>
          </w:p>
        </w:tc>
      </w:tr>
      <w:tr w14:paraId="758D4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5C51CA70">
            <w:pPr>
              <w:widowControl/>
              <w:jc w:val="left"/>
              <w:rPr>
                <w:kern w:val="0"/>
                <w:sz w:val="24"/>
                <w:szCs w:val="24"/>
              </w:rPr>
            </w:pPr>
          </w:p>
        </w:tc>
        <w:tc>
          <w:tcPr>
            <w:tcW w:w="6769" w:type="dxa"/>
            <w:gridSpan w:val="5"/>
            <w:shd w:val="clear" w:color="auto" w:fill="auto"/>
            <w:vAlign w:val="center"/>
          </w:tcPr>
          <w:p w14:paraId="2A012AAB">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21290ED6">
            <w:pPr>
              <w:widowControl/>
              <w:jc w:val="center"/>
              <w:rPr>
                <w:kern w:val="0"/>
                <w:sz w:val="24"/>
                <w:szCs w:val="24"/>
              </w:rPr>
            </w:pPr>
            <w:r>
              <w:rPr>
                <w:kern w:val="0"/>
                <w:sz w:val="24"/>
                <w:szCs w:val="24"/>
                <w:lang w:val="en-GB"/>
              </w:rPr>
              <w:t>　</w:t>
            </w:r>
          </w:p>
        </w:tc>
      </w:tr>
      <w:tr w14:paraId="71252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3375F47E">
            <w:pPr>
              <w:widowControl/>
              <w:jc w:val="left"/>
              <w:rPr>
                <w:kern w:val="0"/>
                <w:sz w:val="24"/>
                <w:szCs w:val="24"/>
              </w:rPr>
            </w:pPr>
          </w:p>
        </w:tc>
        <w:tc>
          <w:tcPr>
            <w:tcW w:w="6769" w:type="dxa"/>
            <w:gridSpan w:val="5"/>
            <w:shd w:val="clear" w:color="auto" w:fill="auto"/>
            <w:vAlign w:val="center"/>
          </w:tcPr>
          <w:p w14:paraId="18E3B8DA">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72712962">
            <w:pPr>
              <w:widowControl/>
              <w:jc w:val="center"/>
              <w:rPr>
                <w:kern w:val="0"/>
                <w:sz w:val="24"/>
                <w:szCs w:val="24"/>
              </w:rPr>
            </w:pPr>
            <w:r>
              <w:rPr>
                <w:kern w:val="0"/>
                <w:sz w:val="24"/>
                <w:szCs w:val="24"/>
                <w:lang w:val="en-GB"/>
              </w:rPr>
              <w:t>%</w:t>
            </w:r>
          </w:p>
        </w:tc>
      </w:tr>
      <w:tr w14:paraId="2F19C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463B9BD4">
            <w:pPr>
              <w:widowControl/>
              <w:jc w:val="left"/>
              <w:rPr>
                <w:kern w:val="0"/>
                <w:sz w:val="24"/>
                <w:szCs w:val="24"/>
              </w:rPr>
            </w:pPr>
          </w:p>
        </w:tc>
        <w:tc>
          <w:tcPr>
            <w:tcW w:w="7849" w:type="dxa"/>
            <w:gridSpan w:val="6"/>
            <w:shd w:val="clear" w:color="auto" w:fill="auto"/>
            <w:vAlign w:val="center"/>
          </w:tcPr>
          <w:p w14:paraId="2CD5A6F2">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72E79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22890F0F">
            <w:pPr>
              <w:widowControl/>
              <w:jc w:val="center"/>
              <w:rPr>
                <w:kern w:val="0"/>
                <w:sz w:val="24"/>
                <w:szCs w:val="24"/>
              </w:rPr>
            </w:pPr>
            <w:r>
              <w:rPr>
                <w:kern w:val="0"/>
                <w:sz w:val="24"/>
                <w:szCs w:val="24"/>
              </w:rPr>
              <w:t>环境标志产品</w:t>
            </w:r>
          </w:p>
        </w:tc>
        <w:tc>
          <w:tcPr>
            <w:tcW w:w="1129" w:type="dxa"/>
            <w:shd w:val="clear" w:color="auto" w:fill="auto"/>
            <w:vAlign w:val="center"/>
          </w:tcPr>
          <w:p w14:paraId="7541B3E6">
            <w:pPr>
              <w:widowControl/>
              <w:jc w:val="center"/>
              <w:rPr>
                <w:kern w:val="0"/>
                <w:sz w:val="24"/>
                <w:szCs w:val="24"/>
              </w:rPr>
            </w:pPr>
            <w:r>
              <w:rPr>
                <w:kern w:val="0"/>
                <w:sz w:val="24"/>
                <w:szCs w:val="24"/>
              </w:rPr>
              <w:t>产品名称</w:t>
            </w:r>
          </w:p>
        </w:tc>
        <w:tc>
          <w:tcPr>
            <w:tcW w:w="1080" w:type="dxa"/>
            <w:shd w:val="clear" w:color="auto" w:fill="auto"/>
            <w:vAlign w:val="center"/>
          </w:tcPr>
          <w:p w14:paraId="219C17DB">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69B5CCC2">
            <w:pPr>
              <w:widowControl/>
              <w:jc w:val="center"/>
              <w:rPr>
                <w:kern w:val="0"/>
                <w:sz w:val="24"/>
                <w:szCs w:val="24"/>
              </w:rPr>
            </w:pPr>
            <w:r>
              <w:rPr>
                <w:kern w:val="0"/>
                <w:sz w:val="24"/>
                <w:szCs w:val="24"/>
              </w:rPr>
              <w:t>制造商</w:t>
            </w:r>
          </w:p>
        </w:tc>
        <w:tc>
          <w:tcPr>
            <w:tcW w:w="2191" w:type="dxa"/>
            <w:shd w:val="clear" w:color="auto" w:fill="auto"/>
            <w:vAlign w:val="center"/>
          </w:tcPr>
          <w:p w14:paraId="7827216C">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4662291A">
            <w:pPr>
              <w:widowControl/>
              <w:jc w:val="center"/>
              <w:rPr>
                <w:kern w:val="0"/>
                <w:sz w:val="24"/>
                <w:szCs w:val="24"/>
              </w:rPr>
            </w:pPr>
            <w:r>
              <w:rPr>
                <w:kern w:val="0"/>
                <w:sz w:val="24"/>
                <w:szCs w:val="24"/>
              </w:rPr>
              <w:t>金额</w:t>
            </w:r>
          </w:p>
        </w:tc>
      </w:tr>
      <w:tr w14:paraId="39AC6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B919FBC">
            <w:pPr>
              <w:widowControl/>
              <w:jc w:val="left"/>
              <w:rPr>
                <w:kern w:val="0"/>
                <w:sz w:val="24"/>
                <w:szCs w:val="24"/>
              </w:rPr>
            </w:pPr>
          </w:p>
        </w:tc>
        <w:tc>
          <w:tcPr>
            <w:tcW w:w="1129" w:type="dxa"/>
            <w:shd w:val="clear" w:color="auto" w:fill="auto"/>
            <w:vAlign w:val="center"/>
          </w:tcPr>
          <w:p w14:paraId="3D4E3F91">
            <w:pPr>
              <w:widowControl/>
              <w:jc w:val="center"/>
              <w:rPr>
                <w:kern w:val="0"/>
                <w:sz w:val="24"/>
                <w:szCs w:val="24"/>
              </w:rPr>
            </w:pPr>
            <w:r>
              <w:rPr>
                <w:kern w:val="0"/>
                <w:sz w:val="24"/>
                <w:szCs w:val="24"/>
                <w:lang w:val="en-GB"/>
              </w:rPr>
              <w:t>　</w:t>
            </w:r>
          </w:p>
        </w:tc>
        <w:tc>
          <w:tcPr>
            <w:tcW w:w="1080" w:type="dxa"/>
            <w:shd w:val="clear" w:color="auto" w:fill="auto"/>
            <w:vAlign w:val="center"/>
          </w:tcPr>
          <w:p w14:paraId="7AC18A56">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E826A56">
            <w:pPr>
              <w:widowControl/>
              <w:jc w:val="center"/>
              <w:rPr>
                <w:kern w:val="0"/>
                <w:sz w:val="24"/>
                <w:szCs w:val="24"/>
              </w:rPr>
            </w:pPr>
            <w:r>
              <w:rPr>
                <w:kern w:val="0"/>
                <w:sz w:val="24"/>
                <w:szCs w:val="24"/>
                <w:lang w:val="en-GB"/>
              </w:rPr>
              <w:t>　</w:t>
            </w:r>
          </w:p>
        </w:tc>
        <w:tc>
          <w:tcPr>
            <w:tcW w:w="2191" w:type="dxa"/>
            <w:shd w:val="clear" w:color="auto" w:fill="auto"/>
            <w:vAlign w:val="center"/>
          </w:tcPr>
          <w:p w14:paraId="3DBC4CEB">
            <w:pPr>
              <w:widowControl/>
              <w:jc w:val="center"/>
              <w:rPr>
                <w:kern w:val="0"/>
                <w:sz w:val="24"/>
                <w:szCs w:val="24"/>
              </w:rPr>
            </w:pPr>
            <w:r>
              <w:rPr>
                <w:kern w:val="0"/>
                <w:sz w:val="24"/>
                <w:szCs w:val="24"/>
                <w:lang w:val="en-GB"/>
              </w:rPr>
              <w:t>　</w:t>
            </w:r>
          </w:p>
        </w:tc>
        <w:tc>
          <w:tcPr>
            <w:tcW w:w="1080" w:type="dxa"/>
            <w:shd w:val="clear" w:color="auto" w:fill="auto"/>
            <w:vAlign w:val="center"/>
          </w:tcPr>
          <w:p w14:paraId="4CC8F506">
            <w:pPr>
              <w:widowControl/>
              <w:jc w:val="center"/>
              <w:rPr>
                <w:kern w:val="0"/>
                <w:sz w:val="24"/>
                <w:szCs w:val="24"/>
              </w:rPr>
            </w:pPr>
            <w:r>
              <w:rPr>
                <w:kern w:val="0"/>
                <w:sz w:val="24"/>
                <w:szCs w:val="24"/>
                <w:lang w:val="en-GB"/>
              </w:rPr>
              <w:t>　</w:t>
            </w:r>
          </w:p>
        </w:tc>
      </w:tr>
      <w:tr w14:paraId="07E9C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ECDC738">
            <w:pPr>
              <w:widowControl/>
              <w:jc w:val="left"/>
              <w:rPr>
                <w:kern w:val="0"/>
                <w:sz w:val="24"/>
                <w:szCs w:val="24"/>
              </w:rPr>
            </w:pPr>
          </w:p>
        </w:tc>
        <w:tc>
          <w:tcPr>
            <w:tcW w:w="1129" w:type="dxa"/>
            <w:shd w:val="clear" w:color="auto" w:fill="auto"/>
            <w:vAlign w:val="center"/>
          </w:tcPr>
          <w:p w14:paraId="2E881C7A">
            <w:pPr>
              <w:widowControl/>
              <w:jc w:val="center"/>
              <w:rPr>
                <w:kern w:val="0"/>
                <w:sz w:val="24"/>
                <w:szCs w:val="24"/>
              </w:rPr>
            </w:pPr>
            <w:r>
              <w:rPr>
                <w:kern w:val="0"/>
                <w:sz w:val="24"/>
                <w:szCs w:val="24"/>
                <w:lang w:val="en-GB"/>
              </w:rPr>
              <w:t>　</w:t>
            </w:r>
          </w:p>
        </w:tc>
        <w:tc>
          <w:tcPr>
            <w:tcW w:w="1080" w:type="dxa"/>
            <w:shd w:val="clear" w:color="auto" w:fill="auto"/>
            <w:vAlign w:val="center"/>
          </w:tcPr>
          <w:p w14:paraId="23C98F49">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903EB6A">
            <w:pPr>
              <w:widowControl/>
              <w:jc w:val="center"/>
              <w:rPr>
                <w:kern w:val="0"/>
                <w:sz w:val="24"/>
                <w:szCs w:val="24"/>
              </w:rPr>
            </w:pPr>
            <w:r>
              <w:rPr>
                <w:kern w:val="0"/>
                <w:sz w:val="24"/>
                <w:szCs w:val="24"/>
                <w:lang w:val="en-GB"/>
              </w:rPr>
              <w:t>　</w:t>
            </w:r>
          </w:p>
        </w:tc>
        <w:tc>
          <w:tcPr>
            <w:tcW w:w="2191" w:type="dxa"/>
            <w:shd w:val="clear" w:color="auto" w:fill="auto"/>
            <w:vAlign w:val="center"/>
          </w:tcPr>
          <w:p w14:paraId="759993E6">
            <w:pPr>
              <w:widowControl/>
              <w:jc w:val="center"/>
              <w:rPr>
                <w:kern w:val="0"/>
                <w:sz w:val="24"/>
                <w:szCs w:val="24"/>
              </w:rPr>
            </w:pPr>
            <w:r>
              <w:rPr>
                <w:kern w:val="0"/>
                <w:sz w:val="24"/>
                <w:szCs w:val="24"/>
                <w:lang w:val="en-GB"/>
              </w:rPr>
              <w:t>　</w:t>
            </w:r>
          </w:p>
        </w:tc>
        <w:tc>
          <w:tcPr>
            <w:tcW w:w="1080" w:type="dxa"/>
            <w:shd w:val="clear" w:color="auto" w:fill="auto"/>
            <w:vAlign w:val="center"/>
          </w:tcPr>
          <w:p w14:paraId="3F7AECA7">
            <w:pPr>
              <w:widowControl/>
              <w:jc w:val="center"/>
              <w:rPr>
                <w:kern w:val="0"/>
                <w:sz w:val="24"/>
                <w:szCs w:val="24"/>
              </w:rPr>
            </w:pPr>
            <w:r>
              <w:rPr>
                <w:kern w:val="0"/>
                <w:sz w:val="24"/>
                <w:szCs w:val="24"/>
                <w:lang w:val="en-GB"/>
              </w:rPr>
              <w:t>　</w:t>
            </w:r>
          </w:p>
        </w:tc>
      </w:tr>
      <w:tr w14:paraId="7672C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1A7548CB">
            <w:pPr>
              <w:widowControl/>
              <w:jc w:val="left"/>
              <w:rPr>
                <w:kern w:val="0"/>
                <w:sz w:val="24"/>
                <w:szCs w:val="24"/>
              </w:rPr>
            </w:pPr>
          </w:p>
        </w:tc>
        <w:tc>
          <w:tcPr>
            <w:tcW w:w="6769" w:type="dxa"/>
            <w:gridSpan w:val="5"/>
            <w:shd w:val="clear" w:color="auto" w:fill="auto"/>
            <w:vAlign w:val="center"/>
          </w:tcPr>
          <w:p w14:paraId="753E3ED9">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3920CBDE">
            <w:pPr>
              <w:widowControl/>
              <w:jc w:val="center"/>
              <w:rPr>
                <w:kern w:val="0"/>
                <w:sz w:val="24"/>
                <w:szCs w:val="24"/>
              </w:rPr>
            </w:pPr>
            <w:r>
              <w:rPr>
                <w:kern w:val="0"/>
                <w:sz w:val="24"/>
                <w:szCs w:val="24"/>
                <w:lang w:val="en-GB"/>
              </w:rPr>
              <w:t>　</w:t>
            </w:r>
          </w:p>
        </w:tc>
      </w:tr>
      <w:tr w14:paraId="15AB4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12D2F1E">
            <w:pPr>
              <w:widowControl/>
              <w:jc w:val="left"/>
              <w:rPr>
                <w:kern w:val="0"/>
                <w:sz w:val="24"/>
                <w:szCs w:val="24"/>
              </w:rPr>
            </w:pPr>
          </w:p>
        </w:tc>
        <w:tc>
          <w:tcPr>
            <w:tcW w:w="6769" w:type="dxa"/>
            <w:gridSpan w:val="5"/>
            <w:shd w:val="clear" w:color="auto" w:fill="auto"/>
            <w:vAlign w:val="center"/>
          </w:tcPr>
          <w:p w14:paraId="14097D51">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A4996AE">
            <w:pPr>
              <w:widowControl/>
              <w:jc w:val="center"/>
              <w:rPr>
                <w:kern w:val="0"/>
                <w:sz w:val="24"/>
                <w:szCs w:val="24"/>
              </w:rPr>
            </w:pPr>
            <w:r>
              <w:rPr>
                <w:kern w:val="0"/>
                <w:sz w:val="24"/>
                <w:szCs w:val="24"/>
                <w:lang w:val="en-GB"/>
              </w:rPr>
              <w:t>%</w:t>
            </w:r>
          </w:p>
        </w:tc>
      </w:tr>
      <w:tr w14:paraId="77698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BA20305">
            <w:pPr>
              <w:widowControl/>
              <w:jc w:val="left"/>
              <w:rPr>
                <w:kern w:val="0"/>
                <w:sz w:val="24"/>
                <w:szCs w:val="24"/>
              </w:rPr>
            </w:pPr>
          </w:p>
        </w:tc>
        <w:tc>
          <w:tcPr>
            <w:tcW w:w="7849" w:type="dxa"/>
            <w:gridSpan w:val="6"/>
            <w:shd w:val="clear" w:color="auto" w:fill="auto"/>
            <w:vAlign w:val="center"/>
          </w:tcPr>
          <w:p w14:paraId="67EA507F">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39FDE36D">
      <w:pPr>
        <w:spacing w:line="360" w:lineRule="auto"/>
        <w:ind w:firstLine="448" w:firstLineChars="200"/>
        <w:outlineLvl w:val="0"/>
        <w:rPr>
          <w:sz w:val="24"/>
        </w:rPr>
      </w:pPr>
      <w:r>
        <w:rPr>
          <w:sz w:val="24"/>
        </w:rPr>
        <w:t>填报要求：</w:t>
      </w:r>
    </w:p>
    <w:p w14:paraId="3B26B336">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71D7D9B7">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469363A4">
      <w:pPr>
        <w:spacing w:line="360" w:lineRule="auto"/>
        <w:ind w:firstLine="3808" w:firstLineChars="1700"/>
        <w:rPr>
          <w:sz w:val="24"/>
        </w:rPr>
      </w:pPr>
    </w:p>
    <w:p w14:paraId="09F9ED46">
      <w:pPr>
        <w:spacing w:line="360" w:lineRule="auto"/>
        <w:ind w:right="84" w:firstLine="224" w:firstLineChars="100"/>
        <w:rPr>
          <w:sz w:val="24"/>
        </w:rPr>
      </w:pPr>
      <w:r>
        <w:rPr>
          <w:sz w:val="24"/>
        </w:rPr>
        <w:t>投标人名称：</w:t>
      </w:r>
    </w:p>
    <w:p w14:paraId="2241A8F8">
      <w:pPr>
        <w:spacing w:line="360" w:lineRule="auto"/>
        <w:ind w:right="84" w:firstLine="224" w:firstLineChars="100"/>
        <w:rPr>
          <w:sz w:val="24"/>
        </w:rPr>
      </w:pPr>
    </w:p>
    <w:p w14:paraId="6AF60DEB">
      <w:pPr>
        <w:spacing w:line="360" w:lineRule="auto"/>
        <w:ind w:right="84" w:firstLine="224" w:firstLineChars="100"/>
        <w:rPr>
          <w:position w:val="-40"/>
          <w:sz w:val="24"/>
        </w:rPr>
      </w:pPr>
      <w:r>
        <w:rPr>
          <w:sz w:val="24"/>
        </w:rPr>
        <w:t xml:space="preserve">日期：  </w:t>
      </w:r>
    </w:p>
    <w:p w14:paraId="55FA2676">
      <w:pPr>
        <w:spacing w:line="560" w:lineRule="exact"/>
        <w:jc w:val="center"/>
        <w:rPr>
          <w:sz w:val="24"/>
        </w:rPr>
      </w:pPr>
      <w:r>
        <w:rPr>
          <w:sz w:val="24"/>
        </w:rPr>
        <w:br w:type="page"/>
      </w:r>
    </w:p>
    <w:p w14:paraId="7EE94FF4">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57963718">
      <w:pPr>
        <w:widowControl/>
        <w:jc w:val="left"/>
        <w:rPr>
          <w:sz w:val="24"/>
        </w:rPr>
      </w:pPr>
      <w:r>
        <w:rPr>
          <w:sz w:val="24"/>
        </w:rPr>
        <w:br w:type="page"/>
      </w:r>
    </w:p>
    <w:p w14:paraId="29FB1F5D">
      <w:pPr>
        <w:tabs>
          <w:tab w:val="left" w:pos="360"/>
        </w:tabs>
        <w:spacing w:line="360" w:lineRule="auto"/>
        <w:rPr>
          <w:b/>
          <w:sz w:val="24"/>
        </w:rPr>
      </w:pPr>
      <w:r>
        <w:rPr>
          <w:b/>
          <w:sz w:val="24"/>
        </w:rPr>
        <w:t>附件1</w:t>
      </w:r>
      <w:r>
        <w:rPr>
          <w:rFonts w:hint="eastAsia"/>
          <w:b/>
          <w:sz w:val="24"/>
        </w:rPr>
        <w:t>2</w:t>
      </w:r>
    </w:p>
    <w:p w14:paraId="31EE5713">
      <w:pPr>
        <w:tabs>
          <w:tab w:val="left" w:pos="360"/>
        </w:tabs>
        <w:spacing w:line="360" w:lineRule="auto"/>
        <w:ind w:firstLine="448" w:firstLineChars="200"/>
        <w:rPr>
          <w:sz w:val="24"/>
        </w:rPr>
      </w:pPr>
    </w:p>
    <w:p w14:paraId="6F9E1A7A">
      <w:pPr>
        <w:tabs>
          <w:tab w:val="left" w:pos="360"/>
        </w:tabs>
        <w:spacing w:line="360" w:lineRule="auto"/>
        <w:jc w:val="center"/>
        <w:rPr>
          <w:b/>
          <w:bCs/>
          <w:sz w:val="24"/>
        </w:rPr>
      </w:pPr>
      <w:r>
        <w:rPr>
          <w:rFonts w:hint="eastAsia"/>
          <w:b/>
          <w:bCs/>
          <w:sz w:val="24"/>
        </w:rPr>
        <w:t>书面</w:t>
      </w:r>
      <w:r>
        <w:rPr>
          <w:b/>
          <w:bCs/>
          <w:sz w:val="24"/>
        </w:rPr>
        <w:t>声明</w:t>
      </w:r>
    </w:p>
    <w:p w14:paraId="4E8602E9">
      <w:pPr>
        <w:pStyle w:val="35"/>
        <w:tabs>
          <w:tab w:val="left" w:pos="360"/>
        </w:tabs>
        <w:spacing w:line="360" w:lineRule="auto"/>
        <w:ind w:firstLine="446"/>
        <w:rPr>
          <w:sz w:val="24"/>
        </w:rPr>
      </w:pPr>
    </w:p>
    <w:p w14:paraId="159C9284">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483FDA3">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765C827">
      <w:pPr>
        <w:pStyle w:val="35"/>
        <w:tabs>
          <w:tab w:val="left" w:pos="360"/>
        </w:tabs>
        <w:spacing w:line="360" w:lineRule="auto"/>
        <w:ind w:firstLine="446"/>
        <w:rPr>
          <w:sz w:val="24"/>
        </w:rPr>
      </w:pPr>
    </w:p>
    <w:p w14:paraId="1A906AF4">
      <w:pPr>
        <w:autoSpaceDE w:val="0"/>
        <w:autoSpaceDN w:val="0"/>
        <w:spacing w:line="500" w:lineRule="exact"/>
        <w:ind w:left="3840"/>
        <w:jc w:val="left"/>
        <w:rPr>
          <w:sz w:val="24"/>
          <w:szCs w:val="24"/>
        </w:rPr>
      </w:pPr>
      <w:r>
        <w:rPr>
          <w:sz w:val="24"/>
          <w:szCs w:val="24"/>
        </w:rPr>
        <w:t>投标人名称：</w:t>
      </w:r>
    </w:p>
    <w:p w14:paraId="32DE224D">
      <w:pPr>
        <w:autoSpaceDE w:val="0"/>
        <w:autoSpaceDN w:val="0"/>
        <w:spacing w:line="500" w:lineRule="exact"/>
        <w:ind w:left="3840"/>
        <w:jc w:val="left"/>
        <w:rPr>
          <w:sz w:val="24"/>
          <w:szCs w:val="24"/>
        </w:rPr>
      </w:pPr>
    </w:p>
    <w:p w14:paraId="713BE7EE">
      <w:pPr>
        <w:autoSpaceDE w:val="0"/>
        <w:autoSpaceDN w:val="0"/>
        <w:spacing w:line="500" w:lineRule="exact"/>
        <w:ind w:left="3840"/>
        <w:jc w:val="left"/>
        <w:rPr>
          <w:sz w:val="24"/>
          <w:szCs w:val="24"/>
        </w:rPr>
      </w:pPr>
      <w:r>
        <w:rPr>
          <w:sz w:val="24"/>
          <w:szCs w:val="24"/>
        </w:rPr>
        <w:t>日期：</w:t>
      </w:r>
    </w:p>
    <w:p w14:paraId="25492776">
      <w:pPr>
        <w:autoSpaceDE w:val="0"/>
        <w:autoSpaceDN w:val="0"/>
        <w:spacing w:line="500" w:lineRule="exact"/>
        <w:ind w:left="3840"/>
        <w:jc w:val="left"/>
        <w:rPr>
          <w:sz w:val="24"/>
          <w:szCs w:val="24"/>
        </w:rPr>
      </w:pPr>
    </w:p>
    <w:p w14:paraId="1ABDBF66">
      <w:pPr>
        <w:pStyle w:val="35"/>
        <w:tabs>
          <w:tab w:val="left" w:pos="360"/>
        </w:tabs>
        <w:spacing w:line="360" w:lineRule="auto"/>
        <w:ind w:firstLine="0" w:firstLineChars="0"/>
        <w:rPr>
          <w:sz w:val="24"/>
          <w:u w:val="single"/>
        </w:rPr>
      </w:pPr>
      <w:r>
        <w:rPr>
          <w:rFonts w:hint="eastAsia"/>
          <w:sz w:val="24"/>
          <w:u w:val="single"/>
        </w:rPr>
        <w:t xml:space="preserve">                                                                     </w:t>
      </w:r>
    </w:p>
    <w:p w14:paraId="5D2904BF">
      <w:pPr>
        <w:pStyle w:val="35"/>
        <w:tabs>
          <w:tab w:val="left" w:pos="360"/>
        </w:tabs>
        <w:spacing w:line="360" w:lineRule="auto"/>
        <w:ind w:firstLine="446"/>
        <w:rPr>
          <w:sz w:val="24"/>
        </w:rPr>
      </w:pPr>
    </w:p>
    <w:p w14:paraId="3AAF92E8">
      <w:pPr>
        <w:pStyle w:val="35"/>
        <w:spacing w:line="360" w:lineRule="auto"/>
        <w:ind w:firstLine="0" w:firstLineChars="0"/>
        <w:jc w:val="center"/>
        <w:rPr>
          <w:b/>
          <w:sz w:val="24"/>
        </w:rPr>
      </w:pPr>
    </w:p>
    <w:p w14:paraId="56895361">
      <w:pPr>
        <w:pStyle w:val="35"/>
        <w:spacing w:line="360" w:lineRule="auto"/>
        <w:ind w:firstLine="0" w:firstLineChars="0"/>
        <w:jc w:val="center"/>
        <w:rPr>
          <w:b/>
          <w:sz w:val="24"/>
        </w:rPr>
      </w:pPr>
    </w:p>
    <w:p w14:paraId="14564CB2">
      <w:pPr>
        <w:pStyle w:val="35"/>
        <w:spacing w:line="360" w:lineRule="auto"/>
        <w:ind w:firstLine="0" w:firstLineChars="0"/>
        <w:jc w:val="center"/>
        <w:rPr>
          <w:b/>
          <w:sz w:val="24"/>
        </w:rPr>
      </w:pPr>
      <w:r>
        <w:rPr>
          <w:rFonts w:hint="eastAsia"/>
          <w:b/>
          <w:sz w:val="24"/>
        </w:rPr>
        <w:t>证明材料</w:t>
      </w:r>
    </w:p>
    <w:p w14:paraId="7EBC3CBD">
      <w:pPr>
        <w:pStyle w:val="35"/>
        <w:tabs>
          <w:tab w:val="left" w:pos="360"/>
        </w:tabs>
        <w:spacing w:line="360" w:lineRule="auto"/>
        <w:ind w:firstLine="446"/>
        <w:rPr>
          <w:sz w:val="24"/>
        </w:rPr>
      </w:pPr>
    </w:p>
    <w:p w14:paraId="3079E1D3">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0FEBED2">
      <w:pPr>
        <w:pStyle w:val="35"/>
        <w:tabs>
          <w:tab w:val="left" w:pos="360"/>
        </w:tabs>
        <w:spacing w:line="360" w:lineRule="auto"/>
        <w:ind w:firstLine="446"/>
        <w:rPr>
          <w:sz w:val="24"/>
        </w:rPr>
      </w:pPr>
    </w:p>
    <w:p w14:paraId="3330AB94">
      <w:pPr>
        <w:pStyle w:val="35"/>
        <w:tabs>
          <w:tab w:val="left" w:pos="360"/>
        </w:tabs>
        <w:spacing w:line="360" w:lineRule="auto"/>
        <w:ind w:firstLine="446"/>
        <w:rPr>
          <w:sz w:val="24"/>
        </w:rPr>
      </w:pPr>
    </w:p>
    <w:p w14:paraId="52B46873">
      <w:pPr>
        <w:autoSpaceDE w:val="0"/>
        <w:autoSpaceDN w:val="0"/>
        <w:spacing w:line="500" w:lineRule="exact"/>
        <w:ind w:left="3840"/>
        <w:jc w:val="left"/>
        <w:rPr>
          <w:sz w:val="24"/>
          <w:szCs w:val="24"/>
        </w:rPr>
      </w:pPr>
    </w:p>
    <w:p w14:paraId="6EE9C5BE">
      <w:pPr>
        <w:autoSpaceDE w:val="0"/>
        <w:autoSpaceDN w:val="0"/>
        <w:spacing w:line="500" w:lineRule="exact"/>
        <w:ind w:left="3840"/>
        <w:jc w:val="left"/>
        <w:rPr>
          <w:sz w:val="24"/>
          <w:szCs w:val="24"/>
        </w:rPr>
      </w:pPr>
    </w:p>
    <w:p w14:paraId="0EF5FF2F">
      <w:pPr>
        <w:autoSpaceDE w:val="0"/>
        <w:autoSpaceDN w:val="0"/>
        <w:spacing w:line="500" w:lineRule="exact"/>
        <w:ind w:left="3840"/>
        <w:jc w:val="left"/>
        <w:rPr>
          <w:sz w:val="24"/>
          <w:szCs w:val="24"/>
        </w:rPr>
      </w:pPr>
      <w:r>
        <w:rPr>
          <w:sz w:val="24"/>
          <w:szCs w:val="24"/>
        </w:rPr>
        <w:t>投标人名称：</w:t>
      </w:r>
    </w:p>
    <w:p w14:paraId="31E3D54D">
      <w:pPr>
        <w:autoSpaceDE w:val="0"/>
        <w:autoSpaceDN w:val="0"/>
        <w:spacing w:line="500" w:lineRule="exact"/>
        <w:ind w:left="3840"/>
        <w:jc w:val="left"/>
        <w:rPr>
          <w:sz w:val="24"/>
          <w:szCs w:val="24"/>
        </w:rPr>
      </w:pPr>
    </w:p>
    <w:p w14:paraId="6F38E47D">
      <w:pPr>
        <w:autoSpaceDE w:val="0"/>
        <w:autoSpaceDN w:val="0"/>
        <w:spacing w:line="500" w:lineRule="exact"/>
        <w:ind w:left="3840"/>
        <w:jc w:val="left"/>
        <w:rPr>
          <w:b/>
          <w:sz w:val="24"/>
        </w:rPr>
      </w:pPr>
      <w:r>
        <w:rPr>
          <w:sz w:val="24"/>
          <w:szCs w:val="24"/>
        </w:rPr>
        <w:t>日期：</w:t>
      </w:r>
    </w:p>
    <w:p w14:paraId="0FCC5A40">
      <w:pPr>
        <w:tabs>
          <w:tab w:val="left" w:pos="360"/>
        </w:tabs>
        <w:spacing w:line="360" w:lineRule="auto"/>
        <w:ind w:firstLine="448" w:firstLineChars="200"/>
        <w:rPr>
          <w:bCs/>
          <w:sz w:val="24"/>
        </w:rPr>
      </w:pPr>
      <w:r>
        <w:rPr>
          <w:bCs/>
          <w:sz w:val="24"/>
        </w:rPr>
        <w:t xml:space="preserve"> </w:t>
      </w:r>
    </w:p>
    <w:p w14:paraId="4F310FEE">
      <w:pPr>
        <w:tabs>
          <w:tab w:val="left" w:pos="360"/>
        </w:tabs>
        <w:spacing w:line="360" w:lineRule="auto"/>
        <w:ind w:firstLine="448" w:firstLineChars="200"/>
        <w:rPr>
          <w:sz w:val="24"/>
        </w:rPr>
      </w:pPr>
    </w:p>
    <w:p w14:paraId="36539186">
      <w:pPr>
        <w:widowControl/>
        <w:jc w:val="left"/>
        <w:rPr>
          <w:sz w:val="24"/>
        </w:rPr>
      </w:pPr>
      <w:r>
        <w:rPr>
          <w:sz w:val="24"/>
        </w:rPr>
        <w:br w:type="page"/>
      </w:r>
    </w:p>
    <w:p w14:paraId="4EA27727">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E3829FA">
      <w:pPr>
        <w:widowControl/>
        <w:jc w:val="left"/>
        <w:rPr>
          <w:b/>
          <w:bCs/>
          <w:sz w:val="24"/>
        </w:rPr>
      </w:pPr>
      <w:r>
        <w:rPr>
          <w:b/>
          <w:bCs/>
          <w:sz w:val="24"/>
        </w:rPr>
        <w:br w:type="page"/>
      </w:r>
    </w:p>
    <w:p w14:paraId="0F1DF2A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269BE76E">
      <w:pPr>
        <w:tabs>
          <w:tab w:val="left" w:pos="360"/>
        </w:tabs>
        <w:spacing w:after="285" w:afterLines="100" w:line="360" w:lineRule="auto"/>
        <w:ind w:firstLine="448" w:firstLineChars="200"/>
        <w:rPr>
          <w:sz w:val="24"/>
          <w:szCs w:val="21"/>
        </w:rPr>
      </w:pPr>
    </w:p>
    <w:p w14:paraId="242EBF56">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5A16172C">
        <w:pPr>
          <w:pStyle w:val="14"/>
          <w:jc w:val="center"/>
        </w:pPr>
        <w:r>
          <w:fldChar w:fldCharType="begin"/>
        </w:r>
        <w:r>
          <w:instrText xml:space="preserve">PAGE   \* MERGEFORMAT</w:instrText>
        </w:r>
        <w:r>
          <w:fldChar w:fldCharType="separate"/>
        </w:r>
        <w:r>
          <w:rPr>
            <w:lang w:val="zh-CN"/>
          </w:rPr>
          <w:t>3</w:t>
        </w:r>
        <w:r>
          <w:fldChar w:fldCharType="end"/>
        </w:r>
      </w:p>
    </w:sdtContent>
  </w:sdt>
  <w:p w14:paraId="47434D93">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A7AAE">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5B82C79D">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6F9AC307">
        <w:pPr>
          <w:pStyle w:val="14"/>
          <w:jc w:val="center"/>
        </w:pPr>
        <w:r>
          <w:fldChar w:fldCharType="begin"/>
        </w:r>
        <w:r>
          <w:instrText xml:space="preserve">PAGE   \* MERGEFORMAT</w:instrText>
        </w:r>
        <w:r>
          <w:fldChar w:fldCharType="separate"/>
        </w:r>
        <w:r>
          <w:rPr>
            <w:lang w:val="zh-CN"/>
          </w:rPr>
          <w:t>1</w:t>
        </w:r>
        <w:r>
          <w:fldChar w:fldCharType="end"/>
        </w:r>
      </w:p>
    </w:sdtContent>
  </w:sdt>
  <w:p w14:paraId="5ABEC3A1">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814FC">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3193A">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F67F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9287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4B0D05A1"/>
    <w:multiLevelType w:val="multilevel"/>
    <w:tmpl w:val="4B0D05A1"/>
    <w:lvl w:ilvl="0" w:tentative="0">
      <w:start w:val="1"/>
      <w:numFmt w:val="japaneseCounting"/>
      <w:lvlText w:val="%1、"/>
      <w:lvlJc w:val="left"/>
      <w:pPr>
        <w:ind w:left="960" w:hanging="4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3BFF"/>
    <w:rsid w:val="0001718B"/>
    <w:rsid w:val="00017C2D"/>
    <w:rsid w:val="00022548"/>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2C3B"/>
    <w:rsid w:val="00173561"/>
    <w:rsid w:val="00181ED5"/>
    <w:rsid w:val="001822E0"/>
    <w:rsid w:val="001834DA"/>
    <w:rsid w:val="001837F4"/>
    <w:rsid w:val="00183D6B"/>
    <w:rsid w:val="0018594D"/>
    <w:rsid w:val="00185D85"/>
    <w:rsid w:val="00186508"/>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371B"/>
    <w:rsid w:val="00206328"/>
    <w:rsid w:val="00206F1C"/>
    <w:rsid w:val="002113A2"/>
    <w:rsid w:val="00212E26"/>
    <w:rsid w:val="00214D65"/>
    <w:rsid w:val="0021541C"/>
    <w:rsid w:val="0021638D"/>
    <w:rsid w:val="002164D4"/>
    <w:rsid w:val="00220883"/>
    <w:rsid w:val="002208B6"/>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57D4F"/>
    <w:rsid w:val="00261C83"/>
    <w:rsid w:val="00264E8A"/>
    <w:rsid w:val="00265B2C"/>
    <w:rsid w:val="00266628"/>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476D6"/>
    <w:rsid w:val="0035257E"/>
    <w:rsid w:val="00355EEA"/>
    <w:rsid w:val="003562E3"/>
    <w:rsid w:val="00357146"/>
    <w:rsid w:val="00361A62"/>
    <w:rsid w:val="00364265"/>
    <w:rsid w:val="00367868"/>
    <w:rsid w:val="0037085F"/>
    <w:rsid w:val="00373C07"/>
    <w:rsid w:val="00374D2C"/>
    <w:rsid w:val="00377781"/>
    <w:rsid w:val="00377832"/>
    <w:rsid w:val="0038014A"/>
    <w:rsid w:val="003839AE"/>
    <w:rsid w:val="00383A43"/>
    <w:rsid w:val="00383A58"/>
    <w:rsid w:val="00387E01"/>
    <w:rsid w:val="00391345"/>
    <w:rsid w:val="003918BD"/>
    <w:rsid w:val="00391FD0"/>
    <w:rsid w:val="0039235B"/>
    <w:rsid w:val="003926CA"/>
    <w:rsid w:val="003943EC"/>
    <w:rsid w:val="00394B36"/>
    <w:rsid w:val="00395727"/>
    <w:rsid w:val="003A1074"/>
    <w:rsid w:val="003A4B1D"/>
    <w:rsid w:val="003A56FE"/>
    <w:rsid w:val="003A7FEB"/>
    <w:rsid w:val="003B1D21"/>
    <w:rsid w:val="003B23AD"/>
    <w:rsid w:val="003B24A5"/>
    <w:rsid w:val="003B6D2D"/>
    <w:rsid w:val="003B78E0"/>
    <w:rsid w:val="003C16E9"/>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114D"/>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24C6"/>
    <w:rsid w:val="004D3A89"/>
    <w:rsid w:val="004D411F"/>
    <w:rsid w:val="004D5F22"/>
    <w:rsid w:val="004D6293"/>
    <w:rsid w:val="004D6546"/>
    <w:rsid w:val="004D7A25"/>
    <w:rsid w:val="004E0B40"/>
    <w:rsid w:val="004E100A"/>
    <w:rsid w:val="004E38E3"/>
    <w:rsid w:val="004E4E3B"/>
    <w:rsid w:val="004E6FDA"/>
    <w:rsid w:val="004F55DE"/>
    <w:rsid w:val="004F5AE9"/>
    <w:rsid w:val="004F67D1"/>
    <w:rsid w:val="004F7B5C"/>
    <w:rsid w:val="005004F6"/>
    <w:rsid w:val="00501E77"/>
    <w:rsid w:val="00502349"/>
    <w:rsid w:val="005028F4"/>
    <w:rsid w:val="00502D44"/>
    <w:rsid w:val="00506C8E"/>
    <w:rsid w:val="00506CD1"/>
    <w:rsid w:val="0051073E"/>
    <w:rsid w:val="00511A2D"/>
    <w:rsid w:val="005131C3"/>
    <w:rsid w:val="00513A4E"/>
    <w:rsid w:val="0051783D"/>
    <w:rsid w:val="005201BE"/>
    <w:rsid w:val="00521BFF"/>
    <w:rsid w:val="00522034"/>
    <w:rsid w:val="00524604"/>
    <w:rsid w:val="00524A93"/>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97F96"/>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52C7"/>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D1842"/>
    <w:rsid w:val="006D4563"/>
    <w:rsid w:val="006E0CD2"/>
    <w:rsid w:val="006E1997"/>
    <w:rsid w:val="006E2EB7"/>
    <w:rsid w:val="006E5EBD"/>
    <w:rsid w:val="006E76A5"/>
    <w:rsid w:val="006F0645"/>
    <w:rsid w:val="006F1700"/>
    <w:rsid w:val="006F239F"/>
    <w:rsid w:val="006F2555"/>
    <w:rsid w:val="0070070A"/>
    <w:rsid w:val="007013D1"/>
    <w:rsid w:val="00702C0D"/>
    <w:rsid w:val="00710C4E"/>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2D8"/>
    <w:rsid w:val="007B06F9"/>
    <w:rsid w:val="007B0F26"/>
    <w:rsid w:val="007B1550"/>
    <w:rsid w:val="007B1B3A"/>
    <w:rsid w:val="007B4E82"/>
    <w:rsid w:val="007B5D7F"/>
    <w:rsid w:val="007B7C1E"/>
    <w:rsid w:val="007C1D1B"/>
    <w:rsid w:val="007D05B4"/>
    <w:rsid w:val="007D2F0D"/>
    <w:rsid w:val="007D45E6"/>
    <w:rsid w:val="007D5983"/>
    <w:rsid w:val="007D5B3D"/>
    <w:rsid w:val="007D6EC1"/>
    <w:rsid w:val="007E0946"/>
    <w:rsid w:val="007E197E"/>
    <w:rsid w:val="007E314F"/>
    <w:rsid w:val="007E4CD6"/>
    <w:rsid w:val="007E73D8"/>
    <w:rsid w:val="007F1B2C"/>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0E8C"/>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450E"/>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52FD"/>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14C3"/>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3976"/>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932D3"/>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E5F43"/>
    <w:rsid w:val="00BF1387"/>
    <w:rsid w:val="00BF27F1"/>
    <w:rsid w:val="00BF3297"/>
    <w:rsid w:val="00BF370B"/>
    <w:rsid w:val="00BF3B42"/>
    <w:rsid w:val="00BF402E"/>
    <w:rsid w:val="00BF6DBA"/>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1DE3"/>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2706"/>
    <w:rsid w:val="00D0548F"/>
    <w:rsid w:val="00D059B8"/>
    <w:rsid w:val="00D06931"/>
    <w:rsid w:val="00D07C99"/>
    <w:rsid w:val="00D1037A"/>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1CA5"/>
    <w:rsid w:val="00D73247"/>
    <w:rsid w:val="00D76F11"/>
    <w:rsid w:val="00D807A2"/>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22A7"/>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05F"/>
    <w:rsid w:val="00E15D14"/>
    <w:rsid w:val="00E20F2B"/>
    <w:rsid w:val="00E227FF"/>
    <w:rsid w:val="00E26969"/>
    <w:rsid w:val="00E269BA"/>
    <w:rsid w:val="00E30FB5"/>
    <w:rsid w:val="00E349FE"/>
    <w:rsid w:val="00E3578B"/>
    <w:rsid w:val="00E36742"/>
    <w:rsid w:val="00E36C66"/>
    <w:rsid w:val="00E40D53"/>
    <w:rsid w:val="00E41D23"/>
    <w:rsid w:val="00E455E0"/>
    <w:rsid w:val="00E51DD4"/>
    <w:rsid w:val="00E53369"/>
    <w:rsid w:val="00E553AE"/>
    <w:rsid w:val="00E575B1"/>
    <w:rsid w:val="00E578C5"/>
    <w:rsid w:val="00E60CAD"/>
    <w:rsid w:val="00E60EEB"/>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0489"/>
    <w:rsid w:val="00FC445A"/>
    <w:rsid w:val="00FC4DF5"/>
    <w:rsid w:val="00FC5AA6"/>
    <w:rsid w:val="00FC6823"/>
    <w:rsid w:val="00FC7BCC"/>
    <w:rsid w:val="00FC7FDF"/>
    <w:rsid w:val="00FD0053"/>
    <w:rsid w:val="00FD0570"/>
    <w:rsid w:val="00FD2929"/>
    <w:rsid w:val="00FD3118"/>
    <w:rsid w:val="00FD4590"/>
    <w:rsid w:val="00FD5265"/>
    <w:rsid w:val="00FD796D"/>
    <w:rsid w:val="00FD7A2F"/>
    <w:rsid w:val="00FE251C"/>
    <w:rsid w:val="00FE3329"/>
    <w:rsid w:val="00FE46C5"/>
    <w:rsid w:val="00FE4A64"/>
    <w:rsid w:val="00FE65E4"/>
    <w:rsid w:val="00FF267E"/>
    <w:rsid w:val="00FF5906"/>
    <w:rsid w:val="265503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uiPriority="99" w:name="Body Text Indent 2"/>
    <w:lsdException w:qFormat="1"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3"/>
    <w:unhideWhenUsed/>
    <w:uiPriority w:val="99"/>
    <w:pPr>
      <w:tabs>
        <w:tab w:val="center" w:pos="4153"/>
        <w:tab w:val="right" w:pos="8306"/>
      </w:tabs>
      <w:snapToGrid w:val="0"/>
      <w:jc w:val="left"/>
    </w:pPr>
    <w:rPr>
      <w:sz w:val="18"/>
      <w:szCs w:val="18"/>
    </w:rPr>
  </w:style>
  <w:style w:type="paragraph" w:styleId="15">
    <w:name w:val="header"/>
    <w:basedOn w:val="1"/>
    <w:link w:val="32"/>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正文文本 Char"/>
    <w:basedOn w:val="24"/>
    <w:link w:val="6"/>
    <w:semiHidden/>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uiPriority w:val="99"/>
    <w:rPr>
      <w:rFonts w:ascii="Times New Roman" w:hAnsi="Times New Roman" w:eastAsia="宋体" w:cs="Times New Roman"/>
      <w:b/>
      <w:bCs/>
      <w:szCs w:val="20"/>
    </w:rPr>
  </w:style>
  <w:style w:type="character" w:customStyle="1" w:styleId="54">
    <w:name w:val="列出段落 Char"/>
    <w:link w:val="35"/>
    <w:uiPriority w:val="34"/>
    <w:rPr>
      <w:rFonts w:ascii="Times New Roman" w:hAnsi="Times New Roman" w:eastAsia="宋体" w:cs="Times New Roman"/>
      <w:szCs w:val="20"/>
    </w:rPr>
  </w:style>
  <w:style w:type="table" w:customStyle="1" w:styleId="55">
    <w:name w:val="Table Normal"/>
    <w:semiHidden/>
    <w:unhideWhenUsed/>
    <w:qFormat/>
    <w:uiPriority w:val="0"/>
    <w:rPr>
      <w:rFonts w:ascii="Times New Roman" w:hAnsi="Times New Roman" w:eastAsia="宋体" w:cs="Times New Roman"/>
      <w:kern w:val="0"/>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A38768-B7E8-48A0-9BB4-49AD0A078F31}">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71</Pages>
  <Words>5602</Words>
  <Characters>6474</Characters>
  <Lines>270</Lines>
  <Paragraphs>76</Paragraphs>
  <TotalTime>88</TotalTime>
  <ScaleCrop>false</ScaleCrop>
  <LinksUpToDate>false</LinksUpToDate>
  <CharactersWithSpaces>6556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皮.</cp:lastModifiedBy>
  <dcterms:modified xsi:type="dcterms:W3CDTF">2025-10-15T03:03:48Z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536634FDB9D44D809E1BE03791443124_13</vt:lpwstr>
  </property>
</Properties>
</file>