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48A7CD">
      <w:pPr>
        <w:rPr>
          <w:rFonts w:eastAsia="仿宋_GB2312"/>
          <w:sz w:val="84"/>
        </w:rPr>
      </w:pPr>
    </w:p>
    <w:p w14:paraId="308C64E8">
      <w:pPr>
        <w:ind w:right="105"/>
        <w:jc w:val="right"/>
        <w:rPr>
          <w:rFonts w:eastAsia="黑体"/>
          <w:b/>
          <w:spacing w:val="40"/>
          <w:w w:val="66"/>
          <w:sz w:val="60"/>
          <w:szCs w:val="60"/>
        </w:rPr>
      </w:pPr>
      <w:r>
        <w:rPr>
          <w:rFonts w:hint="eastAsia" w:eastAsia="黑体"/>
          <w:b/>
          <w:spacing w:val="40"/>
          <w:w w:val="66"/>
          <w:sz w:val="60"/>
          <w:szCs w:val="60"/>
        </w:rPr>
        <w:t>天津市数据发展中心-规划和自然资源执法监督管理系统 （一期）运维项目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179705" cy="0"/>
                <wp:effectExtent l="0" t="95250" r="1079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7970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4.15pt;z-index:251659264;mso-width-relative:page;mso-height-relative:page;" filled="f" stroked="t" coordsize="21600,21600" o:gfxdata="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KGpOz1AAA&#10;AAcBAAAPAAAAAAAAAAEAIAAAACIAAABkcnMvZG93bnJldi54bWxQSwECFAAUAAAACACHTuJA5nOH&#10;EukBAACrAwAADgAAAAAAAAABACAAAAAjAQAAZHJzL2Uyb0RvYy54bWxQSwUGAAAAAAYABgBZAQAA&#10;fgUAAAAA&#10;">
                <v:fill on="f" focussize="0,0"/>
                <v:stroke weight="15pt" color="#4B69B5" joinstyle="round"/>
                <v:imagedata o:title=""/>
                <o:lock v:ext="edit" aspectratio="f"/>
              </v:line>
            </w:pict>
          </mc:Fallback>
        </mc:AlternateContent>
      </w:r>
    </w:p>
    <w:p w14:paraId="648BE806">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233C1C5F">
      <w:pPr>
        <w:ind w:right="1025"/>
        <w:jc w:val="center"/>
        <w:rPr>
          <w:rFonts w:eastAsia="黑体"/>
          <w:b/>
          <w:spacing w:val="40"/>
          <w:w w:val="66"/>
          <w:sz w:val="60"/>
          <w:szCs w:val="60"/>
        </w:rPr>
      </w:pPr>
    </w:p>
    <w:p w14:paraId="1E8D8F32">
      <w:pPr>
        <w:jc w:val="center"/>
        <w:rPr>
          <w:rFonts w:eastAsia="黑体"/>
          <w:b/>
          <w:spacing w:val="40"/>
          <w:w w:val="66"/>
          <w:sz w:val="15"/>
          <w:szCs w:val="15"/>
        </w:rPr>
      </w:pPr>
      <w:r>
        <w:rPr>
          <w:rFonts w:eastAsia="黑体"/>
          <w:b/>
          <w:spacing w:val="40"/>
          <w:w w:val="66"/>
          <w:sz w:val="56"/>
          <w:szCs w:val="56"/>
        </w:rPr>
        <w:t xml:space="preserve">            </w:t>
      </w:r>
    </w:p>
    <w:p w14:paraId="6A448CCC">
      <w:pPr>
        <w:jc w:val="center"/>
        <w:rPr>
          <w:rFonts w:eastAsia="黑体"/>
          <w:spacing w:val="40"/>
          <w:w w:val="66"/>
          <w:sz w:val="32"/>
          <w:szCs w:val="32"/>
        </w:rPr>
      </w:pPr>
      <w:r>
        <w:rPr>
          <w:rFonts w:eastAsia="黑体"/>
          <w:spacing w:val="40"/>
          <w:w w:val="66"/>
          <w:sz w:val="32"/>
          <w:szCs w:val="32"/>
        </w:rPr>
        <w:t>（项目编号：</w:t>
      </w:r>
      <w:bookmarkStart w:id="11" w:name="_GoBack"/>
      <w:r>
        <w:rPr>
          <w:rFonts w:hint="eastAsia" w:eastAsia="黑体"/>
          <w:spacing w:val="40"/>
          <w:w w:val="66"/>
          <w:sz w:val="32"/>
          <w:szCs w:val="32"/>
        </w:rPr>
        <w:t>TGPC-2025-D-0964</w:t>
      </w:r>
      <w:bookmarkEnd w:id="11"/>
      <w:r>
        <w:rPr>
          <w:rFonts w:eastAsia="黑体"/>
          <w:spacing w:val="40"/>
          <w:w w:val="66"/>
          <w:sz w:val="32"/>
          <w:szCs w:val="32"/>
        </w:rPr>
        <w:t>）</w:t>
      </w:r>
    </w:p>
    <w:p w14:paraId="075C3DB2">
      <w:pPr>
        <w:rPr>
          <w:sz w:val="40"/>
        </w:rPr>
      </w:pPr>
    </w:p>
    <w:p w14:paraId="7E7B6BB9">
      <w:pPr>
        <w:rPr>
          <w:sz w:val="36"/>
        </w:rPr>
      </w:pPr>
    </w:p>
    <w:p w14:paraId="7FAE067F">
      <w:pPr>
        <w:rPr>
          <w:sz w:val="36"/>
        </w:rPr>
      </w:pPr>
    </w:p>
    <w:p w14:paraId="5B5DC8FF">
      <w:pPr>
        <w:rPr>
          <w:sz w:val="36"/>
        </w:rPr>
      </w:pPr>
    </w:p>
    <w:p w14:paraId="50F8F3B8">
      <w:pPr>
        <w:rPr>
          <w:sz w:val="36"/>
        </w:rPr>
      </w:pPr>
    </w:p>
    <w:p w14:paraId="32028EC5">
      <w:pPr>
        <w:rPr>
          <w:sz w:val="36"/>
        </w:rPr>
      </w:pPr>
    </w:p>
    <w:p w14:paraId="2200C919">
      <w:pPr>
        <w:rPr>
          <w:sz w:val="36"/>
        </w:rPr>
      </w:pPr>
    </w:p>
    <w:p w14:paraId="6A2981EA">
      <w:pPr>
        <w:rPr>
          <w:sz w:val="36"/>
        </w:rPr>
      </w:pPr>
    </w:p>
    <w:p w14:paraId="0E8397FF">
      <w:pPr>
        <w:rPr>
          <w:sz w:val="36"/>
        </w:rPr>
      </w:pPr>
    </w:p>
    <w:p w14:paraId="7362ADD5">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07FD0B7">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hint="eastAsia" w:eastAsia="仿宋_GB2312"/>
          <w:b/>
          <w:bCs/>
          <w:kern w:val="0"/>
          <w:sz w:val="44"/>
          <w:szCs w:val="44"/>
          <w:lang w:val="en-US" w:eastAsia="zh-CN"/>
        </w:rPr>
        <w:t>9</w:t>
      </w:r>
    </w:p>
    <w:p w14:paraId="2AACFAB8">
      <w:pPr>
        <w:widowControl/>
        <w:jc w:val="left"/>
        <w:rPr>
          <w:rFonts w:eastAsia="仿宋_GB2312"/>
          <w:b/>
          <w:bCs/>
          <w:kern w:val="0"/>
          <w:sz w:val="44"/>
          <w:szCs w:val="44"/>
        </w:rPr>
      </w:pPr>
    </w:p>
    <w:p w14:paraId="59BA8D94">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36F408E5">
      <w:pPr>
        <w:ind w:firstLine="408" w:firstLineChars="100"/>
        <w:jc w:val="center"/>
        <w:rPr>
          <w:b/>
          <w:spacing w:val="20"/>
          <w:w w:val="80"/>
          <w:sz w:val="48"/>
          <w:szCs w:val="48"/>
        </w:rPr>
      </w:pPr>
      <w:r>
        <w:rPr>
          <w:b/>
          <w:spacing w:val="20"/>
          <w:w w:val="80"/>
          <w:sz w:val="48"/>
          <w:szCs w:val="48"/>
        </w:rPr>
        <w:t>目  录</w:t>
      </w:r>
    </w:p>
    <w:p w14:paraId="735144D3">
      <w:pPr>
        <w:spacing w:line="560" w:lineRule="exact"/>
        <w:ind w:right="-141" w:rightChars="-73"/>
        <w:rPr>
          <w:b/>
          <w:sz w:val="24"/>
        </w:rPr>
      </w:pPr>
      <w:r>
        <w:rPr>
          <w:b/>
          <w:sz w:val="24"/>
        </w:rPr>
        <w:t>第一部分  投标邀请函</w:t>
      </w:r>
    </w:p>
    <w:p w14:paraId="5D18BAAA">
      <w:pPr>
        <w:spacing w:line="560" w:lineRule="exact"/>
        <w:ind w:right="-141" w:rightChars="-73"/>
        <w:rPr>
          <w:b/>
          <w:sz w:val="24"/>
        </w:rPr>
      </w:pPr>
    </w:p>
    <w:p w14:paraId="5344FCDE">
      <w:pPr>
        <w:spacing w:line="560" w:lineRule="exact"/>
        <w:ind w:right="-141" w:rightChars="-73"/>
        <w:rPr>
          <w:b/>
          <w:sz w:val="24"/>
        </w:rPr>
      </w:pPr>
      <w:r>
        <w:rPr>
          <w:b/>
          <w:sz w:val="24"/>
        </w:rPr>
        <w:t>第二部分  招标项目要求</w:t>
      </w:r>
    </w:p>
    <w:p w14:paraId="5DC377AF">
      <w:pPr>
        <w:spacing w:line="560" w:lineRule="exact"/>
        <w:ind w:right="-141" w:rightChars="-73"/>
        <w:rPr>
          <w:b/>
          <w:sz w:val="24"/>
        </w:rPr>
      </w:pPr>
    </w:p>
    <w:p w14:paraId="522D217E">
      <w:pPr>
        <w:spacing w:line="560" w:lineRule="exact"/>
        <w:ind w:right="-141" w:rightChars="-73"/>
        <w:rPr>
          <w:b/>
          <w:sz w:val="24"/>
        </w:rPr>
      </w:pPr>
      <w:r>
        <w:rPr>
          <w:b/>
          <w:sz w:val="24"/>
        </w:rPr>
        <w:t>第三部分  投标须知</w:t>
      </w:r>
    </w:p>
    <w:p w14:paraId="79360931">
      <w:pPr>
        <w:spacing w:line="560" w:lineRule="exact"/>
        <w:ind w:right="-141" w:rightChars="-73"/>
        <w:rPr>
          <w:sz w:val="24"/>
        </w:rPr>
      </w:pPr>
    </w:p>
    <w:p w14:paraId="3EC266B9">
      <w:pPr>
        <w:spacing w:line="560" w:lineRule="exact"/>
        <w:rPr>
          <w:b/>
          <w:sz w:val="24"/>
        </w:rPr>
      </w:pPr>
      <w:r>
        <w:rPr>
          <w:b/>
          <w:sz w:val="24"/>
        </w:rPr>
        <w:t>第四部分  合同条款</w:t>
      </w:r>
    </w:p>
    <w:p w14:paraId="3B7A8D68">
      <w:pPr>
        <w:spacing w:line="560" w:lineRule="exact"/>
        <w:rPr>
          <w:sz w:val="24"/>
        </w:rPr>
      </w:pPr>
    </w:p>
    <w:p w14:paraId="039D1E3A">
      <w:pPr>
        <w:spacing w:line="560" w:lineRule="exact"/>
        <w:rPr>
          <w:sz w:val="24"/>
        </w:rPr>
      </w:pPr>
      <w:r>
        <w:rPr>
          <w:b/>
          <w:sz w:val="24"/>
        </w:rPr>
        <w:t>第五部分  投标文件格式</w:t>
      </w:r>
    </w:p>
    <w:p w14:paraId="47931DC5">
      <w:pPr>
        <w:rPr>
          <w:sz w:val="24"/>
        </w:rPr>
      </w:pPr>
    </w:p>
    <w:p w14:paraId="4826266D">
      <w:pPr>
        <w:rPr>
          <w:sz w:val="24"/>
        </w:rPr>
      </w:pPr>
    </w:p>
    <w:p w14:paraId="0E721B8D">
      <w:pPr>
        <w:rPr>
          <w:sz w:val="24"/>
        </w:rPr>
      </w:pPr>
    </w:p>
    <w:p w14:paraId="49453940">
      <w:pPr>
        <w:rPr>
          <w:sz w:val="24"/>
        </w:rPr>
      </w:pPr>
    </w:p>
    <w:p w14:paraId="47AD775B">
      <w:pPr>
        <w:rPr>
          <w:sz w:val="24"/>
        </w:rPr>
      </w:pPr>
    </w:p>
    <w:p w14:paraId="5AAF80FD">
      <w:pPr>
        <w:rPr>
          <w:sz w:val="24"/>
        </w:rPr>
      </w:pPr>
    </w:p>
    <w:p w14:paraId="32BD06E4">
      <w:pPr>
        <w:rPr>
          <w:b/>
        </w:rPr>
      </w:pPr>
    </w:p>
    <w:p w14:paraId="6F59DF0F">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5543778">
      <w:pPr>
        <w:pStyle w:val="16"/>
        <w:rPr>
          <w:rFonts w:ascii="Times New Roman" w:hAnsi="Times New Roman"/>
        </w:rPr>
      </w:pPr>
      <w:r>
        <w:rPr>
          <w:rFonts w:ascii="Times New Roman" w:hAnsi="Times New Roman"/>
        </w:rPr>
        <w:t>第一部分  投标邀请函</w:t>
      </w:r>
      <w:bookmarkEnd w:id="0"/>
    </w:p>
    <w:p w14:paraId="52D9C6FF">
      <w:pPr>
        <w:pStyle w:val="36"/>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天津市数据发展中心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天津市数据发展中心-规划和自然资源执法监督管理系统 （一期）运维项目</w:t>
      </w:r>
      <w:r>
        <w:rPr>
          <w:rFonts w:ascii="Times New Roman" w:hAnsi="Times New Roman" w:cs="Times New Roman" w:eastAsiaTheme="minorEastAsia"/>
          <w:color w:val="auto"/>
          <w:szCs w:val="32"/>
        </w:rPr>
        <w:t>实施采购。现欢迎合格的供应商参加投标。</w:t>
      </w:r>
    </w:p>
    <w:p w14:paraId="7D77C57B">
      <w:pPr>
        <w:pStyle w:val="36"/>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本项目为远程招投标，一律</w:t>
      </w:r>
      <w:r>
        <w:rPr>
          <w:rFonts w:hint="eastAsia" w:ascii="Times New Roman" w:hAnsi="Times New Roman" w:eastAsia="宋体" w:cs="Times New Roman"/>
          <w:color w:val="auto"/>
          <w:szCs w:val="32"/>
        </w:rPr>
        <w:t>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C07A508">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17BFA8E1">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天津市数据发展中心-规划和自然资源执法监督管理系统 （一期）运维项目</w:t>
      </w:r>
    </w:p>
    <w:p w14:paraId="52753F1B">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TGPC-2025-D-0964</w:t>
      </w:r>
    </w:p>
    <w:p w14:paraId="4BAFF074">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77711D08">
      <w:pPr>
        <w:pStyle w:val="36"/>
        <w:spacing w:line="360" w:lineRule="auto"/>
        <w:ind w:firstLine="480"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规划和自然资源执法监督管理系统 （一期）运维，合同履行期限：</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731649EF">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446408DD">
      <w:pPr>
        <w:pStyle w:val="36"/>
        <w:spacing w:line="360" w:lineRule="auto"/>
        <w:ind w:firstLine="480"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210000元</w:t>
      </w:r>
      <w:r>
        <w:rPr>
          <w:rFonts w:hint="eastAsia" w:ascii="Times New Roman" w:hAnsi="Times New Roman" w:eastAsia="宋体" w:cs="Times New Roman"/>
          <w:color w:val="auto"/>
          <w:lang w:eastAsia="zh-CN"/>
        </w:rPr>
        <w:t>。</w:t>
      </w:r>
    </w:p>
    <w:p w14:paraId="3DB08C57">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68C57639">
      <w:pPr>
        <w:pStyle w:val="36"/>
        <w:spacing w:line="360" w:lineRule="auto"/>
        <w:ind w:firstLine="480"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（一）投标人须具备《中华人民共和国政府采购法》第二十二条第一款规定的条件，提供以下材料：</w:t>
      </w:r>
    </w:p>
    <w:p w14:paraId="3A8E2216">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600EF775">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3C6CA144">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3578CCD4">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2AA66193">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08B20D76">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79DE0F8B">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5D533D46">
      <w:pPr>
        <w:pStyle w:val="36"/>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 xml:space="preserve">5. </w:t>
      </w:r>
      <w:r>
        <w:rPr>
          <w:rFonts w:hint="eastAsia" w:ascii="Times New Roman" w:hAnsi="Times New Roman" w:eastAsia="宋体" w:cs="Times New Roman"/>
          <w:color w:val="auto"/>
          <w:highlight w:val="none"/>
        </w:rPr>
        <w:t>提交具备履行合同所必需的设备和专业技术能力证明材料。</w:t>
      </w:r>
    </w:p>
    <w:p w14:paraId="3F457157">
      <w:pPr>
        <w:pStyle w:val="36"/>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（二）本项目不接受联合体投标。</w:t>
      </w:r>
    </w:p>
    <w:p w14:paraId="5A6ED6F1">
      <w:pPr>
        <w:pStyle w:val="36"/>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（三）本项目面向中小企业采购，提供《中小企业声明函》。</w:t>
      </w:r>
    </w:p>
    <w:bookmarkEnd w:id="1"/>
    <w:bookmarkEnd w:id="2"/>
    <w:p w14:paraId="7FF33BD0">
      <w:pPr>
        <w:pStyle w:val="36"/>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04E36FD4">
      <w:pPr>
        <w:pStyle w:val="36"/>
        <w:spacing w:line="360" w:lineRule="auto"/>
        <w:ind w:firstLine="480" w:firstLineChars="200"/>
        <w:rPr>
          <w:rFonts w:ascii="Times New Roman" w:hAnsi="Times New Roman" w:cs="Times New Roman" w:eastAsiaTheme="minorEastAsia"/>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本项目面向中小企业采购</w:t>
      </w:r>
      <w:r>
        <w:rPr>
          <w:rFonts w:hint="eastAsia" w:ascii="Times New Roman" w:hAnsi="Times New Roman" w:eastAsia="宋体" w:cs="Times New Roman"/>
          <w:color w:val="auto"/>
          <w:highlight w:val="none"/>
        </w:rPr>
        <w:t>。</w:t>
      </w:r>
    </w:p>
    <w:p w14:paraId="72354D24">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（二）根据财政部发布的《关于政府采购支持监狱</w:t>
      </w:r>
      <w:r>
        <w:rPr>
          <w:rFonts w:ascii="Times New Roman" w:hAnsi="Times New Roman" w:eastAsia="宋体" w:cs="Times New Roman"/>
          <w:color w:val="auto"/>
        </w:rPr>
        <w:t>企业发展有关问题的通知》规定，监狱企业视同小微企业。</w:t>
      </w:r>
    </w:p>
    <w:p w14:paraId="67B94A48">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40D6727D">
      <w:pPr>
        <w:pStyle w:val="36"/>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26B72FB">
      <w:pPr>
        <w:pStyle w:val="36"/>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7DF89F7">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5D743685">
      <w:pPr>
        <w:pStyle w:val="36"/>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664384E0">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日，每日9:00至17:00（北京时间，法定节假日除外）。</w:t>
      </w:r>
    </w:p>
    <w:p w14:paraId="525C3F7B">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2031F786">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9"/>
          <w:rFonts w:hint="eastAsia" w:ascii="Times New Roman" w:hAnsi="Times New Roman" w:eastAsia="宋体" w:cs="Times New Roman"/>
        </w:rPr>
        <w:t>http://tjgpc.zwfwb.tj.gov.cn</w:t>
      </w:r>
      <w:r>
        <w:rPr>
          <w:rStyle w:val="29"/>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6F5B811">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F8DDE42">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62308653">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38D9B831">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3066B399">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4A46244B">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，不组织标前答疑会。</w:t>
      </w:r>
    </w:p>
    <w:p w14:paraId="2D53B602">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78C2356A">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C4C5D32">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257C48F1">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14A739FD">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6CD2A4EA">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786A1C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937888E">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2D8A8088">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1CDC6D6D">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ABEAE0A">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029FE48D">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2C4FFC8">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16C33DC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604D9D9A">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31C52D1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178495B">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A1DDD2F">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7C9F1BA">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30823B3">
      <w:pPr>
        <w:pStyle w:val="36"/>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5B9D1F5A">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168622E">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64B2078C">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天津市数据发展中心 </w:t>
      </w:r>
      <w:r>
        <w:rPr>
          <w:rFonts w:ascii="Times New Roman" w:hAnsi="Times New Roman" w:eastAsia="宋体" w:cs="Times New Roman"/>
          <w:color w:val="auto"/>
        </w:rPr>
        <w:t xml:space="preserve"> </w:t>
      </w:r>
    </w:p>
    <w:p w14:paraId="2988CDF3">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天津市河西区梅江道20号 </w:t>
      </w:r>
      <w:r>
        <w:rPr>
          <w:rFonts w:ascii="Times New Roman" w:hAnsi="Times New Roman" w:eastAsia="宋体" w:cs="Times New Roman"/>
          <w:color w:val="auto"/>
        </w:rPr>
        <w:t xml:space="preserve"> </w:t>
      </w:r>
    </w:p>
    <w:p w14:paraId="526D5B07">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尹杰</w:t>
      </w:r>
      <w:r>
        <w:rPr>
          <w:rFonts w:ascii="Times New Roman" w:hAnsi="Times New Roman" w:eastAsia="宋体" w:cs="Times New Roman"/>
          <w:color w:val="auto"/>
        </w:rPr>
        <w:t xml:space="preserve"> </w:t>
      </w:r>
    </w:p>
    <w:p w14:paraId="36606412">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022-60619198 </w:t>
      </w:r>
    </w:p>
    <w:p w14:paraId="2989AA54">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29146E3">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D0778ED">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4CC8947">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联系部门：天津市数据发展中心</w:t>
      </w:r>
      <w:r>
        <w:rPr>
          <w:rFonts w:ascii="Times New Roman" w:hAnsi="Times New Roman" w:eastAsia="宋体" w:cs="Times New Roman"/>
          <w:color w:val="auto"/>
        </w:rPr>
        <w:t xml:space="preserve"> </w:t>
      </w:r>
    </w:p>
    <w:p w14:paraId="7D11075E">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 联系地址：天津市河西区梅江道20号 </w:t>
      </w:r>
      <w:r>
        <w:rPr>
          <w:rFonts w:ascii="Times New Roman" w:hAnsi="Times New Roman" w:eastAsia="宋体" w:cs="Times New Roman"/>
          <w:color w:val="auto"/>
        </w:rPr>
        <w:t xml:space="preserve"> </w:t>
      </w:r>
    </w:p>
    <w:p w14:paraId="559FC349">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人：尹杰</w:t>
      </w:r>
      <w:r>
        <w:rPr>
          <w:rFonts w:ascii="Times New Roman" w:hAnsi="Times New Roman" w:eastAsia="宋体" w:cs="Times New Roman"/>
          <w:color w:val="auto"/>
        </w:rPr>
        <w:t xml:space="preserve"> </w:t>
      </w:r>
    </w:p>
    <w:p w14:paraId="2B2A5F14">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 联系方式：022-60619198 </w:t>
      </w:r>
    </w:p>
    <w:p w14:paraId="45C52E0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供应商对质疑答复不满意的，或者采购人、天津市政府采购中心未在规定期限内作出答复的，供应商可以在质疑答复期满后15个工作日内，向采购人同级财政部门提出投诉，逾期不予受理。</w:t>
      </w:r>
    </w:p>
    <w:p w14:paraId="0E0D4ED6">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0F52DC4">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0B32DD13">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C256C0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本项目按以下比例向中标供应商收取招标代理服务费：</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21F34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tcBorders>
              <w:top w:val="single" w:color="auto" w:sz="4" w:space="0"/>
              <w:left w:val="single" w:color="auto" w:sz="4" w:space="0"/>
              <w:bottom w:val="single" w:color="auto" w:sz="4" w:space="0"/>
              <w:right w:val="single" w:color="auto" w:sz="4" w:space="0"/>
            </w:tcBorders>
            <w:vAlign w:val="center"/>
          </w:tcPr>
          <w:p w14:paraId="16A7A240">
            <w:pPr>
              <w:tabs>
                <w:tab w:val="left" w:pos="750"/>
                <w:tab w:val="left" w:pos="840"/>
              </w:tabs>
              <w:adjustRightInd w:val="0"/>
              <w:snapToGrid w:val="0"/>
              <w:jc w:val="center"/>
              <w:rPr>
                <w:color w:val="auto"/>
                <w:sz w:val="24"/>
              </w:rPr>
            </w:pPr>
            <w:r>
              <w:rPr>
                <w:rFonts w:hint="eastAsia"/>
                <w:color w:val="auto"/>
                <w:sz w:val="24"/>
              </w:rPr>
              <w:t>中标金额（万元）</w:t>
            </w:r>
          </w:p>
        </w:tc>
        <w:tc>
          <w:tcPr>
            <w:tcW w:w="3657" w:type="dxa"/>
            <w:tcBorders>
              <w:top w:val="single" w:color="auto" w:sz="4" w:space="0"/>
              <w:left w:val="single" w:color="auto" w:sz="4" w:space="0"/>
              <w:bottom w:val="single" w:color="auto" w:sz="4" w:space="0"/>
              <w:right w:val="single" w:color="auto" w:sz="4" w:space="0"/>
            </w:tcBorders>
            <w:vAlign w:val="center"/>
          </w:tcPr>
          <w:p w14:paraId="76458F30">
            <w:pPr>
              <w:tabs>
                <w:tab w:val="left" w:pos="750"/>
                <w:tab w:val="left" w:pos="840"/>
              </w:tabs>
              <w:adjustRightInd w:val="0"/>
              <w:snapToGrid w:val="0"/>
              <w:jc w:val="center"/>
              <w:rPr>
                <w:color w:val="auto"/>
                <w:sz w:val="24"/>
              </w:rPr>
            </w:pPr>
            <w:r>
              <w:rPr>
                <w:rFonts w:hint="eastAsia"/>
                <w:color w:val="auto"/>
                <w:sz w:val="24"/>
              </w:rPr>
              <w:t>费率</w:t>
            </w:r>
          </w:p>
        </w:tc>
      </w:tr>
      <w:tr w14:paraId="49D01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6400A3C8">
            <w:pPr>
              <w:tabs>
                <w:tab w:val="left" w:pos="750"/>
                <w:tab w:val="left" w:pos="840"/>
              </w:tabs>
              <w:adjustRightInd w:val="0"/>
              <w:snapToGrid w:val="0"/>
              <w:jc w:val="center"/>
              <w:rPr>
                <w:color w:val="auto"/>
                <w:sz w:val="24"/>
              </w:rPr>
            </w:pPr>
            <w:r>
              <w:rPr>
                <w:color w:val="auto"/>
                <w:sz w:val="24"/>
              </w:rPr>
              <w:t>100</w:t>
            </w:r>
            <w:r>
              <w:rPr>
                <w:rFonts w:hint="eastAsia"/>
                <w:color w:val="auto"/>
                <w:sz w:val="24"/>
              </w:rPr>
              <w:t>以下</w:t>
            </w:r>
          </w:p>
        </w:tc>
        <w:tc>
          <w:tcPr>
            <w:tcW w:w="3657" w:type="dxa"/>
            <w:tcBorders>
              <w:top w:val="single" w:color="auto" w:sz="4" w:space="0"/>
              <w:left w:val="single" w:color="auto" w:sz="4" w:space="0"/>
              <w:bottom w:val="single" w:color="auto" w:sz="4" w:space="0"/>
              <w:right w:val="single" w:color="auto" w:sz="4" w:space="0"/>
            </w:tcBorders>
            <w:vAlign w:val="center"/>
          </w:tcPr>
          <w:p w14:paraId="386ECCF7">
            <w:pPr>
              <w:tabs>
                <w:tab w:val="left" w:pos="750"/>
                <w:tab w:val="left" w:pos="840"/>
              </w:tabs>
              <w:adjustRightInd w:val="0"/>
              <w:snapToGrid w:val="0"/>
              <w:jc w:val="center"/>
              <w:rPr>
                <w:color w:val="auto"/>
                <w:sz w:val="24"/>
              </w:rPr>
            </w:pPr>
            <w:r>
              <w:rPr>
                <w:color w:val="auto"/>
                <w:sz w:val="24"/>
              </w:rPr>
              <w:t>1%</w:t>
            </w:r>
          </w:p>
        </w:tc>
      </w:tr>
      <w:tr w14:paraId="65531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37916331">
            <w:pPr>
              <w:tabs>
                <w:tab w:val="left" w:pos="750"/>
                <w:tab w:val="left" w:pos="840"/>
              </w:tabs>
              <w:adjustRightInd w:val="0"/>
              <w:snapToGrid w:val="0"/>
              <w:jc w:val="center"/>
              <w:rPr>
                <w:color w:val="auto"/>
                <w:sz w:val="24"/>
              </w:rPr>
            </w:pPr>
            <w:r>
              <w:rPr>
                <w:color w:val="auto"/>
                <w:sz w:val="24"/>
              </w:rPr>
              <w:t>100-500</w:t>
            </w:r>
          </w:p>
        </w:tc>
        <w:tc>
          <w:tcPr>
            <w:tcW w:w="3657" w:type="dxa"/>
            <w:tcBorders>
              <w:top w:val="single" w:color="auto" w:sz="4" w:space="0"/>
              <w:left w:val="single" w:color="auto" w:sz="4" w:space="0"/>
              <w:bottom w:val="single" w:color="auto" w:sz="4" w:space="0"/>
              <w:right w:val="single" w:color="auto" w:sz="4" w:space="0"/>
            </w:tcBorders>
            <w:vAlign w:val="center"/>
          </w:tcPr>
          <w:p w14:paraId="6C4626BE">
            <w:pPr>
              <w:tabs>
                <w:tab w:val="left" w:pos="750"/>
                <w:tab w:val="left" w:pos="840"/>
              </w:tabs>
              <w:adjustRightInd w:val="0"/>
              <w:snapToGrid w:val="0"/>
              <w:jc w:val="center"/>
              <w:rPr>
                <w:color w:val="auto"/>
                <w:sz w:val="24"/>
              </w:rPr>
            </w:pPr>
            <w:r>
              <w:rPr>
                <w:color w:val="auto"/>
                <w:sz w:val="24"/>
              </w:rPr>
              <w:t>0.8%</w:t>
            </w:r>
          </w:p>
        </w:tc>
      </w:tr>
      <w:tr w14:paraId="17721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462BB742">
            <w:pPr>
              <w:tabs>
                <w:tab w:val="left" w:pos="750"/>
                <w:tab w:val="left" w:pos="840"/>
              </w:tabs>
              <w:adjustRightInd w:val="0"/>
              <w:snapToGrid w:val="0"/>
              <w:jc w:val="center"/>
              <w:rPr>
                <w:color w:val="auto"/>
                <w:sz w:val="24"/>
              </w:rPr>
            </w:pPr>
            <w:r>
              <w:rPr>
                <w:color w:val="auto"/>
                <w:sz w:val="24"/>
              </w:rPr>
              <w:t>500-1000</w:t>
            </w:r>
          </w:p>
        </w:tc>
        <w:tc>
          <w:tcPr>
            <w:tcW w:w="3657" w:type="dxa"/>
            <w:tcBorders>
              <w:top w:val="single" w:color="auto" w:sz="4" w:space="0"/>
              <w:left w:val="single" w:color="auto" w:sz="4" w:space="0"/>
              <w:bottom w:val="single" w:color="auto" w:sz="4" w:space="0"/>
              <w:right w:val="single" w:color="auto" w:sz="4" w:space="0"/>
            </w:tcBorders>
            <w:vAlign w:val="center"/>
          </w:tcPr>
          <w:p w14:paraId="4C97536E">
            <w:pPr>
              <w:tabs>
                <w:tab w:val="left" w:pos="750"/>
                <w:tab w:val="left" w:pos="840"/>
              </w:tabs>
              <w:adjustRightInd w:val="0"/>
              <w:snapToGrid w:val="0"/>
              <w:jc w:val="center"/>
              <w:rPr>
                <w:color w:val="auto"/>
                <w:sz w:val="24"/>
              </w:rPr>
            </w:pPr>
            <w:r>
              <w:rPr>
                <w:color w:val="auto"/>
                <w:sz w:val="24"/>
              </w:rPr>
              <w:t>0.45%</w:t>
            </w:r>
          </w:p>
        </w:tc>
      </w:tr>
      <w:tr w14:paraId="6FDC1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43059A46">
            <w:pPr>
              <w:tabs>
                <w:tab w:val="left" w:pos="750"/>
                <w:tab w:val="left" w:pos="840"/>
              </w:tabs>
              <w:adjustRightInd w:val="0"/>
              <w:snapToGrid w:val="0"/>
              <w:jc w:val="center"/>
              <w:rPr>
                <w:color w:val="auto"/>
                <w:sz w:val="24"/>
              </w:rPr>
            </w:pPr>
            <w:r>
              <w:rPr>
                <w:color w:val="auto"/>
                <w:sz w:val="24"/>
              </w:rPr>
              <w:t>1000-5000</w:t>
            </w:r>
          </w:p>
        </w:tc>
        <w:tc>
          <w:tcPr>
            <w:tcW w:w="3657" w:type="dxa"/>
            <w:tcBorders>
              <w:top w:val="single" w:color="auto" w:sz="4" w:space="0"/>
              <w:left w:val="single" w:color="auto" w:sz="4" w:space="0"/>
              <w:bottom w:val="single" w:color="auto" w:sz="4" w:space="0"/>
              <w:right w:val="single" w:color="auto" w:sz="4" w:space="0"/>
            </w:tcBorders>
            <w:vAlign w:val="center"/>
          </w:tcPr>
          <w:p w14:paraId="2C3E1EAD">
            <w:pPr>
              <w:tabs>
                <w:tab w:val="left" w:pos="750"/>
                <w:tab w:val="left" w:pos="840"/>
              </w:tabs>
              <w:adjustRightInd w:val="0"/>
              <w:snapToGrid w:val="0"/>
              <w:jc w:val="center"/>
              <w:rPr>
                <w:color w:val="auto"/>
                <w:sz w:val="24"/>
              </w:rPr>
            </w:pPr>
            <w:r>
              <w:rPr>
                <w:color w:val="auto"/>
                <w:sz w:val="24"/>
              </w:rPr>
              <w:t>0.25%</w:t>
            </w:r>
          </w:p>
        </w:tc>
      </w:tr>
      <w:tr w14:paraId="535EC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73E986C3">
            <w:pPr>
              <w:tabs>
                <w:tab w:val="left" w:pos="750"/>
                <w:tab w:val="left" w:pos="840"/>
              </w:tabs>
              <w:adjustRightInd w:val="0"/>
              <w:snapToGrid w:val="0"/>
              <w:jc w:val="center"/>
              <w:rPr>
                <w:color w:val="auto"/>
                <w:sz w:val="24"/>
              </w:rPr>
            </w:pPr>
            <w:r>
              <w:rPr>
                <w:color w:val="auto"/>
                <w:sz w:val="24"/>
              </w:rPr>
              <w:t>5000-10000</w:t>
            </w:r>
          </w:p>
        </w:tc>
        <w:tc>
          <w:tcPr>
            <w:tcW w:w="3657" w:type="dxa"/>
            <w:tcBorders>
              <w:top w:val="single" w:color="auto" w:sz="4" w:space="0"/>
              <w:left w:val="single" w:color="auto" w:sz="4" w:space="0"/>
              <w:bottom w:val="single" w:color="auto" w:sz="4" w:space="0"/>
              <w:right w:val="single" w:color="auto" w:sz="4" w:space="0"/>
            </w:tcBorders>
            <w:vAlign w:val="center"/>
          </w:tcPr>
          <w:p w14:paraId="1E735BC6">
            <w:pPr>
              <w:tabs>
                <w:tab w:val="left" w:pos="750"/>
                <w:tab w:val="left" w:pos="840"/>
              </w:tabs>
              <w:adjustRightInd w:val="0"/>
              <w:snapToGrid w:val="0"/>
              <w:jc w:val="center"/>
              <w:rPr>
                <w:color w:val="auto"/>
                <w:sz w:val="24"/>
              </w:rPr>
            </w:pPr>
            <w:r>
              <w:rPr>
                <w:color w:val="auto"/>
                <w:sz w:val="24"/>
              </w:rPr>
              <w:t>0.1%</w:t>
            </w:r>
          </w:p>
        </w:tc>
      </w:tr>
      <w:tr w14:paraId="184A7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51C97D06">
            <w:pPr>
              <w:tabs>
                <w:tab w:val="left" w:pos="750"/>
                <w:tab w:val="left" w:pos="840"/>
              </w:tabs>
              <w:adjustRightInd w:val="0"/>
              <w:snapToGrid w:val="0"/>
              <w:jc w:val="center"/>
              <w:rPr>
                <w:color w:val="auto"/>
                <w:sz w:val="24"/>
              </w:rPr>
            </w:pPr>
            <w:r>
              <w:rPr>
                <w:color w:val="auto"/>
                <w:sz w:val="24"/>
              </w:rPr>
              <w:t>10000-100000</w:t>
            </w:r>
          </w:p>
        </w:tc>
        <w:tc>
          <w:tcPr>
            <w:tcW w:w="3657" w:type="dxa"/>
            <w:tcBorders>
              <w:top w:val="single" w:color="auto" w:sz="4" w:space="0"/>
              <w:left w:val="single" w:color="auto" w:sz="4" w:space="0"/>
              <w:bottom w:val="single" w:color="auto" w:sz="4" w:space="0"/>
              <w:right w:val="single" w:color="auto" w:sz="4" w:space="0"/>
            </w:tcBorders>
            <w:vAlign w:val="center"/>
          </w:tcPr>
          <w:p w14:paraId="68C9AAC1">
            <w:pPr>
              <w:tabs>
                <w:tab w:val="left" w:pos="750"/>
                <w:tab w:val="left" w:pos="840"/>
              </w:tabs>
              <w:adjustRightInd w:val="0"/>
              <w:snapToGrid w:val="0"/>
              <w:jc w:val="center"/>
              <w:rPr>
                <w:color w:val="auto"/>
                <w:sz w:val="24"/>
              </w:rPr>
            </w:pPr>
            <w:r>
              <w:rPr>
                <w:color w:val="auto"/>
                <w:sz w:val="24"/>
              </w:rPr>
              <w:t>0.05%</w:t>
            </w:r>
          </w:p>
        </w:tc>
      </w:tr>
    </w:tbl>
    <w:p w14:paraId="6C0EE7D9">
      <w:pPr>
        <w:tabs>
          <w:tab w:val="left" w:pos="700"/>
        </w:tabs>
        <w:autoSpaceDE w:val="0"/>
        <w:autoSpaceDN w:val="0"/>
        <w:adjustRightInd w:val="0"/>
        <w:spacing w:line="360" w:lineRule="auto"/>
        <w:ind w:firstLine="480" w:firstLineChars="200"/>
        <w:rPr>
          <w:color w:val="auto"/>
          <w:sz w:val="24"/>
          <w:lang w:val="zh-CN"/>
        </w:rPr>
      </w:pPr>
      <w:r>
        <w:rPr>
          <w:rFonts w:hint="eastAsia"/>
          <w:color w:val="auto"/>
          <w:sz w:val="24"/>
          <w:lang w:val="zh-CN"/>
        </w:rPr>
        <w:t>服务费按差额定率累进法计算，向下取整，精确到元。例如</w:t>
      </w:r>
      <w:r>
        <w:rPr>
          <w:rFonts w:hint="eastAsia"/>
          <w:color w:val="auto"/>
          <w:sz w:val="24"/>
        </w:rPr>
        <w:t>中标</w:t>
      </w:r>
      <w:r>
        <w:rPr>
          <w:rFonts w:hint="eastAsia"/>
          <w:color w:val="auto"/>
          <w:sz w:val="24"/>
          <w:lang w:val="zh-CN"/>
        </w:rPr>
        <w:t>金额为</w:t>
      </w:r>
      <w:r>
        <w:rPr>
          <w:color w:val="auto"/>
          <w:sz w:val="24"/>
          <w:lang w:val="zh-CN"/>
        </w:rPr>
        <w:t>6805000</w:t>
      </w:r>
      <w:r>
        <w:rPr>
          <w:rFonts w:hint="eastAsia"/>
          <w:color w:val="auto"/>
          <w:sz w:val="24"/>
          <w:lang w:val="zh-CN"/>
        </w:rPr>
        <w:t>元，服务费</w:t>
      </w:r>
      <w:r>
        <w:rPr>
          <w:color w:val="auto"/>
          <w:sz w:val="24"/>
          <w:lang w:val="zh-CN"/>
        </w:rPr>
        <w:t>=1000000×1%+</w:t>
      </w:r>
      <w:r>
        <w:rPr>
          <w:rFonts w:hint="eastAsia"/>
          <w:color w:val="auto"/>
          <w:sz w:val="24"/>
          <w:lang w:val="zh-CN"/>
        </w:rPr>
        <w:t>（</w:t>
      </w:r>
      <w:r>
        <w:rPr>
          <w:color w:val="auto"/>
          <w:sz w:val="24"/>
          <w:lang w:val="zh-CN"/>
        </w:rPr>
        <w:t>5000000-1000000</w:t>
      </w:r>
      <w:r>
        <w:rPr>
          <w:rFonts w:hint="eastAsia"/>
          <w:color w:val="auto"/>
          <w:sz w:val="24"/>
          <w:lang w:val="zh-CN"/>
        </w:rPr>
        <w:t>）</w:t>
      </w:r>
      <w:r>
        <w:rPr>
          <w:color w:val="auto"/>
          <w:sz w:val="24"/>
          <w:lang w:val="zh-CN"/>
        </w:rPr>
        <w:t>×0.8%+</w:t>
      </w:r>
      <w:r>
        <w:rPr>
          <w:rFonts w:hint="eastAsia"/>
          <w:color w:val="auto"/>
          <w:sz w:val="24"/>
          <w:lang w:val="zh-CN"/>
        </w:rPr>
        <w:t>（</w:t>
      </w:r>
      <w:r>
        <w:rPr>
          <w:color w:val="auto"/>
          <w:sz w:val="24"/>
          <w:lang w:val="zh-CN"/>
        </w:rPr>
        <w:t>6805000-5000000</w:t>
      </w:r>
      <w:r>
        <w:rPr>
          <w:rFonts w:hint="eastAsia"/>
          <w:color w:val="auto"/>
          <w:sz w:val="24"/>
          <w:lang w:val="zh-CN"/>
        </w:rPr>
        <w:t>）</w:t>
      </w:r>
      <w:r>
        <w:rPr>
          <w:color w:val="auto"/>
          <w:sz w:val="24"/>
          <w:lang w:val="zh-CN"/>
        </w:rPr>
        <w:t>×0.45%=50122.5</w:t>
      </w:r>
      <w:r>
        <w:rPr>
          <w:rFonts w:hint="eastAsia"/>
          <w:color w:val="auto"/>
          <w:sz w:val="24"/>
          <w:lang w:val="zh-CN"/>
        </w:rPr>
        <w:t>元，服务费缴纳</w:t>
      </w:r>
      <w:r>
        <w:rPr>
          <w:color w:val="auto"/>
          <w:sz w:val="24"/>
          <w:lang w:val="zh-CN"/>
        </w:rPr>
        <w:t>50122</w:t>
      </w:r>
      <w:r>
        <w:rPr>
          <w:rFonts w:hint="eastAsia"/>
          <w:color w:val="auto"/>
          <w:sz w:val="24"/>
          <w:lang w:val="zh-CN"/>
        </w:rPr>
        <w:t>元。其中中标金额以《中标通知书》为准。</w:t>
      </w:r>
    </w:p>
    <w:p w14:paraId="415C23CD">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w:t>
      </w:r>
      <w:r>
        <w:rPr>
          <w:color w:val="auto"/>
          <w:sz w:val="24"/>
          <w:szCs w:val="24"/>
        </w:rPr>
        <w:t>5</w:t>
      </w:r>
      <w:r>
        <w:rPr>
          <w:rFonts w:hint="eastAsia"/>
          <w:color w:val="auto"/>
          <w:sz w:val="24"/>
          <w:szCs w:val="24"/>
        </w:rPr>
        <w:t>个工作日内缴纳</w:t>
      </w:r>
      <w:r>
        <w:rPr>
          <w:rFonts w:hint="eastAsia"/>
          <w:color w:val="auto"/>
          <w:sz w:val="24"/>
          <w:szCs w:val="24"/>
          <w:lang w:val="zh-CN"/>
        </w:rPr>
        <w:t>招标代理服务费，缴费单位名称须与投标单位名称一致，缴费时请注明项目编号及中标包号。</w:t>
      </w:r>
    </w:p>
    <w:p w14:paraId="511E47E1">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称：天津市公共资源交易中心</w:t>
      </w:r>
    </w:p>
    <w:p w14:paraId="35FABADD">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开户行及账号：中国建设银行股份有限公司天津明华支行</w:t>
      </w:r>
      <w:r>
        <w:rPr>
          <w:rFonts w:ascii="Times New Roman" w:hAnsi="Times New Roman" w:eastAsia="宋体" w:cs="Times New Roman"/>
          <w:color w:val="auto"/>
        </w:rPr>
        <w:t xml:space="preserve"> </w:t>
      </w:r>
    </w:p>
    <w:p w14:paraId="27039B78">
      <w:pPr>
        <w:pStyle w:val="36"/>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5A8EC327">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w:t>
      </w:r>
      <w:r>
        <w:rPr>
          <w:rFonts w:ascii="Times New Roman" w:hAnsi="Times New Roman" w:eastAsia="宋体" w:cs="Times New Roman"/>
          <w:color w:val="auto"/>
        </w:rPr>
        <w:t>105110039436</w:t>
      </w:r>
    </w:p>
    <w:p w14:paraId="0BE229F6">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w:t>
      </w:r>
      <w:r>
        <w:rPr>
          <w:rFonts w:ascii="Times New Roman" w:hAnsi="Times New Roman" w:eastAsia="宋体" w:cs="Times New Roman"/>
          <w:color w:val="auto"/>
        </w:rPr>
        <w:t>1212 0000 MB1E 44809C</w:t>
      </w:r>
    </w:p>
    <w:p w14:paraId="533885B2">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w:t>
      </w:r>
      <w:r>
        <w:rPr>
          <w:rFonts w:ascii="Times New Roman" w:hAnsi="Times New Roman" w:eastAsia="宋体" w:cs="Times New Roman"/>
          <w:color w:val="auto"/>
        </w:rPr>
        <w:t>79</w:t>
      </w:r>
      <w:r>
        <w:rPr>
          <w:rFonts w:hint="eastAsia" w:ascii="Times New Roman" w:hAnsi="Times New Roman" w:eastAsia="宋体" w:cs="Times New Roman"/>
          <w:color w:val="auto"/>
        </w:rPr>
        <w:t>号</w:t>
      </w:r>
    </w:p>
    <w:p w14:paraId="4A8F258D">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w:t>
      </w:r>
      <w:r>
        <w:rPr>
          <w:rFonts w:ascii="Times New Roman" w:hAnsi="Times New Roman" w:eastAsia="宋体" w:cs="Times New Roman"/>
          <w:color w:val="auto"/>
        </w:rPr>
        <w:t>http://pay.tjggzy.cn/</w:t>
      </w:r>
    </w:p>
    <w:p w14:paraId="01967F84">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w:t>
      </w:r>
      <w:r>
        <w:rPr>
          <w:rFonts w:ascii="Times New Roman" w:hAnsi="Times New Roman" w:eastAsia="宋体" w:cs="Times New Roman"/>
          <w:color w:val="auto"/>
        </w:rPr>
        <w:t>022-24532012</w:t>
      </w:r>
    </w:p>
    <w:p w14:paraId="75B82479">
      <w:pPr>
        <w:pStyle w:val="36"/>
        <w:spacing w:line="360" w:lineRule="auto"/>
        <w:ind w:firstLine="480" w:firstLineChars="200"/>
        <w:rPr>
          <w:rFonts w:ascii="Times New Roman" w:hAnsi="Times New Roman" w:eastAsia="宋体" w:cs="Times New Roman"/>
          <w:color w:val="auto"/>
        </w:rPr>
      </w:pPr>
    </w:p>
    <w:p w14:paraId="210917A7">
      <w:pPr>
        <w:pStyle w:val="36"/>
        <w:spacing w:line="360" w:lineRule="auto"/>
        <w:ind w:firstLine="480" w:firstLineChars="200"/>
        <w:rPr>
          <w:rFonts w:ascii="Times New Roman" w:hAnsi="Times New Roman" w:eastAsia="宋体" w:cs="Times New Roman"/>
          <w:color w:val="FF0000"/>
        </w:rPr>
      </w:pPr>
    </w:p>
    <w:p w14:paraId="13241872">
      <w:pPr>
        <w:pStyle w:val="36"/>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w:t>
      </w:r>
    </w:p>
    <w:p w14:paraId="37448DAC">
      <w:pPr>
        <w:pStyle w:val="36"/>
        <w:spacing w:line="360" w:lineRule="auto"/>
        <w:ind w:right="960"/>
        <w:rPr>
          <w:rFonts w:ascii="Times New Roman" w:hAnsi="Times New Roman" w:eastAsia="宋体" w:cs="Times New Roman"/>
          <w:color w:val="auto"/>
        </w:rPr>
      </w:pPr>
    </w:p>
    <w:p w14:paraId="493D3240">
      <w:pPr>
        <w:pStyle w:val="36"/>
        <w:spacing w:line="360" w:lineRule="auto"/>
        <w:ind w:right="960"/>
        <w:rPr>
          <w:rFonts w:ascii="Times New Roman" w:hAnsi="Times New Roman" w:eastAsia="宋体" w:cs="Times New Roman"/>
          <w:color w:val="auto"/>
        </w:rPr>
      </w:pPr>
    </w:p>
    <w:p w14:paraId="2C4FFC1E">
      <w:pPr>
        <w:widowControl/>
        <w:jc w:val="left"/>
        <w:rPr>
          <w:b/>
          <w:bCs/>
          <w:kern w:val="28"/>
          <w:sz w:val="32"/>
          <w:szCs w:val="32"/>
          <w:lang w:eastAsia="zh-CN"/>
        </w:rPr>
      </w:pPr>
      <w:r>
        <w:br w:type="page"/>
      </w:r>
    </w:p>
    <w:p w14:paraId="6A0BC6B7">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3BFD090C">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251F5B36">
      <w:pPr>
        <w:tabs>
          <w:tab w:val="left" w:pos="210"/>
        </w:tabs>
        <w:autoSpaceDE w:val="0"/>
        <w:autoSpaceDN w:val="0"/>
        <w:adjustRightInd w:val="0"/>
        <w:spacing w:line="360" w:lineRule="auto"/>
        <w:ind w:firstLine="480" w:firstLineChars="200"/>
        <w:outlineLvl w:val="0"/>
        <w:rPr>
          <w:color w:val="auto"/>
          <w:sz w:val="24"/>
          <w:szCs w:val="24"/>
        </w:rPr>
      </w:pPr>
      <w:r>
        <w:rPr>
          <w:color w:val="auto"/>
          <w:sz w:val="24"/>
          <w:szCs w:val="24"/>
        </w:rPr>
        <w:t>（一）报价要求</w:t>
      </w:r>
    </w:p>
    <w:p w14:paraId="41CA1DC1">
      <w:pPr>
        <w:autoSpaceDE w:val="0"/>
        <w:autoSpaceDN w:val="0"/>
        <w:adjustRightInd w:val="0"/>
        <w:spacing w:line="360" w:lineRule="auto"/>
        <w:ind w:firstLine="480" w:firstLineChars="200"/>
        <w:rPr>
          <w:color w:val="auto"/>
          <w:sz w:val="24"/>
        </w:rPr>
      </w:pPr>
      <w:r>
        <w:rPr>
          <w:color w:val="auto"/>
          <w:sz w:val="24"/>
        </w:rPr>
        <w:t>1. 投标报价以人民币填列。</w:t>
      </w:r>
    </w:p>
    <w:p w14:paraId="748A030E">
      <w:pPr>
        <w:autoSpaceDE w:val="0"/>
        <w:autoSpaceDN w:val="0"/>
        <w:adjustRightInd w:val="0"/>
        <w:spacing w:line="360" w:lineRule="auto"/>
        <w:ind w:firstLine="480" w:firstLineChars="200"/>
        <w:rPr>
          <w:color w:val="auto"/>
          <w:sz w:val="24"/>
        </w:rPr>
      </w:pPr>
      <w:r>
        <w:rPr>
          <w:color w:val="auto"/>
          <w:sz w:val="24"/>
        </w:rPr>
        <w:t>2. 投标人的报价应包括：人员费用、</w:t>
      </w:r>
      <w:r>
        <w:rPr>
          <w:rFonts w:hint="eastAsia"/>
          <w:color w:val="auto"/>
          <w:sz w:val="24"/>
        </w:rPr>
        <w:t>维保</w:t>
      </w:r>
      <w:r>
        <w:rPr>
          <w:color w:val="auto"/>
          <w:sz w:val="24"/>
        </w:rPr>
        <w:t>服务费用、</w:t>
      </w:r>
      <w:r>
        <w:rPr>
          <w:rFonts w:hint="eastAsia"/>
          <w:color w:val="auto"/>
          <w:sz w:val="24"/>
        </w:rPr>
        <w:t>管理费及税金</w:t>
      </w:r>
      <w:r>
        <w:rPr>
          <w:color w:val="auto"/>
          <w:sz w:val="24"/>
        </w:rPr>
        <w:t>等为完成招标文件规定的一切工作所需的全部费用。投标人所报价格应为最终优惠价格。</w:t>
      </w:r>
    </w:p>
    <w:p w14:paraId="5225904A">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7FB4C5C6">
      <w:pPr>
        <w:autoSpaceDE w:val="0"/>
        <w:autoSpaceDN w:val="0"/>
        <w:adjustRightInd w:val="0"/>
        <w:spacing w:line="360" w:lineRule="auto"/>
        <w:ind w:firstLine="480" w:firstLineChars="200"/>
        <w:rPr>
          <w:color w:val="auto"/>
          <w:sz w:val="24"/>
        </w:rPr>
      </w:pPr>
      <w:r>
        <w:rPr>
          <w:color w:val="auto"/>
          <w:sz w:val="24"/>
        </w:rPr>
        <w:t>（二）服务要求</w:t>
      </w:r>
    </w:p>
    <w:p w14:paraId="4CD80E37">
      <w:pPr>
        <w:autoSpaceDE w:val="0"/>
        <w:autoSpaceDN w:val="0"/>
        <w:adjustRightInd w:val="0"/>
        <w:spacing w:line="360" w:lineRule="auto"/>
        <w:ind w:firstLine="480" w:firstLineChars="200"/>
        <w:rPr>
          <w:color w:val="auto"/>
          <w:sz w:val="24"/>
        </w:rPr>
      </w:pPr>
      <w:r>
        <w:rPr>
          <w:color w:val="auto"/>
          <w:sz w:val="24"/>
        </w:rPr>
        <w:t>投标人提供详细的服务方案。</w:t>
      </w:r>
    </w:p>
    <w:p w14:paraId="67AA5D45">
      <w:pPr>
        <w:autoSpaceDE w:val="0"/>
        <w:autoSpaceDN w:val="0"/>
        <w:adjustRightInd w:val="0"/>
        <w:spacing w:line="360" w:lineRule="auto"/>
        <w:ind w:firstLine="480" w:firstLineChars="200"/>
        <w:rPr>
          <w:color w:val="auto"/>
          <w:sz w:val="24"/>
        </w:rPr>
      </w:pPr>
      <w:r>
        <w:rPr>
          <w:color w:val="auto"/>
          <w:sz w:val="24"/>
        </w:rPr>
        <w:t>（三）时间、地点要求</w:t>
      </w:r>
    </w:p>
    <w:p w14:paraId="057738AD">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lang w:val="en-US" w:eastAsia="zh-CN"/>
        </w:rPr>
        <w:t>合同规定的起始之日起1年的服务期</w:t>
      </w:r>
      <w:r>
        <w:rPr>
          <w:color w:val="auto"/>
          <w:sz w:val="24"/>
        </w:rPr>
        <w:t>（特殊情况以合同为准）。</w:t>
      </w:r>
    </w:p>
    <w:p w14:paraId="520B97A9">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rPr>
        <w:t>天津市和平区曲阜道84号 天津市规划和自然资源局</w:t>
      </w:r>
      <w:r>
        <w:rPr>
          <w:color w:val="auto"/>
          <w:sz w:val="24"/>
        </w:rPr>
        <w:t>（特殊情况以合同为准）。</w:t>
      </w:r>
    </w:p>
    <w:p w14:paraId="5F2E85D0">
      <w:pPr>
        <w:autoSpaceDE w:val="0"/>
        <w:autoSpaceDN w:val="0"/>
        <w:adjustRightInd w:val="0"/>
        <w:spacing w:line="360" w:lineRule="auto"/>
        <w:ind w:firstLine="480" w:firstLineChars="200"/>
        <w:rPr>
          <w:color w:val="auto"/>
          <w:sz w:val="24"/>
        </w:rPr>
      </w:pPr>
      <w:r>
        <w:rPr>
          <w:color w:val="auto"/>
          <w:sz w:val="24"/>
        </w:rPr>
        <w:t>（四）付款方式</w:t>
      </w:r>
    </w:p>
    <w:p w14:paraId="59358AE3">
      <w:pPr>
        <w:autoSpaceDE w:val="0"/>
        <w:autoSpaceDN w:val="0"/>
        <w:adjustRightInd w:val="0"/>
        <w:spacing w:line="360" w:lineRule="auto"/>
        <w:ind w:firstLine="480" w:firstLineChars="200"/>
        <w:rPr>
          <w:color w:val="auto"/>
          <w:sz w:val="24"/>
        </w:rPr>
      </w:pPr>
      <w:r>
        <w:rPr>
          <w:rFonts w:hint="eastAsia"/>
          <w:color w:val="auto"/>
          <w:sz w:val="24"/>
        </w:rPr>
        <w:t>签订合同且收到中标供应商正式发票后10个工作日内，支付合同总额的80%；验收合格后，签署验收报告且收到中标供应商正式发票后10个工作日内，支付合同总额的20%</w:t>
      </w:r>
      <w:r>
        <w:rPr>
          <w:color w:val="auto"/>
          <w:sz w:val="24"/>
        </w:rPr>
        <w:t>（特殊情况以合同为准）。</w:t>
      </w:r>
    </w:p>
    <w:p w14:paraId="312E36A5">
      <w:pPr>
        <w:autoSpaceDE w:val="0"/>
        <w:autoSpaceDN w:val="0"/>
        <w:adjustRightInd w:val="0"/>
        <w:spacing w:line="360" w:lineRule="auto"/>
        <w:ind w:firstLine="480" w:firstLineChars="200"/>
        <w:rPr>
          <w:color w:val="auto"/>
          <w:sz w:val="24"/>
        </w:rPr>
      </w:pPr>
      <w:r>
        <w:rPr>
          <w:color w:val="auto"/>
          <w:sz w:val="24"/>
        </w:rPr>
        <w:t>（五）投标保证金和履约保证金</w:t>
      </w:r>
    </w:p>
    <w:p w14:paraId="2B33B212">
      <w:pPr>
        <w:autoSpaceDE w:val="0"/>
        <w:autoSpaceDN w:val="0"/>
        <w:adjustRightInd w:val="0"/>
        <w:spacing w:line="360" w:lineRule="auto"/>
        <w:ind w:firstLine="480" w:firstLineChars="200"/>
        <w:rPr>
          <w:color w:val="auto"/>
          <w:sz w:val="24"/>
        </w:rPr>
      </w:pPr>
      <w:r>
        <w:rPr>
          <w:color w:val="auto"/>
          <w:sz w:val="24"/>
        </w:rPr>
        <w:t>本项目不收取投标保证金和履约保证金。</w:t>
      </w:r>
    </w:p>
    <w:p w14:paraId="6E5A65E8">
      <w:pPr>
        <w:autoSpaceDE w:val="0"/>
        <w:autoSpaceDN w:val="0"/>
        <w:adjustRightInd w:val="0"/>
        <w:spacing w:line="360" w:lineRule="auto"/>
        <w:ind w:firstLine="480" w:firstLineChars="200"/>
        <w:rPr>
          <w:color w:val="auto"/>
          <w:sz w:val="24"/>
        </w:rPr>
      </w:pPr>
      <w:r>
        <w:rPr>
          <w:rFonts w:hint="eastAsia"/>
          <w:color w:val="auto"/>
          <w:sz w:val="24"/>
        </w:rPr>
        <w:t>（六）验收方法及标准</w:t>
      </w:r>
    </w:p>
    <w:p w14:paraId="7CA8FC92">
      <w:pPr>
        <w:autoSpaceDE w:val="0"/>
        <w:autoSpaceDN w:val="0"/>
        <w:adjustRightInd w:val="0"/>
        <w:spacing w:line="360" w:lineRule="auto"/>
        <w:ind w:firstLine="480"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77ADD785">
      <w:pPr>
        <w:autoSpaceDE w:val="0"/>
        <w:autoSpaceDN w:val="0"/>
        <w:adjustRightInd w:val="0"/>
        <w:spacing w:line="360" w:lineRule="auto"/>
        <w:ind w:firstLine="480" w:firstLineChars="200"/>
        <w:rPr>
          <w:bCs/>
          <w:color w:val="auto"/>
          <w:sz w:val="24"/>
        </w:rPr>
      </w:pPr>
      <w:r>
        <w:rPr>
          <w:color w:val="auto"/>
          <w:sz w:val="24"/>
        </w:rPr>
        <w:t>二</w:t>
      </w:r>
      <w:r>
        <w:rPr>
          <w:bCs/>
          <w:color w:val="auto"/>
          <w:sz w:val="24"/>
        </w:rPr>
        <w:t>、技术要求</w:t>
      </w:r>
    </w:p>
    <w:p w14:paraId="7E68D9AA">
      <w:pPr>
        <w:autoSpaceDE w:val="0"/>
        <w:autoSpaceDN w:val="0"/>
        <w:adjustRightInd w:val="0"/>
        <w:spacing w:line="360" w:lineRule="auto"/>
        <w:ind w:firstLine="480" w:firstLineChars="200"/>
        <w:rPr>
          <w:color w:val="auto"/>
          <w:sz w:val="24"/>
        </w:rPr>
      </w:pPr>
      <w:r>
        <w:rPr>
          <w:rFonts w:hint="eastAsia"/>
          <w:color w:val="auto"/>
          <w:kern w:val="0"/>
          <w:sz w:val="24"/>
          <w:szCs w:val="24"/>
        </w:rPr>
        <w:t>★</w:t>
      </w:r>
      <w:r>
        <w:rPr>
          <w:color w:val="auto"/>
          <w:sz w:val="24"/>
        </w:rPr>
        <w:t>（一）投标人须承诺所提供的服务、人员及设备符合相关国家强制性规定。</w:t>
      </w:r>
    </w:p>
    <w:p w14:paraId="7463F7BB">
      <w:pPr>
        <w:autoSpaceDE w:val="0"/>
        <w:autoSpaceDN w:val="0"/>
        <w:adjustRightInd w:val="0"/>
        <w:spacing w:line="360" w:lineRule="auto"/>
        <w:ind w:firstLine="480" w:firstLineChars="200"/>
        <w:rPr>
          <w:color w:val="auto"/>
          <w:sz w:val="24"/>
        </w:rPr>
      </w:pPr>
      <w:r>
        <w:rPr>
          <w:rFonts w:hint="eastAsia"/>
          <w:color w:val="auto"/>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302812CD">
      <w:pPr>
        <w:autoSpaceDE w:val="0"/>
        <w:autoSpaceDN w:val="0"/>
        <w:adjustRightInd w:val="0"/>
        <w:spacing w:line="360" w:lineRule="auto"/>
        <w:ind w:firstLine="480" w:firstLineChars="200"/>
        <w:rPr>
          <w:sz w:val="24"/>
        </w:rPr>
      </w:pPr>
      <w:r>
        <w:rPr>
          <w:sz w:val="24"/>
        </w:rPr>
        <w:t>（</w:t>
      </w:r>
      <w:r>
        <w:rPr>
          <w:rFonts w:hint="eastAsia"/>
          <w:sz w:val="24"/>
        </w:rPr>
        <w:t>三</w:t>
      </w:r>
      <w:r>
        <w:rPr>
          <w:sz w:val="24"/>
        </w:rPr>
        <w:t>）具体需求详见本部分项目需求书。</w:t>
      </w:r>
    </w:p>
    <w:p w14:paraId="6B5CE04E">
      <w:pPr>
        <w:spacing w:line="360" w:lineRule="auto"/>
        <w:ind w:firstLine="480"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53B2D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38F360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w:t>
            </w:r>
            <w:r>
              <w:rPr>
                <w:rFonts w:hint="eastAsia" w:cs="Times New Roman"/>
                <w:color w:val="auto"/>
                <w:kern w:val="0"/>
                <w:sz w:val="24"/>
                <w:szCs w:val="24"/>
                <w:lang w:val="en-US" w:eastAsia="zh-CN"/>
              </w:rPr>
              <w:t>10</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2CADA6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1EF04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0113F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074820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314" w:type="dxa"/>
            <w:gridSpan w:val="2"/>
            <w:shd w:val="clear" w:color="auto" w:fill="auto"/>
            <w:vAlign w:val="center"/>
          </w:tcPr>
          <w:p w14:paraId="053CB02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2D887E5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rPr>
              <w:t>（2）投标报价得分=（评标基准价/投标报价）×</w:t>
            </w:r>
            <w:r>
              <w:rPr>
                <w:rFonts w:hint="eastAsia" w:cs="Times New Roman"/>
                <w:color w:val="auto"/>
                <w:kern w:val="0"/>
                <w:sz w:val="24"/>
                <w:szCs w:val="24"/>
                <w:lang w:val="en-US" w:eastAsia="zh-CN"/>
              </w:rPr>
              <w:t>10</w:t>
            </w:r>
          </w:p>
          <w:p w14:paraId="0789A31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140" w:type="dxa"/>
            <w:shd w:val="clear" w:color="auto" w:fill="auto"/>
            <w:vAlign w:val="center"/>
          </w:tcPr>
          <w:p w14:paraId="013968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w:t>
            </w:r>
          </w:p>
        </w:tc>
      </w:tr>
      <w:tr w14:paraId="75260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032BBA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w:t>
            </w:r>
            <w:r>
              <w:rPr>
                <w:rFonts w:hint="eastAsia" w:cs="Times New Roman"/>
                <w:color w:val="auto"/>
                <w:kern w:val="0"/>
                <w:sz w:val="24"/>
                <w:szCs w:val="24"/>
                <w:lang w:val="en-US" w:eastAsia="zh-CN"/>
              </w:rPr>
              <w:t>27</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6FBCD4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5E512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585D2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60EE97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投标人业绩</w:t>
            </w:r>
          </w:p>
        </w:tc>
        <w:tc>
          <w:tcPr>
            <w:tcW w:w="7314" w:type="dxa"/>
            <w:gridSpan w:val="2"/>
            <w:shd w:val="clear" w:color="auto" w:fill="auto"/>
            <w:vAlign w:val="center"/>
          </w:tcPr>
          <w:p w14:paraId="624A02E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完全按照以下要求提供投标人曾实施的软件运行维护业绩，提供的证明材料均不得遮挡涂黑，否则不予认定加分。</w:t>
            </w:r>
          </w:p>
          <w:p w14:paraId="2502283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A. 合同原件扫描件。包括买卖双方名称及盖章、服务内容</w:t>
            </w:r>
            <w:r>
              <w:rPr>
                <w:rFonts w:hint="default" w:ascii="Times New Roman" w:hAnsi="Times New Roman" w:eastAsia="宋体" w:cs="Times New Roman"/>
                <w:bCs/>
                <w:color w:val="auto"/>
                <w:sz w:val="24"/>
                <w:szCs w:val="24"/>
              </w:rPr>
              <w:t>、合同签订日期（应为2022年1月1日或以后）</w:t>
            </w:r>
            <w:r>
              <w:rPr>
                <w:rFonts w:hint="default" w:ascii="Times New Roman" w:hAnsi="Times New Roman" w:eastAsia="宋体" w:cs="Times New Roman"/>
                <w:color w:val="auto"/>
                <w:kern w:val="0"/>
                <w:sz w:val="24"/>
                <w:szCs w:val="24"/>
              </w:rPr>
              <w:t>。</w:t>
            </w:r>
          </w:p>
          <w:p w14:paraId="261862B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B. 上述合同履行良好的相关证明材料原件扫描件（</w:t>
            </w:r>
            <w:r>
              <w:rPr>
                <w:rFonts w:hint="default" w:ascii="Times New Roman" w:hAnsi="Times New Roman" w:eastAsia="宋体" w:cs="Times New Roman"/>
                <w:color w:val="auto"/>
                <w:sz w:val="24"/>
                <w:szCs w:val="24"/>
              </w:rPr>
              <w:t>加盖上述合同甲方单位公章或上述合同中所盖的甲方印章</w:t>
            </w:r>
            <w:r>
              <w:rPr>
                <w:rFonts w:hint="default" w:ascii="Times New Roman" w:hAnsi="Times New Roman" w:eastAsia="宋体" w:cs="Times New Roman"/>
                <w:color w:val="auto"/>
                <w:kern w:val="0"/>
                <w:sz w:val="24"/>
                <w:szCs w:val="24"/>
              </w:rPr>
              <w:t>）。</w:t>
            </w:r>
          </w:p>
          <w:p w14:paraId="26ABBA0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每个业绩2分，最多6分</w:t>
            </w:r>
          </w:p>
        </w:tc>
        <w:tc>
          <w:tcPr>
            <w:tcW w:w="1140" w:type="dxa"/>
            <w:shd w:val="clear" w:color="auto" w:fill="auto"/>
            <w:vAlign w:val="center"/>
          </w:tcPr>
          <w:p w14:paraId="6A7860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r>
      <w:tr w14:paraId="5F993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2035E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425" w:type="dxa"/>
            <w:gridSpan w:val="2"/>
            <w:shd w:val="clear" w:color="auto" w:fill="auto"/>
            <w:vAlign w:val="center"/>
          </w:tcPr>
          <w:p w14:paraId="68BC9C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投入人员评价</w:t>
            </w:r>
          </w:p>
        </w:tc>
        <w:tc>
          <w:tcPr>
            <w:tcW w:w="7308" w:type="dxa"/>
            <w:shd w:val="clear" w:color="auto" w:fill="auto"/>
            <w:vAlign w:val="center"/>
          </w:tcPr>
          <w:p w14:paraId="6C2AD46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投入的人员为投标单位正式员工，提供姓名、开标日前三个月中任意一个月的由投标单位为投入人员缴纳社会保险证明扫描件，否则不予认定加分。</w:t>
            </w:r>
          </w:p>
          <w:p w14:paraId="436FB25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r>
              <w:rPr>
                <w:rFonts w:hint="default" w:ascii="Times New Roman" w:hAnsi="Times New Roman" w:eastAsia="宋体" w:cs="Times New Roman"/>
                <w:color w:val="auto"/>
                <w:sz w:val="24"/>
                <w:szCs w:val="24"/>
              </w:rPr>
              <w:t>项目经理</w:t>
            </w:r>
            <w:r>
              <w:rPr>
                <w:rFonts w:hint="default" w:ascii="Times New Roman" w:hAnsi="Times New Roman" w:eastAsia="宋体" w:cs="Times New Roman"/>
                <w:color w:val="auto"/>
                <w:kern w:val="0"/>
                <w:sz w:val="24"/>
                <w:szCs w:val="24"/>
              </w:rPr>
              <w:t>具备计算机技术与软件专业技术资格证书（信息系统项目管理师），提供以上证书扫描件，每个合格的证书扫描件得</w:t>
            </w:r>
            <w:r>
              <w:rPr>
                <w:rFonts w:hint="eastAsia"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w:t>
            </w:r>
          </w:p>
          <w:p w14:paraId="4AC97FC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r>
              <w:rPr>
                <w:rFonts w:hint="default" w:ascii="Times New Roman" w:hAnsi="Times New Roman" w:eastAsia="宋体" w:cs="Times New Roman"/>
                <w:color w:val="auto"/>
                <w:sz w:val="24"/>
                <w:szCs w:val="24"/>
              </w:rPr>
              <w:t>运维工程师</w:t>
            </w:r>
            <w:r>
              <w:rPr>
                <w:rFonts w:hint="default" w:ascii="Times New Roman" w:hAnsi="Times New Roman" w:eastAsia="宋体" w:cs="Times New Roman"/>
                <w:color w:val="auto"/>
                <w:kern w:val="0"/>
                <w:sz w:val="24"/>
                <w:szCs w:val="24"/>
              </w:rPr>
              <w:t>具备计算机技术与软件专业技术资格证书（软件设计师证书），提供以上证书扫描件，每个合格的证书扫描件得</w:t>
            </w:r>
            <w:r>
              <w:rPr>
                <w:rFonts w:hint="eastAsia"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6DADD5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6</w:t>
            </w:r>
          </w:p>
        </w:tc>
      </w:tr>
      <w:tr w14:paraId="45292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1DB1C0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425" w:type="dxa"/>
            <w:gridSpan w:val="2"/>
            <w:shd w:val="clear" w:color="auto" w:fill="auto"/>
            <w:vAlign w:val="center"/>
          </w:tcPr>
          <w:p w14:paraId="0B0C32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投标人承诺评价</w:t>
            </w:r>
          </w:p>
        </w:tc>
        <w:tc>
          <w:tcPr>
            <w:tcW w:w="7308" w:type="dxa"/>
            <w:shd w:val="clear" w:color="auto" w:fill="auto"/>
            <w:vAlign w:val="center"/>
          </w:tcPr>
          <w:p w14:paraId="16D43AE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承诺完全满足招标文件“报价要求”、“时间地点要求”、“付款方式要求”和技术要求中非“★”号要求的：</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5分，其他0分。</w:t>
            </w:r>
          </w:p>
        </w:tc>
        <w:tc>
          <w:tcPr>
            <w:tcW w:w="1140" w:type="dxa"/>
            <w:shd w:val="clear" w:color="auto" w:fill="auto"/>
            <w:vAlign w:val="center"/>
          </w:tcPr>
          <w:p w14:paraId="5BAA37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15</w:t>
            </w:r>
          </w:p>
        </w:tc>
      </w:tr>
      <w:tr w14:paraId="67399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6A76D8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第三部分 主观分（</w:t>
            </w:r>
            <w:r>
              <w:rPr>
                <w:rFonts w:hint="eastAsia" w:cs="Times New Roman"/>
                <w:color w:val="auto"/>
                <w:kern w:val="0"/>
                <w:sz w:val="24"/>
                <w:szCs w:val="24"/>
                <w:lang w:val="en-US" w:eastAsia="zh-CN"/>
              </w:rPr>
              <w:t>63</w:t>
            </w:r>
            <w:r>
              <w:rPr>
                <w:rFonts w:hint="default" w:ascii="Times New Roman" w:hAnsi="Times New Roman" w:eastAsia="宋体" w:cs="Times New Roman"/>
                <w:color w:val="auto"/>
                <w:kern w:val="0"/>
                <w:sz w:val="24"/>
                <w:szCs w:val="24"/>
              </w:rPr>
              <w:t>分）</w:t>
            </w:r>
          </w:p>
        </w:tc>
        <w:tc>
          <w:tcPr>
            <w:tcW w:w="1140" w:type="dxa"/>
            <w:shd w:val="clear" w:color="auto" w:fill="auto"/>
            <w:vAlign w:val="center"/>
          </w:tcPr>
          <w:p w14:paraId="2A42A7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41939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4DFA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29CDF4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项目需求理解分析评价</w:t>
            </w:r>
          </w:p>
        </w:tc>
        <w:tc>
          <w:tcPr>
            <w:tcW w:w="7314" w:type="dxa"/>
            <w:gridSpan w:val="2"/>
            <w:shd w:val="clear" w:color="auto" w:fill="auto"/>
            <w:vAlign w:val="center"/>
          </w:tcPr>
          <w:p w14:paraId="3786A2F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至少包含系统现状、系统功能、任务目标、维护任务的重点难点、实施要求等方面内容满足招标文件要求，无瑕疵：9分；</w:t>
            </w:r>
          </w:p>
          <w:p w14:paraId="3CB50A6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方案内容存在1处瑕疵：6分；</w:t>
            </w:r>
          </w:p>
          <w:p w14:paraId="4B15D7D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方案内容存在2处瑕疵：3分；</w:t>
            </w:r>
          </w:p>
          <w:p w14:paraId="03B6617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60C84EF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2498F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9</w:t>
            </w:r>
          </w:p>
        </w:tc>
      </w:tr>
      <w:tr w14:paraId="417B7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BE7E3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419" w:type="dxa"/>
            <w:shd w:val="clear" w:color="auto" w:fill="auto"/>
            <w:vAlign w:val="center"/>
          </w:tcPr>
          <w:p w14:paraId="6C2BD6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lang w:val="zh-CN"/>
              </w:rPr>
              <w:t>项目服务人员评价</w:t>
            </w:r>
          </w:p>
        </w:tc>
        <w:tc>
          <w:tcPr>
            <w:tcW w:w="7314" w:type="dxa"/>
            <w:gridSpan w:val="2"/>
            <w:shd w:val="clear" w:color="auto" w:fill="auto"/>
            <w:vAlign w:val="center"/>
          </w:tcPr>
          <w:p w14:paraId="0FDDA9F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lang w:val="zh-CN"/>
              </w:rPr>
              <w:t>至少包含人员分工、岗位职责、人员工作经验及技术实力、人员稳定性保障措施等方面内容</w:t>
            </w:r>
          </w:p>
          <w:p w14:paraId="67D910C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满足招标文件要求，无瑕疵：9分；</w:t>
            </w:r>
          </w:p>
          <w:p w14:paraId="04E0AC2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方案内容存在1处瑕疵：6分；</w:t>
            </w:r>
          </w:p>
          <w:p w14:paraId="0904C62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方案内容存在2处瑕疵：3分；</w:t>
            </w:r>
          </w:p>
          <w:p w14:paraId="3C68B52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17D679E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2DAD7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9</w:t>
            </w:r>
          </w:p>
        </w:tc>
      </w:tr>
      <w:tr w14:paraId="6E0DC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663" w:type="dxa"/>
            <w:shd w:val="clear" w:color="auto" w:fill="auto"/>
            <w:noWrap/>
            <w:vAlign w:val="center"/>
          </w:tcPr>
          <w:p w14:paraId="7A92D2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419" w:type="dxa"/>
            <w:shd w:val="clear" w:color="auto" w:fill="auto"/>
            <w:vAlign w:val="center"/>
          </w:tcPr>
          <w:p w14:paraId="566980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lang w:val="zh-CN"/>
              </w:rPr>
              <w:t>整体运行维护方案评价</w:t>
            </w:r>
          </w:p>
        </w:tc>
        <w:tc>
          <w:tcPr>
            <w:tcW w:w="7314" w:type="dxa"/>
            <w:gridSpan w:val="2"/>
            <w:shd w:val="clear" w:color="auto" w:fill="auto"/>
            <w:vAlign w:val="center"/>
          </w:tcPr>
          <w:p w14:paraId="221AF5A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lang w:val="zh-CN"/>
              </w:rPr>
              <w:t>至少包含针对本项目系统的运维计划、质量控制、实施方案等方面内容</w:t>
            </w:r>
          </w:p>
          <w:p w14:paraId="1E791C8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满足招标文件要求，无瑕疵：9分；</w:t>
            </w:r>
          </w:p>
          <w:p w14:paraId="00405C4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方案内容存在1处瑕疵：6分；</w:t>
            </w:r>
          </w:p>
          <w:p w14:paraId="5D8BD7D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方案内容存在2处瑕疵：3分；</w:t>
            </w:r>
          </w:p>
          <w:p w14:paraId="7683806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1DD928F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1FA36A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9</w:t>
            </w:r>
          </w:p>
        </w:tc>
      </w:tr>
      <w:tr w14:paraId="78844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50E3D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w:t>
            </w:r>
          </w:p>
        </w:tc>
        <w:tc>
          <w:tcPr>
            <w:tcW w:w="1419" w:type="dxa"/>
            <w:shd w:val="clear" w:color="auto" w:fill="auto"/>
            <w:vAlign w:val="center"/>
          </w:tcPr>
          <w:p w14:paraId="7421D5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lang w:val="zh-CN"/>
              </w:rPr>
              <w:t>系统使用统计分析方案评价</w:t>
            </w:r>
          </w:p>
        </w:tc>
        <w:tc>
          <w:tcPr>
            <w:tcW w:w="7314" w:type="dxa"/>
            <w:gridSpan w:val="2"/>
            <w:shd w:val="clear" w:color="auto" w:fill="auto"/>
            <w:vAlign w:val="center"/>
          </w:tcPr>
          <w:p w14:paraId="29FB117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lang w:val="zh-CN"/>
              </w:rPr>
              <w:t>至少包含系统在线应用分析、线索发现效能分析、巡查结果分析等方面内容</w:t>
            </w:r>
            <w:r>
              <w:rPr>
                <w:rFonts w:hint="default" w:ascii="Times New Roman" w:hAnsi="Times New Roman" w:eastAsia="宋体" w:cs="Times New Roman"/>
                <w:color w:val="auto"/>
                <w:kern w:val="0"/>
                <w:sz w:val="24"/>
                <w:szCs w:val="24"/>
              </w:rPr>
              <w:t>满足招标文件要求，无瑕疵：9分；</w:t>
            </w:r>
          </w:p>
          <w:p w14:paraId="371EC07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方案内容存在1处瑕疵：6分；</w:t>
            </w:r>
          </w:p>
          <w:p w14:paraId="2CE2B62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方案内容存在2处瑕疵：3分；</w:t>
            </w:r>
          </w:p>
          <w:p w14:paraId="2041C50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22E0A52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440E1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9</w:t>
            </w:r>
          </w:p>
        </w:tc>
      </w:tr>
      <w:tr w14:paraId="6E297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4BCB4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5</w:t>
            </w:r>
          </w:p>
        </w:tc>
        <w:tc>
          <w:tcPr>
            <w:tcW w:w="1419" w:type="dxa"/>
            <w:shd w:val="clear" w:color="auto" w:fill="auto"/>
            <w:vAlign w:val="center"/>
          </w:tcPr>
          <w:p w14:paraId="5F28E2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lang w:val="zh-CN"/>
              </w:rPr>
              <w:t>定期预防性检查方案</w:t>
            </w:r>
          </w:p>
        </w:tc>
        <w:tc>
          <w:tcPr>
            <w:tcW w:w="7314" w:type="dxa"/>
            <w:gridSpan w:val="2"/>
            <w:shd w:val="clear" w:color="auto" w:fill="auto"/>
            <w:vAlign w:val="center"/>
          </w:tcPr>
          <w:p w14:paraId="6AE1379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lang w:val="zh-CN"/>
              </w:rPr>
              <w:t>至少包含预防性检查频率、检查内容、发现问题后的解决方案等方面内容</w:t>
            </w:r>
          </w:p>
          <w:p w14:paraId="6E781EE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满足招标文件要求，无瑕疵：9分；</w:t>
            </w:r>
          </w:p>
          <w:p w14:paraId="72C9A51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方案内容存在1处瑕疵：6分；</w:t>
            </w:r>
          </w:p>
          <w:p w14:paraId="3034E83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方案内容存在2处瑕疵：3分；</w:t>
            </w:r>
          </w:p>
          <w:p w14:paraId="2223C28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12E9719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14571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9</w:t>
            </w:r>
          </w:p>
        </w:tc>
      </w:tr>
      <w:tr w14:paraId="2E5F5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0062F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6</w:t>
            </w:r>
          </w:p>
        </w:tc>
        <w:tc>
          <w:tcPr>
            <w:tcW w:w="1419" w:type="dxa"/>
            <w:shd w:val="clear" w:color="auto" w:fill="auto"/>
            <w:vAlign w:val="center"/>
          </w:tcPr>
          <w:p w14:paraId="52A2B4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lang w:val="zh-CN"/>
              </w:rPr>
              <w:t>故障管理处理方案</w:t>
            </w:r>
          </w:p>
        </w:tc>
        <w:tc>
          <w:tcPr>
            <w:tcW w:w="7314" w:type="dxa"/>
            <w:gridSpan w:val="2"/>
            <w:shd w:val="clear" w:color="auto" w:fill="auto"/>
            <w:vAlign w:val="center"/>
          </w:tcPr>
          <w:p w14:paraId="1D09F67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lang w:val="zh-CN"/>
              </w:rPr>
              <w:t>至少包含响应时间、故障处理方案、防止再发方案等方面内容</w:t>
            </w:r>
          </w:p>
          <w:p w14:paraId="4D7064D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满足招标文件要求，无瑕疵：9分；</w:t>
            </w:r>
          </w:p>
          <w:p w14:paraId="1C49BAC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方案内容存在1处瑕疵：6分；</w:t>
            </w:r>
          </w:p>
          <w:p w14:paraId="1939A4C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方案内容存在2处瑕疵：3分；</w:t>
            </w:r>
          </w:p>
          <w:p w14:paraId="37AD7BB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4D9CF76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1D68E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9</w:t>
            </w:r>
          </w:p>
        </w:tc>
      </w:tr>
      <w:tr w14:paraId="0DA4A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67600C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7</w:t>
            </w:r>
          </w:p>
        </w:tc>
        <w:tc>
          <w:tcPr>
            <w:tcW w:w="1419" w:type="dxa"/>
            <w:shd w:val="clear" w:color="auto" w:fill="auto"/>
            <w:vAlign w:val="center"/>
          </w:tcPr>
          <w:p w14:paraId="79BF37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lang w:val="zh-CN"/>
              </w:rPr>
              <w:t>突发事件管理方案</w:t>
            </w:r>
          </w:p>
        </w:tc>
        <w:tc>
          <w:tcPr>
            <w:tcW w:w="7314" w:type="dxa"/>
            <w:gridSpan w:val="2"/>
            <w:shd w:val="clear" w:color="auto" w:fill="auto"/>
            <w:vAlign w:val="center"/>
          </w:tcPr>
          <w:p w14:paraId="7872373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lang w:val="zh-CN"/>
              </w:rPr>
              <w:t>至少包含针对恶意攻击、访问量激增等处理方案</w:t>
            </w:r>
          </w:p>
          <w:p w14:paraId="375316F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满足招标文件要求，无瑕疵：9分；</w:t>
            </w:r>
          </w:p>
          <w:p w14:paraId="528D5A9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方案内容存在1处瑕疵：6分；</w:t>
            </w:r>
          </w:p>
          <w:p w14:paraId="3F78F00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方案内容存在2处瑕疵：3分；</w:t>
            </w:r>
          </w:p>
          <w:p w14:paraId="6E4096F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未提供方案或不满足招标文件要求或内容存在3处及以上瑕疵：0分；</w:t>
            </w:r>
          </w:p>
          <w:p w14:paraId="0FA5650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02E64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9</w:t>
            </w:r>
          </w:p>
        </w:tc>
      </w:tr>
      <w:tr w14:paraId="0AA72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664759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合计</w:t>
            </w:r>
          </w:p>
        </w:tc>
        <w:tc>
          <w:tcPr>
            <w:tcW w:w="1140" w:type="dxa"/>
            <w:shd w:val="clear" w:color="auto" w:fill="auto"/>
            <w:vAlign w:val="center"/>
          </w:tcPr>
          <w:p w14:paraId="182921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100</w:t>
            </w:r>
          </w:p>
        </w:tc>
      </w:tr>
    </w:tbl>
    <w:p w14:paraId="5A308303">
      <w:pPr>
        <w:spacing w:line="360" w:lineRule="auto"/>
        <w:ind w:firstLine="480" w:firstLineChars="200"/>
        <w:outlineLvl w:val="0"/>
        <w:rPr>
          <w:sz w:val="24"/>
        </w:rPr>
      </w:pPr>
      <w:r>
        <w:rPr>
          <w:sz w:val="24"/>
        </w:rPr>
        <w:t>四、投标文件内容要求</w:t>
      </w:r>
    </w:p>
    <w:p w14:paraId="6CCDCAB0">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68B175EB">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p>
    <w:p w14:paraId="56AB1093">
      <w:pPr>
        <w:spacing w:line="360" w:lineRule="auto"/>
        <w:ind w:firstLine="480" w:firstLineChars="200"/>
        <w:outlineLvl w:val="0"/>
        <w:rPr>
          <w:sz w:val="24"/>
        </w:rPr>
      </w:pPr>
    </w:p>
    <w:p w14:paraId="5A2BC8F9">
      <w:pPr>
        <w:spacing w:line="360" w:lineRule="auto"/>
        <w:ind w:firstLine="480" w:firstLineChars="200"/>
        <w:outlineLvl w:val="0"/>
        <w:rPr>
          <w:sz w:val="24"/>
        </w:rPr>
      </w:pPr>
    </w:p>
    <w:p w14:paraId="70861481">
      <w:pPr>
        <w:spacing w:line="360" w:lineRule="auto"/>
        <w:jc w:val="center"/>
        <w:rPr>
          <w:b/>
          <w:sz w:val="24"/>
        </w:rPr>
      </w:pPr>
      <w:r>
        <w:rPr>
          <w:sz w:val="24"/>
          <w:u w:val="single"/>
        </w:rPr>
        <w:br w:type="page"/>
      </w:r>
      <w:r>
        <w:rPr>
          <w:b/>
          <w:sz w:val="24"/>
        </w:rPr>
        <w:t>项目需求书</w:t>
      </w:r>
    </w:p>
    <w:p w14:paraId="178D5274">
      <w:pPr>
        <w:spacing w:line="360" w:lineRule="auto"/>
        <w:ind w:firstLine="482" w:firstLineChars="200"/>
        <w:outlineLvl w:val="0"/>
        <w:rPr>
          <w:b/>
          <w:bCs/>
          <w:sz w:val="24"/>
        </w:rPr>
      </w:pPr>
      <w:r>
        <w:rPr>
          <w:rFonts w:hint="eastAsia"/>
          <w:b/>
          <w:bCs/>
          <w:sz w:val="24"/>
        </w:rPr>
        <w:t>一、项目背景</w:t>
      </w:r>
    </w:p>
    <w:p w14:paraId="47F439F4">
      <w:pPr>
        <w:spacing w:line="360" w:lineRule="auto"/>
        <w:ind w:firstLine="480" w:firstLineChars="200"/>
        <w:outlineLvl w:val="0"/>
        <w:rPr>
          <w:rFonts w:hint="eastAsia"/>
          <w:sz w:val="24"/>
        </w:rPr>
      </w:pPr>
      <w:r>
        <w:rPr>
          <w:rFonts w:hint="eastAsia"/>
          <w:sz w:val="24"/>
        </w:rPr>
        <w:t>服务范围：规划和自然资源执法监督管理为通过信息化手段支撑和推动实现规划、国土、林业综合行政执法业务融合，实现国土、规划、林业、矿产资源等自然资源全方位执法监督管理的统一，构建“早发现、早制止和严查处”的移动执法监察体系、落实行政执法公示制度、执法全过程记录制度、重大执法决定法制审核制度的执行。规划和自然资源执法监督系统主要包括违法线索管理子系统、巡查管理子系统、执法监督归集子系统、行政检查子系统、案件管理子系统、执法基础信息管理子系统、后台管理系统、动态采集上传系统（移动端）；系统集成与对接建设，实现天津市规划和自然资源局内、外相关系统对接，满足数据共享和集约化建设要求。</w:t>
      </w:r>
    </w:p>
    <w:p w14:paraId="606B6B22">
      <w:pPr>
        <w:spacing w:line="360" w:lineRule="auto"/>
        <w:ind w:firstLine="480" w:firstLineChars="200"/>
        <w:outlineLvl w:val="0"/>
        <w:rPr>
          <w:rFonts w:hint="eastAsia"/>
          <w:sz w:val="24"/>
          <w:lang w:eastAsia="zh-CN"/>
        </w:rPr>
      </w:pPr>
      <w:r>
        <w:rPr>
          <w:rFonts w:hint="eastAsia"/>
          <w:sz w:val="24"/>
        </w:rPr>
        <w:t>服务要求：达到本项目需求书中的全部要求</w:t>
      </w:r>
      <w:r>
        <w:rPr>
          <w:rFonts w:hint="eastAsia"/>
          <w:sz w:val="24"/>
          <w:lang w:eastAsia="zh-CN"/>
        </w:rPr>
        <w:t>。</w:t>
      </w:r>
    </w:p>
    <w:p w14:paraId="6F7433A6">
      <w:pPr>
        <w:spacing w:line="360" w:lineRule="auto"/>
        <w:ind w:firstLine="480" w:firstLineChars="200"/>
        <w:outlineLvl w:val="0"/>
        <w:rPr>
          <w:rFonts w:hint="eastAsia"/>
          <w:sz w:val="24"/>
          <w:lang w:eastAsia="zh-CN"/>
        </w:rPr>
      </w:pPr>
      <w:r>
        <w:rPr>
          <w:rFonts w:hint="eastAsia"/>
          <w:sz w:val="24"/>
          <w:lang w:eastAsia="zh-CN"/>
        </w:rPr>
        <w:t>本项目用于采购“规划和自然资源执法监督管理系统（一期）运维项目（2025年度）”所需运维服务。</w:t>
      </w:r>
    </w:p>
    <w:p w14:paraId="6E3CC649">
      <w:pPr>
        <w:spacing w:line="360" w:lineRule="auto"/>
        <w:ind w:firstLine="480" w:firstLineChars="200"/>
        <w:outlineLvl w:val="0"/>
        <w:rPr>
          <w:rFonts w:hint="eastAsia" w:eastAsia="宋体"/>
          <w:sz w:val="24"/>
          <w:lang w:eastAsia="zh-CN"/>
        </w:rPr>
      </w:pPr>
      <w:r>
        <w:rPr>
          <w:rFonts w:hint="eastAsia"/>
          <w:sz w:val="24"/>
        </w:rPr>
        <w:t>本项目属于软件和信息技术服务业</w:t>
      </w:r>
      <w:r>
        <w:rPr>
          <w:rFonts w:hint="eastAsia"/>
          <w:sz w:val="24"/>
          <w:lang w:eastAsia="zh-CN"/>
        </w:rPr>
        <w:t>。</w:t>
      </w:r>
    </w:p>
    <w:p w14:paraId="05A8D132">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b/>
          <w:sz w:val="24"/>
        </w:rPr>
      </w:pPr>
      <w:r>
        <w:rPr>
          <w:rFonts w:hint="eastAsia"/>
          <w:b/>
          <w:sz w:val="24"/>
          <w:lang w:val="en-US" w:eastAsia="zh-CN"/>
        </w:rPr>
        <w:t>二</w:t>
      </w:r>
      <w:r>
        <w:rPr>
          <w:rFonts w:ascii="Times New Roman" w:hAnsi="Times New Roman"/>
          <w:b/>
          <w:sz w:val="24"/>
        </w:rPr>
        <w:t>、具体要求</w:t>
      </w:r>
    </w:p>
    <w:p w14:paraId="0FE3CB2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sz w:val="24"/>
        </w:rPr>
      </w:pPr>
      <w:r>
        <w:rPr>
          <w:rFonts w:ascii="Times New Roman" w:hAnsi="Times New Roman"/>
          <w:sz w:val="24"/>
        </w:rPr>
        <w:t>（一）运维软件介绍</w:t>
      </w:r>
    </w:p>
    <w:p w14:paraId="4BCE47F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sz w:val="24"/>
        </w:rPr>
      </w:pPr>
      <w:r>
        <w:rPr>
          <w:rFonts w:ascii="Times New Roman" w:hAnsi="Times New Roman"/>
          <w:sz w:val="24"/>
        </w:rPr>
        <w:t>1.软件名称</w:t>
      </w:r>
    </w:p>
    <w:p w14:paraId="72141BA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sz w:val="24"/>
        </w:rPr>
      </w:pPr>
      <w:r>
        <w:rPr>
          <w:rFonts w:ascii="Times New Roman" w:hAnsi="Times New Roman"/>
          <w:sz w:val="24"/>
          <w:szCs w:val="24"/>
        </w:rPr>
        <w:t>规划和自然资源执法监督</w:t>
      </w:r>
      <w:r>
        <w:rPr>
          <w:rFonts w:hint="eastAsia"/>
          <w:sz w:val="24"/>
          <w:szCs w:val="24"/>
          <w:lang w:val="en-US" w:eastAsia="zh-CN"/>
        </w:rPr>
        <w:t>管理</w:t>
      </w:r>
      <w:r>
        <w:rPr>
          <w:rFonts w:ascii="Times New Roman" w:hAnsi="Times New Roman"/>
          <w:sz w:val="24"/>
          <w:szCs w:val="24"/>
        </w:rPr>
        <w:t>系统（一期）</w:t>
      </w:r>
    </w:p>
    <w:p w14:paraId="389258A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sz w:val="24"/>
        </w:rPr>
      </w:pPr>
      <w:r>
        <w:rPr>
          <w:rFonts w:ascii="Times New Roman" w:hAnsi="Times New Roman"/>
          <w:sz w:val="24"/>
        </w:rPr>
        <w:t>2.主要功能</w:t>
      </w:r>
    </w:p>
    <w:tbl>
      <w:tblPr>
        <w:tblStyle w:val="22"/>
        <w:tblW w:w="555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94"/>
        <w:gridCol w:w="7378"/>
      </w:tblGrid>
      <w:tr w14:paraId="37BA8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105" w:type="pct"/>
            <w:tcBorders>
              <w:top w:val="single" w:color="auto" w:sz="4" w:space="0"/>
              <w:left w:val="single" w:color="auto" w:sz="4" w:space="0"/>
              <w:bottom w:val="single" w:color="auto" w:sz="4" w:space="0"/>
              <w:right w:val="single" w:color="auto" w:sz="4" w:space="0"/>
            </w:tcBorders>
            <w:shd w:val="clear" w:color="auto" w:fill="auto"/>
            <w:vAlign w:val="center"/>
          </w:tcPr>
          <w:p w14:paraId="7C7E6D17">
            <w:pPr>
              <w:pStyle w:val="20"/>
              <w:keepNext w:val="0"/>
              <w:keepLines w:val="0"/>
              <w:pageBreakBefore w:val="0"/>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宋体" w:cs="Times New Roman"/>
                <w:b/>
                <w:bCs w:val="0"/>
                <w:color w:val="000000"/>
                <w:sz w:val="24"/>
                <w:szCs w:val="24"/>
              </w:rPr>
            </w:pPr>
            <w:r>
              <w:rPr>
                <w:rFonts w:hint="default" w:ascii="Times New Roman" w:hAnsi="Times New Roman" w:eastAsia="宋体" w:cs="Times New Roman"/>
                <w:b/>
                <w:bCs w:val="0"/>
                <w:color w:val="000000"/>
                <w:sz w:val="24"/>
                <w:szCs w:val="24"/>
              </w:rPr>
              <w:t>子系统名称</w:t>
            </w:r>
          </w:p>
        </w:tc>
        <w:tc>
          <w:tcPr>
            <w:tcW w:w="3894" w:type="pct"/>
            <w:tcBorders>
              <w:top w:val="single" w:color="auto" w:sz="4" w:space="0"/>
              <w:left w:val="single" w:color="auto" w:sz="4" w:space="0"/>
              <w:bottom w:val="single" w:color="auto" w:sz="4" w:space="0"/>
              <w:right w:val="single" w:color="auto" w:sz="4" w:space="0"/>
            </w:tcBorders>
            <w:shd w:val="clear" w:color="auto" w:fill="auto"/>
            <w:vAlign w:val="center"/>
          </w:tcPr>
          <w:p w14:paraId="2EEF1904">
            <w:pPr>
              <w:pStyle w:val="20"/>
              <w:keepNext w:val="0"/>
              <w:keepLines w:val="0"/>
              <w:pageBreakBefore w:val="0"/>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宋体" w:cs="Times New Roman"/>
                <w:b/>
                <w:bCs w:val="0"/>
                <w:color w:val="000000"/>
                <w:sz w:val="24"/>
                <w:szCs w:val="24"/>
              </w:rPr>
            </w:pPr>
            <w:r>
              <w:rPr>
                <w:rFonts w:hint="default" w:ascii="Times New Roman" w:hAnsi="Times New Roman" w:eastAsia="宋体" w:cs="Times New Roman"/>
                <w:b/>
                <w:bCs w:val="0"/>
                <w:color w:val="000000"/>
                <w:sz w:val="24"/>
                <w:szCs w:val="24"/>
              </w:rPr>
              <w:t>子系统概述</w:t>
            </w:r>
          </w:p>
        </w:tc>
      </w:tr>
      <w:tr w14:paraId="3C153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5" w:type="pct"/>
            <w:tcBorders>
              <w:top w:val="single" w:color="auto" w:sz="4" w:space="0"/>
            </w:tcBorders>
            <w:shd w:val="clear" w:color="auto" w:fill="auto"/>
            <w:vAlign w:val="center"/>
          </w:tcPr>
          <w:p w14:paraId="0C7D71EE">
            <w:pPr>
              <w:pStyle w:val="20"/>
              <w:keepNext w:val="0"/>
              <w:keepLines w:val="0"/>
              <w:pageBreakBefore w:val="0"/>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行政检查子系统</w:t>
            </w:r>
          </w:p>
        </w:tc>
        <w:tc>
          <w:tcPr>
            <w:tcW w:w="3894" w:type="pct"/>
            <w:tcBorders>
              <w:top w:val="single" w:color="auto" w:sz="4" w:space="0"/>
            </w:tcBorders>
            <w:shd w:val="clear" w:color="auto" w:fill="auto"/>
          </w:tcPr>
          <w:p w14:paraId="1B23C632">
            <w:pPr>
              <w:pStyle w:val="20"/>
              <w:keepNext w:val="0"/>
              <w:keepLines w:val="0"/>
              <w:pageBreakBefore w:val="0"/>
              <w:kinsoku/>
              <w:wordWrap/>
              <w:overflowPunct/>
              <w:topLinePunct w:val="0"/>
              <w:autoSpaceDE/>
              <w:autoSpaceDN/>
              <w:bidi w:val="0"/>
              <w:adjustRightInd/>
              <w:snapToGrid/>
              <w:spacing w:before="0" w:beforeAutospacing="0" w:after="0" w:afterAutospacing="0" w:line="360" w:lineRule="auto"/>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实现规划和自然资源行政检查事项的全覆盖，满足市-区-所行政检查工作的管理需要，形成早制止的信息化制度手段。</w:t>
            </w:r>
          </w:p>
        </w:tc>
      </w:tr>
      <w:tr w14:paraId="3234B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5" w:type="pct"/>
            <w:shd w:val="clear" w:color="auto" w:fill="auto"/>
            <w:vAlign w:val="center"/>
          </w:tcPr>
          <w:p w14:paraId="648CA1F8">
            <w:pPr>
              <w:pStyle w:val="20"/>
              <w:keepNext w:val="0"/>
              <w:keepLines w:val="0"/>
              <w:pageBreakBefore w:val="0"/>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立案管理子系统</w:t>
            </w:r>
          </w:p>
        </w:tc>
        <w:tc>
          <w:tcPr>
            <w:tcW w:w="3894" w:type="pct"/>
            <w:shd w:val="clear" w:color="auto" w:fill="auto"/>
          </w:tcPr>
          <w:p w14:paraId="780CF86E">
            <w:pPr>
              <w:pStyle w:val="20"/>
              <w:keepNext w:val="0"/>
              <w:keepLines w:val="0"/>
              <w:pageBreakBefore w:val="0"/>
              <w:kinsoku/>
              <w:wordWrap/>
              <w:overflowPunct/>
              <w:topLinePunct w:val="0"/>
              <w:autoSpaceDE/>
              <w:autoSpaceDN/>
              <w:bidi w:val="0"/>
              <w:adjustRightInd/>
              <w:snapToGrid/>
              <w:spacing w:before="0" w:beforeAutospacing="0" w:after="0" w:afterAutospacing="0" w:line="360" w:lineRule="auto"/>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实现违法查处与立案的全过程留痕，立案全过程管理与法制审核制度的关联，充分落实严查处的案件办理原则。</w:t>
            </w:r>
          </w:p>
        </w:tc>
      </w:tr>
      <w:tr w14:paraId="4D95E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5" w:type="pct"/>
            <w:shd w:val="clear" w:color="auto" w:fill="auto"/>
            <w:vAlign w:val="center"/>
          </w:tcPr>
          <w:p w14:paraId="03A939CE">
            <w:pPr>
              <w:pStyle w:val="20"/>
              <w:keepNext w:val="0"/>
              <w:keepLines w:val="0"/>
              <w:pageBreakBefore w:val="0"/>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巡查管理子系统与动态采集子系统</w:t>
            </w:r>
          </w:p>
        </w:tc>
        <w:tc>
          <w:tcPr>
            <w:tcW w:w="3894" w:type="pct"/>
            <w:shd w:val="clear" w:color="auto" w:fill="auto"/>
          </w:tcPr>
          <w:p w14:paraId="4D35CFFF">
            <w:pPr>
              <w:pStyle w:val="20"/>
              <w:keepNext w:val="0"/>
              <w:keepLines w:val="0"/>
              <w:pageBreakBefore w:val="0"/>
              <w:kinsoku/>
              <w:wordWrap/>
              <w:overflowPunct/>
              <w:topLinePunct w:val="0"/>
              <w:autoSpaceDE/>
              <w:autoSpaceDN/>
              <w:bidi w:val="0"/>
              <w:adjustRightInd/>
              <w:snapToGrid/>
              <w:spacing w:before="0" w:beforeAutospacing="0" w:after="0" w:afterAutospacing="0" w:line="360" w:lineRule="auto"/>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实现移动巡查与动态采集的图形和信息化支撑，为违反线索早发现提供技术支撑。</w:t>
            </w:r>
          </w:p>
        </w:tc>
      </w:tr>
      <w:tr w14:paraId="6229F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5" w:type="pct"/>
            <w:shd w:val="clear" w:color="auto" w:fill="auto"/>
            <w:vAlign w:val="center"/>
          </w:tcPr>
          <w:p w14:paraId="4E8E1655">
            <w:pPr>
              <w:pStyle w:val="20"/>
              <w:keepNext w:val="0"/>
              <w:keepLines w:val="0"/>
              <w:pageBreakBefore w:val="0"/>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执法归集子系统</w:t>
            </w:r>
          </w:p>
        </w:tc>
        <w:tc>
          <w:tcPr>
            <w:tcW w:w="3894" w:type="pct"/>
            <w:shd w:val="clear" w:color="auto" w:fill="auto"/>
          </w:tcPr>
          <w:p w14:paraId="5B74F0DB">
            <w:pPr>
              <w:pStyle w:val="20"/>
              <w:keepNext w:val="0"/>
              <w:keepLines w:val="0"/>
              <w:pageBreakBefore w:val="0"/>
              <w:kinsoku/>
              <w:wordWrap/>
              <w:overflowPunct/>
              <w:topLinePunct w:val="0"/>
              <w:autoSpaceDE/>
              <w:autoSpaceDN/>
              <w:bidi w:val="0"/>
              <w:adjustRightInd/>
              <w:snapToGrid/>
              <w:spacing w:before="0" w:beforeAutospacing="0" w:after="0" w:afterAutospacing="0" w:line="360" w:lineRule="auto"/>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同时兼顾各区执法队伍行政执法和市级执法监察的应用需求，实现对规划和自然资源的利用现状进行执法监督动态管理。</w:t>
            </w:r>
          </w:p>
        </w:tc>
      </w:tr>
      <w:tr w14:paraId="386A5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5" w:type="pct"/>
            <w:shd w:val="clear" w:color="auto" w:fill="auto"/>
            <w:vAlign w:val="center"/>
          </w:tcPr>
          <w:p w14:paraId="74F96FE1">
            <w:pPr>
              <w:pStyle w:val="20"/>
              <w:keepNext w:val="0"/>
              <w:keepLines w:val="0"/>
              <w:pageBreakBefore w:val="0"/>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执法基础信息系统</w:t>
            </w:r>
          </w:p>
        </w:tc>
        <w:tc>
          <w:tcPr>
            <w:tcW w:w="3894" w:type="pct"/>
            <w:shd w:val="clear" w:color="auto" w:fill="auto"/>
          </w:tcPr>
          <w:p w14:paraId="4237830D">
            <w:pPr>
              <w:pStyle w:val="20"/>
              <w:keepNext w:val="0"/>
              <w:keepLines w:val="0"/>
              <w:pageBreakBefore w:val="0"/>
              <w:kinsoku/>
              <w:wordWrap/>
              <w:overflowPunct/>
              <w:topLinePunct w:val="0"/>
              <w:autoSpaceDE/>
              <w:autoSpaceDN/>
              <w:bidi w:val="0"/>
              <w:adjustRightInd/>
              <w:snapToGrid/>
              <w:spacing w:before="0" w:beforeAutospacing="0" w:after="0" w:afterAutospacing="0" w:line="360" w:lineRule="auto"/>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实现对规划和自然资源执法监督系统从业人员、资质的统一管理。</w:t>
            </w:r>
          </w:p>
        </w:tc>
      </w:tr>
      <w:tr w14:paraId="6AF63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5" w:type="pct"/>
            <w:shd w:val="clear" w:color="auto" w:fill="auto"/>
            <w:vAlign w:val="center"/>
          </w:tcPr>
          <w:p w14:paraId="58B375CA">
            <w:pPr>
              <w:pStyle w:val="20"/>
              <w:keepNext w:val="0"/>
              <w:keepLines w:val="0"/>
              <w:pageBreakBefore w:val="0"/>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系统门户</w:t>
            </w:r>
          </w:p>
        </w:tc>
        <w:tc>
          <w:tcPr>
            <w:tcW w:w="3894" w:type="pct"/>
            <w:shd w:val="clear" w:color="auto" w:fill="auto"/>
          </w:tcPr>
          <w:p w14:paraId="5B2B7F22">
            <w:pPr>
              <w:pStyle w:val="69"/>
              <w:keepNext w:val="0"/>
              <w:keepLines w:val="0"/>
              <w:pageBreakBefore w:val="0"/>
              <w:tabs>
                <w:tab w:val="right" w:leader="dot" w:pos="8789"/>
              </w:tabs>
              <w:kinsoku/>
              <w:wordWrap/>
              <w:overflowPunct/>
              <w:topLinePunct w:val="0"/>
              <w:autoSpaceDE/>
              <w:autoSpaceDN/>
              <w:bidi w:val="0"/>
              <w:adjustRightInd/>
              <w:snapToGrid/>
              <w:spacing w:line="360" w:lineRule="auto"/>
              <w:textAlignment w:val="auto"/>
              <w:outlineLvl w:val="9"/>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kern w:val="0"/>
                <w:sz w:val="24"/>
                <w:szCs w:val="24"/>
              </w:rPr>
              <w:t>系统门户提供了与系统联通对接的各子系统的入口，并集中展示了常用、最新发布、最新更新数据资源，同时提供相关搜索工具，帮助用户快速的检索到相关的信息资源。</w:t>
            </w:r>
          </w:p>
        </w:tc>
      </w:tr>
    </w:tbl>
    <w:p w14:paraId="6911C1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sz w:val="24"/>
        </w:rPr>
      </w:pPr>
      <w:r>
        <w:rPr>
          <w:rFonts w:ascii="Times New Roman" w:hAnsi="Times New Roman"/>
          <w:sz w:val="24"/>
        </w:rPr>
        <w:t>3.使用领域</w:t>
      </w:r>
    </w:p>
    <w:p w14:paraId="475D05A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sz w:val="24"/>
        </w:rPr>
      </w:pPr>
      <w:r>
        <w:rPr>
          <w:rFonts w:hint="eastAsia" w:ascii="Times New Roman" w:hAnsi="Times New Roman"/>
          <w:sz w:val="24"/>
        </w:rPr>
        <w:t>天津市规划和自然资源局及各分局、土规所。</w:t>
      </w:r>
    </w:p>
    <w:p w14:paraId="2E21333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sz w:val="24"/>
        </w:rPr>
      </w:pPr>
      <w:r>
        <w:rPr>
          <w:rFonts w:ascii="Times New Roman" w:hAnsi="Times New Roman"/>
          <w:sz w:val="24"/>
        </w:rPr>
        <w:t>（二）运维人员要求</w:t>
      </w:r>
    </w:p>
    <w:tbl>
      <w:tblPr>
        <w:tblStyle w:val="22"/>
        <w:tblW w:w="574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14"/>
        <w:gridCol w:w="1018"/>
        <w:gridCol w:w="613"/>
        <w:gridCol w:w="2272"/>
        <w:gridCol w:w="2839"/>
        <w:gridCol w:w="2213"/>
      </w:tblGrid>
      <w:tr w14:paraId="266F7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blHeader/>
          <w:jc w:val="center"/>
        </w:trPr>
        <w:tc>
          <w:tcPr>
            <w:tcW w:w="320" w:type="pct"/>
            <w:shd w:val="clear" w:color="auto" w:fill="auto"/>
            <w:vAlign w:val="center"/>
          </w:tcPr>
          <w:p w14:paraId="6F6B3901">
            <w:pPr>
              <w:keepNext w:val="0"/>
              <w:keepLines w:val="0"/>
              <w:pageBreakBefore w:val="0"/>
              <w:widowControl w:val="0"/>
              <w:kinsoku/>
              <w:wordWrap/>
              <w:overflowPunct/>
              <w:topLinePunct/>
              <w:autoSpaceDE/>
              <w:autoSpaceDN/>
              <w:bidi w:val="0"/>
              <w:adjustRightInd/>
              <w:snapToGrid/>
              <w:spacing w:line="360" w:lineRule="auto"/>
              <w:jc w:val="center"/>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序号</w:t>
            </w:r>
          </w:p>
        </w:tc>
        <w:tc>
          <w:tcPr>
            <w:tcW w:w="532" w:type="pct"/>
            <w:shd w:val="clear" w:color="auto" w:fill="auto"/>
            <w:vAlign w:val="center"/>
          </w:tcPr>
          <w:p w14:paraId="2E0EE3D4">
            <w:pPr>
              <w:keepNext w:val="0"/>
              <w:keepLines w:val="0"/>
              <w:pageBreakBefore w:val="0"/>
              <w:widowControl w:val="0"/>
              <w:kinsoku/>
              <w:wordWrap/>
              <w:overflowPunct/>
              <w:topLinePunct/>
              <w:autoSpaceDE/>
              <w:autoSpaceDN/>
              <w:bidi w:val="0"/>
              <w:adjustRightInd/>
              <w:snapToGrid/>
              <w:spacing w:line="360" w:lineRule="auto"/>
              <w:jc w:val="center"/>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岗位名称</w:t>
            </w:r>
          </w:p>
        </w:tc>
        <w:tc>
          <w:tcPr>
            <w:tcW w:w="320" w:type="pct"/>
            <w:shd w:val="clear" w:color="auto" w:fill="auto"/>
            <w:vAlign w:val="center"/>
          </w:tcPr>
          <w:p w14:paraId="220CF0C8">
            <w:pPr>
              <w:keepNext w:val="0"/>
              <w:keepLines w:val="0"/>
              <w:pageBreakBefore w:val="0"/>
              <w:widowControl w:val="0"/>
              <w:kinsoku/>
              <w:wordWrap/>
              <w:overflowPunct/>
              <w:topLinePunct/>
              <w:autoSpaceDE/>
              <w:autoSpaceDN/>
              <w:bidi w:val="0"/>
              <w:adjustRightInd/>
              <w:snapToGrid/>
              <w:spacing w:line="360" w:lineRule="auto"/>
              <w:jc w:val="center"/>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人数</w:t>
            </w:r>
          </w:p>
        </w:tc>
        <w:tc>
          <w:tcPr>
            <w:tcW w:w="1187" w:type="pct"/>
            <w:shd w:val="clear" w:color="auto" w:fill="auto"/>
            <w:vAlign w:val="center"/>
          </w:tcPr>
          <w:p w14:paraId="77681016">
            <w:pPr>
              <w:keepNext w:val="0"/>
              <w:keepLines w:val="0"/>
              <w:pageBreakBefore w:val="0"/>
              <w:widowControl w:val="0"/>
              <w:kinsoku/>
              <w:wordWrap/>
              <w:overflowPunct/>
              <w:topLinePunct/>
              <w:autoSpaceDE/>
              <w:autoSpaceDN/>
              <w:bidi w:val="0"/>
              <w:adjustRightInd/>
              <w:snapToGrid/>
              <w:spacing w:line="360" w:lineRule="auto"/>
              <w:jc w:val="center"/>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要求</w:t>
            </w:r>
          </w:p>
        </w:tc>
        <w:tc>
          <w:tcPr>
            <w:tcW w:w="1483" w:type="pct"/>
            <w:shd w:val="clear" w:color="auto" w:fill="auto"/>
            <w:vAlign w:val="center"/>
          </w:tcPr>
          <w:p w14:paraId="0A418605">
            <w:pPr>
              <w:keepNext w:val="0"/>
              <w:keepLines w:val="0"/>
              <w:pageBreakBefore w:val="0"/>
              <w:widowControl w:val="0"/>
              <w:kinsoku/>
              <w:wordWrap/>
              <w:overflowPunct/>
              <w:topLinePunct/>
              <w:autoSpaceDE/>
              <w:autoSpaceDN/>
              <w:bidi w:val="0"/>
              <w:adjustRightInd/>
              <w:snapToGrid/>
              <w:spacing w:line="360" w:lineRule="auto"/>
              <w:jc w:val="center"/>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工作职责</w:t>
            </w:r>
          </w:p>
        </w:tc>
        <w:tc>
          <w:tcPr>
            <w:tcW w:w="1156" w:type="pct"/>
            <w:shd w:val="clear" w:color="auto" w:fill="auto"/>
          </w:tcPr>
          <w:p w14:paraId="1D76AA7F">
            <w:pPr>
              <w:keepNext w:val="0"/>
              <w:keepLines w:val="0"/>
              <w:pageBreakBefore w:val="0"/>
              <w:widowControl w:val="0"/>
              <w:kinsoku/>
              <w:wordWrap/>
              <w:overflowPunct/>
              <w:topLinePunct/>
              <w:autoSpaceDE/>
              <w:autoSpaceDN/>
              <w:bidi w:val="0"/>
              <w:adjustRightInd/>
              <w:snapToGrid/>
              <w:spacing w:line="360" w:lineRule="auto"/>
              <w:jc w:val="center"/>
              <w:textAlignment w:val="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是否驻场服务</w:t>
            </w:r>
          </w:p>
        </w:tc>
      </w:tr>
      <w:tr w14:paraId="486D9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0" w:type="pct"/>
            <w:shd w:val="clear" w:color="auto" w:fill="auto"/>
            <w:vAlign w:val="center"/>
          </w:tcPr>
          <w:p w14:paraId="7E9E7293">
            <w:pPr>
              <w:keepNext w:val="0"/>
              <w:keepLines w:val="0"/>
              <w:pageBreakBefore w:val="0"/>
              <w:widowControl w:val="0"/>
              <w:kinsoku/>
              <w:wordWrap/>
              <w:overflowPunct/>
              <w:topLinePunct/>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532" w:type="pct"/>
            <w:shd w:val="clear" w:color="auto" w:fill="auto"/>
            <w:vAlign w:val="center"/>
          </w:tcPr>
          <w:p w14:paraId="5EB04CF5">
            <w:pPr>
              <w:keepNext w:val="0"/>
              <w:keepLines w:val="0"/>
              <w:pageBreakBefore w:val="0"/>
              <w:widowControl w:val="0"/>
              <w:kinsoku/>
              <w:wordWrap/>
              <w:overflowPunct/>
              <w:topLinePunct/>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项目经理</w:t>
            </w:r>
          </w:p>
        </w:tc>
        <w:tc>
          <w:tcPr>
            <w:tcW w:w="320" w:type="pct"/>
            <w:shd w:val="clear" w:color="auto" w:fill="auto"/>
            <w:vAlign w:val="center"/>
          </w:tcPr>
          <w:p w14:paraId="68876F40">
            <w:pPr>
              <w:keepNext w:val="0"/>
              <w:keepLines w:val="0"/>
              <w:pageBreakBefore w:val="0"/>
              <w:widowControl w:val="0"/>
              <w:kinsoku/>
              <w:wordWrap/>
              <w:overflowPunct/>
              <w:topLinePunct/>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1187" w:type="pct"/>
            <w:shd w:val="clear" w:color="auto" w:fill="auto"/>
            <w:vAlign w:val="center"/>
          </w:tcPr>
          <w:p w14:paraId="47D392E3">
            <w:pPr>
              <w:keepNext w:val="0"/>
              <w:keepLines w:val="0"/>
              <w:pageBreakBefore w:val="0"/>
              <w:widowControl w:val="0"/>
              <w:kinsoku/>
              <w:wordWrap/>
              <w:overflowPunct/>
              <w:topLinePunct/>
              <w:autoSpaceDE/>
              <w:autoSpaceDN/>
              <w:bidi w:val="0"/>
              <w:adjustRightInd/>
              <w:snapToGrid/>
              <w:spacing w:line="360" w:lineRule="auto"/>
              <w:jc w:val="left"/>
              <w:textAlignment w:val="auto"/>
              <w:rPr>
                <w:rFonts w:hint="eastAsia"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5年或以上相关运行维护工作经验。具备</w:t>
            </w:r>
            <w:r>
              <w:rPr>
                <w:rFonts w:hint="default" w:ascii="Times New Roman" w:hAnsi="Times New Roman" w:eastAsia="宋体" w:cs="Times New Roman"/>
                <w:color w:val="auto"/>
                <w:kern w:val="0"/>
                <w:sz w:val="24"/>
                <w:szCs w:val="24"/>
              </w:rPr>
              <w:t>计算机技术与软件专业技术资格证书（信息系统项目管理师）</w:t>
            </w:r>
            <w:r>
              <w:rPr>
                <w:rFonts w:hint="eastAsia" w:cs="Times New Roman"/>
                <w:color w:val="auto"/>
                <w:lang w:eastAsia="zh-CN"/>
              </w:rPr>
              <w:t>。</w:t>
            </w:r>
          </w:p>
        </w:tc>
        <w:tc>
          <w:tcPr>
            <w:tcW w:w="1483" w:type="pct"/>
            <w:shd w:val="clear" w:color="auto" w:fill="auto"/>
            <w:vAlign w:val="center"/>
          </w:tcPr>
          <w:p w14:paraId="1A1B46BE">
            <w:pPr>
              <w:keepNext w:val="0"/>
              <w:keepLines w:val="0"/>
              <w:pageBreakBefore w:val="0"/>
              <w:widowControl w:val="0"/>
              <w:kinsoku/>
              <w:wordWrap/>
              <w:overflowPunct/>
              <w:topLinePunct/>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tc>
        <w:tc>
          <w:tcPr>
            <w:tcW w:w="1156" w:type="pct"/>
            <w:shd w:val="clear" w:color="auto" w:fill="auto"/>
            <w:vAlign w:val="center"/>
          </w:tcPr>
          <w:p w14:paraId="2B70C66B">
            <w:pPr>
              <w:keepNext w:val="0"/>
              <w:keepLines w:val="0"/>
              <w:pageBreakBefore w:val="0"/>
              <w:widowControl w:val="0"/>
              <w:kinsoku/>
              <w:wordWrap/>
              <w:overflowPunct/>
              <w:topLinePunct/>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p w14:paraId="0DEC4AEF">
            <w:pPr>
              <w:keepNext w:val="0"/>
              <w:keepLines w:val="0"/>
              <w:pageBreakBefore w:val="0"/>
              <w:widowControl w:val="0"/>
              <w:kinsoku/>
              <w:wordWrap/>
              <w:overflowPunct/>
              <w:topLinePunct/>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工作时间驻场</w:t>
            </w:r>
          </w:p>
          <w:p w14:paraId="6888BF21">
            <w:pPr>
              <w:keepNext w:val="0"/>
              <w:keepLines w:val="0"/>
              <w:pageBreakBefore w:val="0"/>
              <w:widowControl w:val="0"/>
              <w:kinsoku/>
              <w:wordWrap/>
              <w:overflowPunct/>
              <w:topLinePunct/>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r>
      <w:tr w14:paraId="5EDF2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320" w:type="pct"/>
            <w:shd w:val="clear" w:color="auto" w:fill="auto"/>
            <w:vAlign w:val="center"/>
          </w:tcPr>
          <w:p w14:paraId="5FC7D171">
            <w:pPr>
              <w:keepNext w:val="0"/>
              <w:keepLines w:val="0"/>
              <w:pageBreakBefore w:val="0"/>
              <w:widowControl w:val="0"/>
              <w:kinsoku/>
              <w:wordWrap/>
              <w:overflowPunct/>
              <w:topLinePunct/>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p>
        </w:tc>
        <w:tc>
          <w:tcPr>
            <w:tcW w:w="532" w:type="pct"/>
            <w:shd w:val="clear" w:color="auto" w:fill="auto"/>
            <w:vAlign w:val="center"/>
          </w:tcPr>
          <w:p w14:paraId="73A3E600">
            <w:pPr>
              <w:keepNext w:val="0"/>
              <w:keepLines w:val="0"/>
              <w:pageBreakBefore w:val="0"/>
              <w:widowControl w:val="0"/>
              <w:kinsoku/>
              <w:wordWrap/>
              <w:overflowPunct/>
              <w:topLinePunct/>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运维工程师</w:t>
            </w:r>
          </w:p>
        </w:tc>
        <w:tc>
          <w:tcPr>
            <w:tcW w:w="320" w:type="pct"/>
            <w:shd w:val="clear" w:color="auto" w:fill="auto"/>
            <w:vAlign w:val="center"/>
          </w:tcPr>
          <w:p w14:paraId="4FDBC9C2">
            <w:pPr>
              <w:keepNext w:val="0"/>
              <w:keepLines w:val="0"/>
              <w:pageBreakBefore w:val="0"/>
              <w:widowControl w:val="0"/>
              <w:kinsoku/>
              <w:wordWrap/>
              <w:overflowPunct/>
              <w:topLinePunct/>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1187" w:type="pct"/>
            <w:shd w:val="clear" w:color="auto" w:fill="auto"/>
            <w:vAlign w:val="center"/>
          </w:tcPr>
          <w:p w14:paraId="5D937B09">
            <w:pPr>
              <w:keepNext w:val="0"/>
              <w:keepLines w:val="0"/>
              <w:pageBreakBefore w:val="0"/>
              <w:widowControl w:val="0"/>
              <w:kinsoku/>
              <w:wordWrap/>
              <w:overflowPunct/>
              <w:topLinePunct/>
              <w:autoSpaceDE/>
              <w:autoSpaceDN/>
              <w:bidi w:val="0"/>
              <w:adjustRightInd/>
              <w:snapToGrid/>
              <w:spacing w:line="360" w:lineRule="auto"/>
              <w:jc w:val="left"/>
              <w:textAlignment w:val="auto"/>
              <w:rPr>
                <w:rFonts w:hint="eastAsia"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3年或以上相关运行维护工作经验。具备</w:t>
            </w:r>
            <w:r>
              <w:rPr>
                <w:rFonts w:hint="default" w:ascii="Times New Roman" w:hAnsi="Times New Roman" w:eastAsia="宋体" w:cs="Times New Roman"/>
                <w:color w:val="auto"/>
                <w:kern w:val="0"/>
                <w:sz w:val="24"/>
                <w:szCs w:val="24"/>
              </w:rPr>
              <w:t>计算机技术与软件专业技术资格证书（软件设计师证书）</w:t>
            </w:r>
            <w:r>
              <w:rPr>
                <w:rFonts w:hint="eastAsia" w:cs="Times New Roman"/>
                <w:color w:val="auto"/>
                <w:kern w:val="0"/>
                <w:sz w:val="24"/>
                <w:szCs w:val="24"/>
                <w:lang w:eastAsia="zh-CN"/>
              </w:rPr>
              <w:t>。</w:t>
            </w:r>
          </w:p>
        </w:tc>
        <w:tc>
          <w:tcPr>
            <w:tcW w:w="1483" w:type="pct"/>
            <w:shd w:val="clear" w:color="auto" w:fill="auto"/>
            <w:vAlign w:val="center"/>
          </w:tcPr>
          <w:p w14:paraId="3806D6BC">
            <w:pPr>
              <w:keepNext w:val="0"/>
              <w:keepLines w:val="0"/>
              <w:pageBreakBefore w:val="0"/>
              <w:widowControl w:val="0"/>
              <w:kinsoku/>
              <w:wordWrap/>
              <w:overflowPunct/>
              <w:topLinePunct/>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从事应用系统的日常维护（代码调试修改、性能调优等，具体内容详见下文“运维服务要求”部分）</w:t>
            </w:r>
          </w:p>
        </w:tc>
        <w:tc>
          <w:tcPr>
            <w:tcW w:w="1156" w:type="pct"/>
            <w:shd w:val="clear" w:color="auto" w:fill="auto"/>
            <w:vAlign w:val="center"/>
          </w:tcPr>
          <w:p w14:paraId="50F60644">
            <w:pPr>
              <w:keepNext w:val="0"/>
              <w:keepLines w:val="0"/>
              <w:pageBreakBefore w:val="0"/>
              <w:widowControl w:val="0"/>
              <w:kinsoku/>
              <w:wordWrap/>
              <w:overflowPunct/>
              <w:topLinePunct/>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p w14:paraId="25496D26">
            <w:pPr>
              <w:keepNext w:val="0"/>
              <w:keepLines w:val="0"/>
              <w:pageBreakBefore w:val="0"/>
              <w:widowControl w:val="0"/>
              <w:kinsoku/>
              <w:wordWrap/>
              <w:overflowPunct/>
              <w:topLinePunct/>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工作时间驻场</w:t>
            </w:r>
          </w:p>
          <w:p w14:paraId="6378CEF6">
            <w:pPr>
              <w:keepNext w:val="0"/>
              <w:keepLines w:val="0"/>
              <w:pageBreakBefore w:val="0"/>
              <w:widowControl w:val="0"/>
              <w:kinsoku/>
              <w:wordWrap/>
              <w:overflowPunct/>
              <w:topLinePunct/>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r>
    </w:tbl>
    <w:p w14:paraId="580BA6C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sz w:val="24"/>
        </w:rPr>
      </w:pPr>
      <w:r>
        <w:rPr>
          <w:rFonts w:hint="eastAsia" w:ascii="Times New Roman" w:hAnsi="Times New Roman"/>
          <w:sz w:val="24"/>
        </w:rPr>
        <w:t>（三）运维服务要求</w:t>
      </w:r>
      <w:r>
        <w:rPr>
          <w:rFonts w:hint="eastAsia" w:ascii="Times New Roman" w:hAnsi="Times New Roman"/>
          <w:sz w:val="24"/>
        </w:rPr>
        <w:tab/>
      </w:r>
    </w:p>
    <w:tbl>
      <w:tblPr>
        <w:tblStyle w:val="22"/>
        <w:tblpPr w:leftFromText="180" w:rightFromText="180" w:vertAnchor="text" w:tblpXSpec="center" w:tblpY="1"/>
        <w:tblOverlap w:val="never"/>
        <w:tblW w:w="95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2610"/>
        <w:gridCol w:w="6120"/>
      </w:tblGrid>
      <w:tr w14:paraId="578FF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tblHeader/>
          <w:jc w:val="center"/>
        </w:trPr>
        <w:tc>
          <w:tcPr>
            <w:tcW w:w="817" w:type="dxa"/>
            <w:shd w:val="clear" w:color="auto" w:fill="auto"/>
            <w:noWrap/>
            <w:vAlign w:val="center"/>
          </w:tcPr>
          <w:p w14:paraId="51C305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kern w:val="0"/>
                <w:sz w:val="24"/>
                <w:szCs w:val="24"/>
              </w:rPr>
            </w:pPr>
            <w:r>
              <w:rPr>
                <w:rFonts w:hint="default" w:ascii="Times New Roman" w:hAnsi="Times New Roman" w:eastAsia="宋体" w:cs="Times New Roman"/>
                <w:b/>
                <w:bCs/>
                <w:kern w:val="0"/>
                <w:sz w:val="24"/>
                <w:szCs w:val="24"/>
              </w:rPr>
              <w:t>序号</w:t>
            </w:r>
          </w:p>
        </w:tc>
        <w:tc>
          <w:tcPr>
            <w:tcW w:w="2610" w:type="dxa"/>
            <w:shd w:val="clear" w:color="auto" w:fill="auto"/>
            <w:vAlign w:val="center"/>
          </w:tcPr>
          <w:p w14:paraId="5A9328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kern w:val="0"/>
                <w:sz w:val="24"/>
                <w:szCs w:val="24"/>
              </w:rPr>
            </w:pPr>
            <w:r>
              <w:rPr>
                <w:rFonts w:hint="default" w:ascii="Times New Roman" w:hAnsi="Times New Roman" w:eastAsia="宋体" w:cs="Times New Roman"/>
                <w:b/>
                <w:bCs/>
                <w:kern w:val="0"/>
                <w:sz w:val="24"/>
                <w:szCs w:val="24"/>
              </w:rPr>
              <w:t>工作内容</w:t>
            </w:r>
          </w:p>
        </w:tc>
        <w:tc>
          <w:tcPr>
            <w:tcW w:w="6120" w:type="dxa"/>
            <w:shd w:val="clear" w:color="auto" w:fill="auto"/>
            <w:vAlign w:val="center"/>
          </w:tcPr>
          <w:p w14:paraId="335963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kern w:val="0"/>
                <w:sz w:val="24"/>
                <w:szCs w:val="24"/>
              </w:rPr>
            </w:pPr>
            <w:r>
              <w:rPr>
                <w:rFonts w:hint="default" w:ascii="Times New Roman" w:hAnsi="Times New Roman" w:eastAsia="宋体" w:cs="Times New Roman"/>
                <w:b/>
                <w:bCs/>
                <w:kern w:val="0"/>
                <w:sz w:val="24"/>
                <w:szCs w:val="24"/>
              </w:rPr>
              <w:t>工作描述</w:t>
            </w:r>
          </w:p>
        </w:tc>
      </w:tr>
      <w:tr w14:paraId="68F40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3427" w:type="dxa"/>
            <w:gridSpan w:val="2"/>
            <w:shd w:val="clear" w:color="auto" w:fill="auto"/>
            <w:noWrap/>
            <w:vAlign w:val="center"/>
          </w:tcPr>
          <w:p w14:paraId="6434478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软件功能及后台数据维护</w:t>
            </w:r>
          </w:p>
        </w:tc>
        <w:tc>
          <w:tcPr>
            <w:tcW w:w="6120" w:type="dxa"/>
            <w:shd w:val="clear" w:color="auto" w:fill="auto"/>
            <w:vAlign w:val="center"/>
          </w:tcPr>
          <w:p w14:paraId="4EAD38A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p>
        </w:tc>
      </w:tr>
      <w:tr w14:paraId="3DE515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17" w:type="dxa"/>
            <w:shd w:val="clear" w:color="auto" w:fill="auto"/>
            <w:noWrap/>
            <w:vAlign w:val="center"/>
          </w:tcPr>
          <w:p w14:paraId="4CAD21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w:t>
            </w:r>
          </w:p>
        </w:tc>
        <w:tc>
          <w:tcPr>
            <w:tcW w:w="2610" w:type="dxa"/>
            <w:shd w:val="clear" w:color="auto" w:fill="auto"/>
            <w:vAlign w:val="center"/>
          </w:tcPr>
          <w:p w14:paraId="5FF15A8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人员及权限调整</w:t>
            </w:r>
          </w:p>
        </w:tc>
        <w:tc>
          <w:tcPr>
            <w:tcW w:w="6120" w:type="dxa"/>
            <w:shd w:val="clear" w:color="auto" w:fill="auto"/>
            <w:vAlign w:val="center"/>
          </w:tcPr>
          <w:p w14:paraId="3FFB27A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因局内人事调整要求，对于新加入或岗位调整的用户，需要进行相应的系统培训，以确保用户能初步掌握系统的基本功能，从而确保用户的工作效率不受影响；</w:t>
            </w:r>
          </w:p>
        </w:tc>
      </w:tr>
      <w:tr w14:paraId="74C63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17" w:type="dxa"/>
            <w:shd w:val="clear" w:color="auto" w:fill="auto"/>
            <w:noWrap/>
            <w:vAlign w:val="center"/>
          </w:tcPr>
          <w:p w14:paraId="5AAF91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w:t>
            </w:r>
          </w:p>
        </w:tc>
        <w:tc>
          <w:tcPr>
            <w:tcW w:w="2610" w:type="dxa"/>
            <w:shd w:val="clear" w:color="auto" w:fill="auto"/>
            <w:vAlign w:val="center"/>
          </w:tcPr>
          <w:p w14:paraId="478754B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表单内容维护</w:t>
            </w:r>
          </w:p>
        </w:tc>
        <w:tc>
          <w:tcPr>
            <w:tcW w:w="6120" w:type="dxa"/>
            <w:shd w:val="clear" w:color="auto" w:fill="auto"/>
            <w:vAlign w:val="center"/>
          </w:tcPr>
          <w:p w14:paraId="1404ED5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对系统已有业务表单进行维护，根据业务需求进行已有表达项的调整。对系统已有业务表单（表单数据包含但不限于移动巡查轨迹，线索信息，线索地块情况，立案审查信息，立案呈批表，调查取证信息表，案情分析与调查报告起草，行政处罚（处理）案件法制审核表，集体讨论与处理决定，当事人送达地址确认书，执行表，移送表，结案呈报表)进行维护和适应性开发调整</w:t>
            </w:r>
          </w:p>
        </w:tc>
      </w:tr>
      <w:tr w14:paraId="3E1F4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17" w:type="dxa"/>
            <w:shd w:val="clear" w:color="auto" w:fill="auto"/>
            <w:noWrap/>
            <w:vAlign w:val="center"/>
          </w:tcPr>
          <w:p w14:paraId="38A6F3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w:t>
            </w:r>
          </w:p>
        </w:tc>
        <w:tc>
          <w:tcPr>
            <w:tcW w:w="2610" w:type="dxa"/>
            <w:shd w:val="clear" w:color="auto" w:fill="auto"/>
            <w:vAlign w:val="center"/>
          </w:tcPr>
          <w:p w14:paraId="22F6E99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后台数据修整</w:t>
            </w:r>
          </w:p>
        </w:tc>
        <w:tc>
          <w:tcPr>
            <w:tcW w:w="6120" w:type="dxa"/>
            <w:shd w:val="clear" w:color="auto" w:fill="auto"/>
            <w:vAlign w:val="center"/>
          </w:tcPr>
          <w:p w14:paraId="5574077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在系统使用过程中，由于部门调整、业务办理单位变更、登录密码忘记、操作不当等情况，产生的修改数据的需要，确保系统数据得到及时正确的修整。</w:t>
            </w:r>
          </w:p>
        </w:tc>
      </w:tr>
      <w:tr w14:paraId="2FCD8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17" w:type="dxa"/>
            <w:shd w:val="clear" w:color="auto" w:fill="auto"/>
            <w:noWrap/>
            <w:vAlign w:val="center"/>
          </w:tcPr>
          <w:p w14:paraId="08EA19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w:t>
            </w:r>
          </w:p>
        </w:tc>
        <w:tc>
          <w:tcPr>
            <w:tcW w:w="2610" w:type="dxa"/>
            <w:shd w:val="clear" w:color="auto" w:fill="auto"/>
            <w:vAlign w:val="center"/>
          </w:tcPr>
          <w:p w14:paraId="532C8A3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外部对接异常处理</w:t>
            </w:r>
          </w:p>
        </w:tc>
        <w:tc>
          <w:tcPr>
            <w:tcW w:w="6120" w:type="dxa"/>
            <w:shd w:val="clear" w:color="auto" w:fill="auto"/>
            <w:vAlign w:val="center"/>
          </w:tcPr>
          <w:p w14:paraId="48E7F64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在系统使用过程中，由于局外系统，如：行政执法监督系统、互联网+监管、全国信用共享系统、天津公示系统-公示数据归集系统的变化导致共享协同工作受阻，需要及时与对应系统进行对接并修整协同共享技术环境，涉及必要的接口开发和修整。</w:t>
            </w:r>
          </w:p>
        </w:tc>
      </w:tr>
      <w:tr w14:paraId="66BEA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17" w:type="dxa"/>
            <w:shd w:val="clear" w:color="auto" w:fill="auto"/>
            <w:noWrap/>
            <w:vAlign w:val="center"/>
          </w:tcPr>
          <w:p w14:paraId="495E91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5</w:t>
            </w:r>
          </w:p>
        </w:tc>
        <w:tc>
          <w:tcPr>
            <w:tcW w:w="2610" w:type="dxa"/>
            <w:shd w:val="clear" w:color="auto" w:fill="auto"/>
            <w:vAlign w:val="center"/>
          </w:tcPr>
          <w:p w14:paraId="20626FD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软件功能维护</w:t>
            </w:r>
          </w:p>
        </w:tc>
        <w:tc>
          <w:tcPr>
            <w:tcW w:w="6120" w:type="dxa"/>
            <w:shd w:val="clear" w:color="auto" w:fill="auto"/>
            <w:vAlign w:val="center"/>
          </w:tcPr>
          <w:p w14:paraId="10D4017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对项目中涉及的所有软件功能进行维护，确保各类功能的正常运行、调试并修正用户在使用过程中的bug。</w:t>
            </w:r>
          </w:p>
        </w:tc>
      </w:tr>
      <w:tr w14:paraId="4E49D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3427" w:type="dxa"/>
            <w:gridSpan w:val="2"/>
            <w:shd w:val="clear" w:color="auto" w:fill="auto"/>
            <w:noWrap/>
            <w:vAlign w:val="center"/>
          </w:tcPr>
          <w:p w14:paraId="7077F7D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系统软件、工具软件维护</w:t>
            </w:r>
          </w:p>
        </w:tc>
        <w:tc>
          <w:tcPr>
            <w:tcW w:w="6120" w:type="dxa"/>
            <w:shd w:val="clear" w:color="auto" w:fill="auto"/>
            <w:vAlign w:val="center"/>
          </w:tcPr>
          <w:p w14:paraId="4C5FFD8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p>
        </w:tc>
      </w:tr>
      <w:tr w14:paraId="20D3C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817" w:type="dxa"/>
            <w:shd w:val="clear" w:color="auto" w:fill="auto"/>
            <w:noWrap/>
            <w:vAlign w:val="center"/>
          </w:tcPr>
          <w:p w14:paraId="089B4C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6</w:t>
            </w:r>
          </w:p>
        </w:tc>
        <w:tc>
          <w:tcPr>
            <w:tcW w:w="2610" w:type="dxa"/>
            <w:shd w:val="clear" w:color="auto" w:fill="auto"/>
            <w:vAlign w:val="center"/>
          </w:tcPr>
          <w:p w14:paraId="28A4564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系统性能日常维护</w:t>
            </w:r>
          </w:p>
        </w:tc>
        <w:tc>
          <w:tcPr>
            <w:tcW w:w="6120" w:type="dxa"/>
            <w:shd w:val="clear" w:color="auto" w:fill="auto"/>
            <w:vAlign w:val="center"/>
          </w:tcPr>
          <w:p w14:paraId="439D346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定期巡检、日志检查分析、错误分析及统计错误信息等。</w:t>
            </w:r>
          </w:p>
        </w:tc>
      </w:tr>
      <w:tr w14:paraId="5C270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817" w:type="dxa"/>
            <w:shd w:val="clear" w:color="auto" w:fill="auto"/>
            <w:noWrap/>
            <w:vAlign w:val="center"/>
          </w:tcPr>
          <w:p w14:paraId="32103B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7</w:t>
            </w:r>
          </w:p>
        </w:tc>
        <w:tc>
          <w:tcPr>
            <w:tcW w:w="2610" w:type="dxa"/>
            <w:shd w:val="clear" w:color="auto" w:fill="auto"/>
            <w:vAlign w:val="center"/>
          </w:tcPr>
          <w:p w14:paraId="53A5825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故障检测及排除</w:t>
            </w:r>
          </w:p>
        </w:tc>
        <w:tc>
          <w:tcPr>
            <w:tcW w:w="6120" w:type="dxa"/>
            <w:shd w:val="clear" w:color="auto" w:fill="auto"/>
            <w:vAlign w:val="center"/>
          </w:tcPr>
          <w:p w14:paraId="4275B5D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如出现故障，驻场的运维人员将第一时间排查故障原因，可以自行处理解决的应将故障信息第一时间解决，如不能自行处理的应按照响应标准去执行维护任务。</w:t>
            </w:r>
          </w:p>
        </w:tc>
      </w:tr>
      <w:tr w14:paraId="0064B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817" w:type="dxa"/>
            <w:shd w:val="clear" w:color="auto" w:fill="auto"/>
            <w:noWrap/>
            <w:vAlign w:val="center"/>
          </w:tcPr>
          <w:p w14:paraId="6233B0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8</w:t>
            </w:r>
          </w:p>
        </w:tc>
        <w:tc>
          <w:tcPr>
            <w:tcW w:w="2610" w:type="dxa"/>
            <w:shd w:val="clear" w:color="auto" w:fill="auto"/>
            <w:vAlign w:val="center"/>
          </w:tcPr>
          <w:p w14:paraId="7C1ABE6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平台运行状态监测</w:t>
            </w:r>
          </w:p>
        </w:tc>
        <w:tc>
          <w:tcPr>
            <w:tcW w:w="6120" w:type="dxa"/>
            <w:shd w:val="clear" w:color="auto" w:fill="auto"/>
            <w:vAlign w:val="center"/>
          </w:tcPr>
          <w:p w14:paraId="44D19BF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维护人员为确保系统运行正常，对系统运行状态进行监测，确保用户可以正常使用系统功能</w:t>
            </w:r>
          </w:p>
        </w:tc>
      </w:tr>
      <w:tr w14:paraId="12476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817" w:type="dxa"/>
            <w:shd w:val="clear" w:color="auto" w:fill="auto"/>
            <w:noWrap/>
            <w:vAlign w:val="center"/>
          </w:tcPr>
          <w:p w14:paraId="776A36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9</w:t>
            </w:r>
          </w:p>
        </w:tc>
        <w:tc>
          <w:tcPr>
            <w:tcW w:w="2610" w:type="dxa"/>
            <w:shd w:val="clear" w:color="auto" w:fill="auto"/>
            <w:vAlign w:val="center"/>
          </w:tcPr>
          <w:p w14:paraId="5AC8C98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平台部署及调试</w:t>
            </w:r>
          </w:p>
        </w:tc>
        <w:tc>
          <w:tcPr>
            <w:tcW w:w="6120" w:type="dxa"/>
            <w:shd w:val="clear" w:color="auto" w:fill="auto"/>
            <w:vAlign w:val="center"/>
          </w:tcPr>
          <w:p w14:paraId="4DD4E4C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政务云服务器如果出现问题不可再使用时，运维人员将保证系统可以在别的服务器上重新部署及进行调试工作。</w:t>
            </w:r>
          </w:p>
        </w:tc>
      </w:tr>
      <w:tr w14:paraId="386EF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17" w:type="dxa"/>
            <w:shd w:val="clear" w:color="auto" w:fill="auto"/>
            <w:noWrap/>
            <w:vAlign w:val="center"/>
          </w:tcPr>
          <w:p w14:paraId="7FF700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10</w:t>
            </w:r>
          </w:p>
        </w:tc>
        <w:tc>
          <w:tcPr>
            <w:tcW w:w="2610" w:type="dxa"/>
            <w:shd w:val="clear" w:color="auto" w:fill="auto"/>
            <w:vAlign w:val="center"/>
          </w:tcPr>
          <w:p w14:paraId="3713363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补丁升级、漏洞修复</w:t>
            </w:r>
          </w:p>
        </w:tc>
        <w:tc>
          <w:tcPr>
            <w:tcW w:w="6120" w:type="dxa"/>
            <w:shd w:val="clear" w:color="auto" w:fill="auto"/>
            <w:vAlign w:val="center"/>
          </w:tcPr>
          <w:p w14:paraId="0E5A854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依照天津市网信办、天津市数据发展中心的管理要求进行服务器补丁升级、漏洞修复等工作；</w:t>
            </w:r>
          </w:p>
        </w:tc>
      </w:tr>
      <w:tr w14:paraId="11923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17" w:type="dxa"/>
            <w:shd w:val="clear" w:color="auto" w:fill="auto"/>
            <w:noWrap/>
            <w:vAlign w:val="center"/>
          </w:tcPr>
          <w:p w14:paraId="6A6C38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11</w:t>
            </w:r>
          </w:p>
        </w:tc>
        <w:tc>
          <w:tcPr>
            <w:tcW w:w="2610" w:type="dxa"/>
            <w:shd w:val="clear" w:color="auto" w:fill="auto"/>
            <w:vAlign w:val="center"/>
          </w:tcPr>
          <w:p w14:paraId="093A539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性能调优</w:t>
            </w:r>
          </w:p>
        </w:tc>
        <w:tc>
          <w:tcPr>
            <w:tcW w:w="6120" w:type="dxa"/>
            <w:shd w:val="clear" w:color="auto" w:fill="auto"/>
            <w:vAlign w:val="center"/>
          </w:tcPr>
          <w:p w14:paraId="71DA46D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根据系统运行情况，定期完成数据库性能调优、中间件性能调优、服务器性能调优等工作。</w:t>
            </w:r>
          </w:p>
        </w:tc>
      </w:tr>
      <w:tr w14:paraId="69D0D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3427" w:type="dxa"/>
            <w:gridSpan w:val="2"/>
            <w:shd w:val="clear" w:color="auto" w:fill="auto"/>
            <w:noWrap/>
            <w:vAlign w:val="center"/>
          </w:tcPr>
          <w:p w14:paraId="5CDA350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其他内容与服务</w:t>
            </w:r>
          </w:p>
        </w:tc>
        <w:tc>
          <w:tcPr>
            <w:tcW w:w="6120" w:type="dxa"/>
            <w:shd w:val="clear" w:color="auto" w:fill="auto"/>
            <w:vAlign w:val="center"/>
          </w:tcPr>
          <w:p w14:paraId="269AF9D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p>
        </w:tc>
      </w:tr>
      <w:tr w14:paraId="6DCB0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17" w:type="dxa"/>
            <w:shd w:val="clear" w:color="auto" w:fill="auto"/>
            <w:noWrap/>
            <w:vAlign w:val="center"/>
          </w:tcPr>
          <w:p w14:paraId="069CEB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12</w:t>
            </w:r>
          </w:p>
        </w:tc>
        <w:tc>
          <w:tcPr>
            <w:tcW w:w="2610" w:type="dxa"/>
            <w:shd w:val="clear" w:color="auto" w:fill="auto"/>
            <w:vAlign w:val="center"/>
          </w:tcPr>
          <w:p w14:paraId="2BC7022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日常答疑</w:t>
            </w:r>
          </w:p>
        </w:tc>
        <w:tc>
          <w:tcPr>
            <w:tcW w:w="6120" w:type="dxa"/>
            <w:shd w:val="clear" w:color="auto" w:fill="auto"/>
            <w:vAlign w:val="center"/>
          </w:tcPr>
          <w:p w14:paraId="70F2030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通过建立与用户的稳定沟通渠道，在用户使用系统过程中适当指导用户使用系统功能，针对用户所提系统功能方面问题予以解答和解释，使用户顺利与系统对接并在系统中办理业务工作。</w:t>
            </w:r>
          </w:p>
        </w:tc>
      </w:tr>
      <w:tr w14:paraId="706EC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17" w:type="dxa"/>
            <w:shd w:val="clear" w:color="auto" w:fill="auto"/>
            <w:noWrap/>
            <w:vAlign w:val="center"/>
          </w:tcPr>
          <w:p w14:paraId="042721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13</w:t>
            </w:r>
          </w:p>
        </w:tc>
        <w:tc>
          <w:tcPr>
            <w:tcW w:w="2610" w:type="dxa"/>
            <w:shd w:val="clear" w:color="auto" w:fill="auto"/>
            <w:vAlign w:val="center"/>
          </w:tcPr>
          <w:p w14:paraId="043A5AA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用户培训</w:t>
            </w:r>
          </w:p>
        </w:tc>
        <w:tc>
          <w:tcPr>
            <w:tcW w:w="6120" w:type="dxa"/>
            <w:shd w:val="clear" w:color="auto" w:fill="auto"/>
            <w:vAlign w:val="center"/>
          </w:tcPr>
          <w:p w14:paraId="0CA7DCB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针对局内人员岗位变化及相关政策要求等需求，根据各部门的业务特点，安排足够的培训时间，采取多阶段、全方位、全人员的多层培训的方式，使业务人员能熟练使用系统。培训分为集中培训、现场培训。</w:t>
            </w:r>
          </w:p>
        </w:tc>
      </w:tr>
      <w:tr w14:paraId="315FB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17" w:type="dxa"/>
            <w:shd w:val="clear" w:color="auto" w:fill="auto"/>
            <w:noWrap/>
            <w:vAlign w:val="center"/>
          </w:tcPr>
          <w:p w14:paraId="6C311F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14</w:t>
            </w:r>
          </w:p>
        </w:tc>
        <w:tc>
          <w:tcPr>
            <w:tcW w:w="2610" w:type="dxa"/>
            <w:shd w:val="clear" w:color="auto" w:fill="auto"/>
            <w:vAlign w:val="center"/>
          </w:tcPr>
          <w:p w14:paraId="597BFB7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突发应急维护</w:t>
            </w:r>
          </w:p>
        </w:tc>
        <w:tc>
          <w:tcPr>
            <w:tcW w:w="6120" w:type="dxa"/>
            <w:shd w:val="clear" w:color="auto" w:fill="auto"/>
            <w:vAlign w:val="center"/>
          </w:tcPr>
          <w:p w14:paraId="73DB66E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在系统运行过程中，由于基础环境、网络环境等外部因素所导致的系统瘫痪，积极配合相关部门排查故障，恢复系统；由于系统本身原因索道只的系统瘫痪，及时响应修复系统，保障系统持续运行。</w:t>
            </w:r>
          </w:p>
        </w:tc>
      </w:tr>
      <w:tr w14:paraId="23199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817" w:type="dxa"/>
            <w:shd w:val="clear" w:color="auto" w:fill="auto"/>
            <w:noWrap/>
            <w:vAlign w:val="center"/>
          </w:tcPr>
          <w:p w14:paraId="6AE872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15</w:t>
            </w:r>
          </w:p>
        </w:tc>
        <w:tc>
          <w:tcPr>
            <w:tcW w:w="2610" w:type="dxa"/>
            <w:shd w:val="clear" w:color="auto" w:fill="auto"/>
            <w:vAlign w:val="center"/>
          </w:tcPr>
          <w:p w14:paraId="523ECDC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sz w:val="24"/>
                <w:szCs w:val="24"/>
              </w:rPr>
              <w:t>系统使用统计分析</w:t>
            </w:r>
          </w:p>
        </w:tc>
        <w:tc>
          <w:tcPr>
            <w:tcW w:w="6120" w:type="dxa"/>
            <w:shd w:val="clear" w:color="auto" w:fill="auto"/>
            <w:vAlign w:val="center"/>
          </w:tcPr>
          <w:p w14:paraId="7C3DFFC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sz w:val="24"/>
                <w:szCs w:val="24"/>
              </w:rPr>
              <w:t>每季度根据系统运行和使用情况，完成系统使用统计分析工作，提供分析数据。至少包括在线应用分析、线索发现效能分析、巡查结果分析等方面内容。</w:t>
            </w:r>
          </w:p>
        </w:tc>
      </w:tr>
    </w:tbl>
    <w:p w14:paraId="18C543E7">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textAlignment w:val="auto"/>
        <w:rPr>
          <w:rFonts w:hint="eastAsia" w:ascii="宋体" w:hAnsi="宋体" w:eastAsia="宋体" w:cs="宋体"/>
          <w:color w:val="000000"/>
        </w:rPr>
      </w:pPr>
      <w:r>
        <w:rPr>
          <w:rFonts w:hint="eastAsia" w:ascii="宋体" w:hAnsi="宋体" w:eastAsia="宋体" w:cs="宋体"/>
          <w:color w:val="000000"/>
        </w:rPr>
        <w:t>1.软件功能及后台数据维护</w:t>
      </w:r>
    </w:p>
    <w:p w14:paraId="60900BC3">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textAlignment w:val="auto"/>
        <w:rPr>
          <w:rFonts w:hint="eastAsia" w:ascii="宋体" w:hAnsi="宋体" w:eastAsia="宋体" w:cs="宋体"/>
          <w:color w:val="000000"/>
        </w:rPr>
      </w:pPr>
      <w:r>
        <w:rPr>
          <w:rFonts w:hint="eastAsia" w:ascii="宋体" w:hAnsi="宋体" w:eastAsia="宋体" w:cs="宋体"/>
          <w:color w:val="000000"/>
        </w:rPr>
        <w:t>（1）人员及权限调整：按照局内人事调整要求，对于新加入或岗位调整的用户，要进行相应的系统培训，以确保用户能初步掌握系统的基本功能，从而确保用户的工作效率不受影响。结合机构改革实际，完成系统部门调整、用户信息的批量修改及入库工作。协助用户完成用户注册、密码重置等工作。</w:t>
      </w:r>
    </w:p>
    <w:p w14:paraId="08378917">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textAlignment w:val="auto"/>
        <w:rPr>
          <w:rFonts w:hint="eastAsia" w:ascii="宋体" w:hAnsi="宋体" w:eastAsia="宋体" w:cs="宋体"/>
          <w:color w:val="000000"/>
        </w:rPr>
      </w:pPr>
      <w:r>
        <w:rPr>
          <w:rFonts w:hint="eastAsia" w:ascii="宋体" w:hAnsi="宋体" w:eastAsia="宋体" w:cs="宋体"/>
          <w:color w:val="000000"/>
        </w:rPr>
        <w:t>（2）表单内容维护</w:t>
      </w:r>
    </w:p>
    <w:p w14:paraId="448C6C63">
      <w:pPr>
        <w:pStyle w:val="20"/>
        <w:keepNext w:val="0"/>
        <w:keepLines w:val="0"/>
        <w:pageBreakBefore w:val="0"/>
        <w:widowControl w:val="0"/>
        <w:shd w:val="clear" w:color="auto" w:fill="FFFFFF"/>
        <w:kinsoku/>
        <w:wordWrap/>
        <w:overflowPunct/>
        <w:topLinePunct w:val="0"/>
        <w:autoSpaceDE/>
        <w:autoSpaceDN/>
        <w:bidi w:val="0"/>
        <w:adjustRightInd/>
        <w:snapToGrid/>
        <w:spacing w:beforeAutospacing="0" w:afterAutospacing="0" w:line="360" w:lineRule="auto"/>
        <w:ind w:firstLine="480" w:firstLineChars="200"/>
        <w:textAlignment w:val="auto"/>
        <w:rPr>
          <w:rFonts w:hint="eastAsia" w:ascii="宋体" w:hAnsi="宋体" w:eastAsia="宋体" w:cs="宋体"/>
          <w:color w:val="000000"/>
        </w:rPr>
      </w:pPr>
      <w:r>
        <w:rPr>
          <w:rFonts w:hint="eastAsia" w:ascii="宋体" w:hAnsi="宋体" w:eastAsia="宋体" w:cs="宋体"/>
          <w:color w:val="000000"/>
        </w:rPr>
        <w:t>由于业务调整的原因导致表单内容、表单流程等修改。完成因用户操作问题导致的违法线索、违法案件编号错乱问题。按照规范性文件及用户单位相关要求，完成巡查日志、违法线索、违法案件等系统电子表单及审批流程的定制与修改。协助用户完成巡查日志导出，数据批量操作等工作。解答因不同设备、系统问题导致的移动端安装、适配、权限等问题。</w:t>
      </w:r>
    </w:p>
    <w:p w14:paraId="5B70F1B0">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（3）后台数据修整</w:t>
      </w:r>
    </w:p>
    <w:p w14:paraId="32B80C7E">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textAlignment w:val="auto"/>
        <w:rPr>
          <w:rFonts w:hint="eastAsia" w:ascii="宋体" w:hAnsi="宋体" w:eastAsia="宋体" w:cs="宋体"/>
          <w:color w:val="000000"/>
        </w:rPr>
      </w:pPr>
      <w:r>
        <w:rPr>
          <w:rFonts w:hint="eastAsia" w:ascii="宋体" w:hAnsi="宋体" w:eastAsia="宋体" w:cs="宋体"/>
          <w:color w:val="000000"/>
        </w:rPr>
        <w:t>在系统使用过程中，由于部门调整、业务办理单位变更、登录密码忘记、操作不当等情况，产生的修改数据的需要，确保系统数据得到及时正确的修整。完成因各土规所巡查工作需要重点点位信息的批量修改工作，协助完成部分重点点位修改操作。协助各土规所解决不同设备登录同一帐号的登录冲突问题。定期生成巡查任务。</w:t>
      </w:r>
    </w:p>
    <w:p w14:paraId="30E6615B">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textAlignment w:val="auto"/>
        <w:rPr>
          <w:rFonts w:hint="eastAsia" w:ascii="宋体" w:hAnsi="宋体" w:eastAsia="宋体" w:cs="宋体"/>
          <w:color w:val="000000"/>
        </w:rPr>
      </w:pPr>
      <w:r>
        <w:rPr>
          <w:rFonts w:hint="eastAsia" w:ascii="宋体" w:hAnsi="宋体" w:eastAsia="宋体" w:cs="宋体"/>
          <w:color w:val="000000"/>
        </w:rPr>
        <w:t>（4）外部对接异常处理</w:t>
      </w:r>
    </w:p>
    <w:p w14:paraId="0B1321FC">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 xml:space="preserve">在系统使用过程中，由于局外系统，如：行政执法监督平台、互联网+监管、全国信用共享平台、天津公示系统-公示数据归集平台的变化导致共享协同工作受阻，需要及时与对应系统进行对接并修整协同共享技术环境。 </w:t>
      </w:r>
    </w:p>
    <w:p w14:paraId="77E024C6">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（5）软件功能维护</w:t>
      </w:r>
    </w:p>
    <w:p w14:paraId="76C15BAA">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对项目中涉及的所有软件功能进行维护，确保各类功能的正常运行、调试并修正用户在使用过程中的Bug。</w:t>
      </w:r>
    </w:p>
    <w:p w14:paraId="7EE6298B">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（6）地图数据处理</w:t>
      </w:r>
    </w:p>
    <w:p w14:paraId="7F7F5271">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按照用户单位需求，将自然资源部等部门下发的卫片SHP数据导入系统，结合工作要求完成对比、分析等工作，并形成分析成果。按照用户单位需求，结合巡查任务，完成巡查轨迹等地图数据的收集、分析工作。</w:t>
      </w:r>
    </w:p>
    <w:p w14:paraId="2CF1EE58">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（7）系统使用报告起草</w:t>
      </w:r>
    </w:p>
    <w:p w14:paraId="06E4157F">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按照用户单位需求，结合工作要求，定期、临时生成包括巡查情况、线索办理情况、案件录入情况等分析结果，并为相关报告提供材料支撑。</w:t>
      </w:r>
    </w:p>
    <w:p w14:paraId="13CDB795">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（8）数据导入导出工作</w:t>
      </w:r>
    </w:p>
    <w:p w14:paraId="1A5459A5">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按照用户单位工作要求，完成行政执法检查数据、双随机任务反馈数据的导入导出工作。</w:t>
      </w:r>
    </w:p>
    <w:p w14:paraId="11559897">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（9）系统与数据备份</w:t>
      </w:r>
    </w:p>
    <w:p w14:paraId="73F4BEE3">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为保障系统与数据安全，对应用系统和数据库进行备份。其中应用系统使用政务云提供的虚拟机快照方式进行备份，每月一次；数据库每日进行增量备份，增量备份数据保留一个月，每周日进行一次完全备份，全量数据保留一周。</w:t>
      </w:r>
    </w:p>
    <w:p w14:paraId="5136F5BC">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（10）数据整理及统计</w:t>
      </w:r>
    </w:p>
    <w:p w14:paraId="142E493D">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按照使用方需求，完成定期及临时的数据整理及统计工作。包括但不限于市规划资源局系统各单位的巡查车次、人次、里程等数据的整理及统计；市规划资源局系统各单位巡查路径与其他图形数据的叠加分析与统计；行政处罚数据等整理与统计等。</w:t>
      </w:r>
    </w:p>
    <w:p w14:paraId="7349FE33">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2.系统软件、工具软件维护</w:t>
      </w:r>
    </w:p>
    <w:p w14:paraId="055A12EF">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textAlignment w:val="auto"/>
        <w:rPr>
          <w:rFonts w:hint="eastAsia" w:ascii="宋体" w:hAnsi="宋体" w:eastAsia="宋体" w:cs="宋体"/>
          <w:color w:val="000000"/>
        </w:rPr>
      </w:pPr>
      <w:r>
        <w:rPr>
          <w:rFonts w:hint="eastAsia" w:ascii="宋体" w:hAnsi="宋体" w:eastAsia="宋体" w:cs="宋体"/>
          <w:color w:val="000000"/>
        </w:rPr>
        <w:t>（1）系统性能日常维护</w:t>
      </w:r>
    </w:p>
    <w:p w14:paraId="5E3F01C8">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textAlignment w:val="auto"/>
        <w:rPr>
          <w:rFonts w:hint="eastAsia" w:ascii="宋体" w:hAnsi="宋体" w:eastAsia="宋体" w:cs="宋体"/>
          <w:color w:val="000000"/>
        </w:rPr>
      </w:pPr>
      <w:r>
        <w:rPr>
          <w:rFonts w:hint="eastAsia" w:ascii="宋体" w:hAnsi="宋体" w:eastAsia="宋体" w:cs="宋体"/>
          <w:color w:val="000000"/>
        </w:rPr>
        <w:t>每日对系统进行巡检、日志检查分析、错误分析及统计错误信息等。日志备份存储不少于6个月。</w:t>
      </w:r>
    </w:p>
    <w:p w14:paraId="6BF2F64E">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textAlignment w:val="auto"/>
        <w:rPr>
          <w:rFonts w:hint="eastAsia" w:ascii="宋体" w:hAnsi="宋体" w:eastAsia="宋体" w:cs="宋体"/>
          <w:color w:val="000000"/>
        </w:rPr>
      </w:pPr>
      <w:r>
        <w:rPr>
          <w:rFonts w:hint="eastAsia" w:ascii="宋体" w:hAnsi="宋体" w:eastAsia="宋体" w:cs="宋体"/>
          <w:color w:val="000000"/>
        </w:rPr>
        <w:t>（2）故障检测及排除</w:t>
      </w:r>
    </w:p>
    <w:p w14:paraId="74D7D993">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textAlignment w:val="auto"/>
        <w:rPr>
          <w:rFonts w:hint="eastAsia" w:ascii="宋体" w:hAnsi="宋体" w:eastAsia="宋体" w:cs="宋体"/>
          <w:color w:val="000000"/>
        </w:rPr>
      </w:pPr>
      <w:r>
        <w:rPr>
          <w:rFonts w:hint="eastAsia" w:ascii="宋体" w:hAnsi="宋体" w:eastAsia="宋体" w:cs="宋体"/>
          <w:color w:val="000000"/>
        </w:rPr>
        <w:t>如出现故障，驻场的运维人员将第一时间排查故障原因，可以自行处理解决的应将故障信息第一时间解决，如不能自行处理的应按照响应标准去执行维护任务。</w:t>
      </w:r>
    </w:p>
    <w:p w14:paraId="78AE2611">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textAlignment w:val="auto"/>
        <w:rPr>
          <w:rFonts w:hint="eastAsia" w:ascii="宋体" w:hAnsi="宋体" w:eastAsia="宋体" w:cs="宋体"/>
          <w:color w:val="000000"/>
        </w:rPr>
      </w:pPr>
      <w:r>
        <w:rPr>
          <w:rFonts w:hint="eastAsia" w:ascii="宋体" w:hAnsi="宋体" w:eastAsia="宋体" w:cs="宋体"/>
          <w:color w:val="000000"/>
        </w:rPr>
        <w:t>（3）平台运行状态监测</w:t>
      </w:r>
    </w:p>
    <w:p w14:paraId="43D964C0">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textAlignment w:val="auto"/>
        <w:rPr>
          <w:rFonts w:hint="eastAsia" w:ascii="宋体" w:hAnsi="宋体" w:eastAsia="宋体" w:cs="宋体"/>
          <w:color w:val="000000"/>
        </w:rPr>
      </w:pPr>
      <w:r>
        <w:rPr>
          <w:rFonts w:hint="eastAsia" w:ascii="宋体" w:hAnsi="宋体" w:eastAsia="宋体" w:cs="宋体"/>
          <w:color w:val="000000"/>
        </w:rPr>
        <w:t>维护人员为确保系统运行正常，对系统运行状态进行监测，确保用户可以正常使用系统功能</w:t>
      </w:r>
    </w:p>
    <w:p w14:paraId="4768CF29">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textAlignment w:val="auto"/>
        <w:rPr>
          <w:rFonts w:hint="eastAsia" w:ascii="宋体" w:hAnsi="宋体" w:eastAsia="宋体" w:cs="宋体"/>
          <w:color w:val="000000"/>
        </w:rPr>
      </w:pPr>
      <w:r>
        <w:rPr>
          <w:rFonts w:hint="eastAsia" w:ascii="宋体" w:hAnsi="宋体" w:eastAsia="宋体" w:cs="宋体"/>
          <w:color w:val="000000"/>
        </w:rPr>
        <w:t>（4）平台部署及调试</w:t>
      </w:r>
    </w:p>
    <w:p w14:paraId="435405F3">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textAlignment w:val="auto"/>
        <w:rPr>
          <w:rFonts w:hint="eastAsia" w:ascii="宋体" w:hAnsi="宋体" w:eastAsia="宋体" w:cs="宋体"/>
          <w:color w:val="000000"/>
        </w:rPr>
      </w:pPr>
      <w:r>
        <w:rPr>
          <w:rFonts w:hint="eastAsia" w:ascii="宋体" w:hAnsi="宋体" w:eastAsia="宋体" w:cs="宋体"/>
          <w:color w:val="000000"/>
        </w:rPr>
        <w:t>政务云服务器如果出现问题不可再使用时，运维人员将保证系统可以在别的服务器上重新部署及进行调试工作。</w:t>
      </w:r>
    </w:p>
    <w:p w14:paraId="6D407713">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textAlignment w:val="auto"/>
        <w:rPr>
          <w:rFonts w:hint="eastAsia" w:ascii="宋体" w:hAnsi="宋体" w:eastAsia="宋体" w:cs="宋体"/>
          <w:color w:val="000000"/>
        </w:rPr>
      </w:pPr>
      <w:r>
        <w:rPr>
          <w:rFonts w:hint="eastAsia" w:ascii="宋体" w:hAnsi="宋体" w:eastAsia="宋体" w:cs="宋体"/>
          <w:color w:val="000000"/>
        </w:rPr>
        <w:t>（5）补丁升级、漏洞修复</w:t>
      </w:r>
    </w:p>
    <w:p w14:paraId="20700EF7">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textAlignment w:val="auto"/>
        <w:rPr>
          <w:rFonts w:hint="eastAsia" w:ascii="宋体" w:hAnsi="宋体" w:eastAsia="宋体" w:cs="宋体"/>
          <w:color w:val="000000"/>
        </w:rPr>
      </w:pPr>
      <w:r>
        <w:rPr>
          <w:rFonts w:hint="eastAsia" w:ascii="宋体" w:hAnsi="宋体" w:eastAsia="宋体" w:cs="宋体"/>
          <w:color w:val="000000"/>
        </w:rPr>
        <w:t>依照天津市数据局、天津市数据发展中心的管理要求进行服务器补丁升级、漏洞修复等工作；</w:t>
      </w:r>
    </w:p>
    <w:p w14:paraId="437AE943">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（6）性能调优</w:t>
      </w:r>
    </w:p>
    <w:p w14:paraId="75FBDCE4">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根据系统运行情况，定期完成数据库性能调优、中间件性能调优、服务器性能调优等工作。定期升级软件系统，完成因硬件设备、系统升级导致的软件适配性问题。</w:t>
      </w:r>
    </w:p>
    <w:p w14:paraId="2C66DD8C">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3.其他维护</w:t>
      </w:r>
    </w:p>
    <w:p w14:paraId="693546C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（1）日常答疑</w:t>
      </w:r>
    </w:p>
    <w:p w14:paraId="48ECB9F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通过运维电话、运行维护群等沟通工具，在用户使用系统过程中适当指导用户使用系统功能，针对用户所提系统功能方面问题予以解答和解释，使用户顺利与系统对接并在系统中办理业务工作。</w:t>
      </w:r>
    </w:p>
    <w:p w14:paraId="2950E49D">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bookmarkStart w:id="6" w:name="OLE_LINK300"/>
      <w:r>
        <w:rPr>
          <w:rFonts w:hint="eastAsia" w:ascii="宋体" w:hAnsi="宋体" w:eastAsia="宋体" w:cs="宋体"/>
          <w:color w:val="000000"/>
        </w:rPr>
        <w:t>（2）系统培训</w:t>
      </w:r>
    </w:p>
    <w:bookmarkEnd w:id="6"/>
    <w:p w14:paraId="526D507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针对局内人员岗位变化及相关政策要求等需求，根据各部门的业务特点，安排足够的培训时间，采取多阶段、全方位、全人员的多层培训的方式，使业务人员能熟练使用系统。培训分为集中培训、现场培训。</w:t>
      </w:r>
    </w:p>
    <w:p w14:paraId="11A44B9E">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bookmarkStart w:id="7" w:name="OLE_LINK304"/>
      <w:r>
        <w:rPr>
          <w:rFonts w:hint="eastAsia" w:ascii="宋体" w:hAnsi="宋体" w:eastAsia="宋体" w:cs="宋体"/>
          <w:color w:val="000000"/>
        </w:rPr>
        <w:t>&lt;1</w:t>
      </w:r>
      <w:bookmarkEnd w:id="7"/>
      <w:r>
        <w:rPr>
          <w:rFonts w:hint="eastAsia" w:ascii="宋体" w:hAnsi="宋体" w:eastAsia="宋体" w:cs="宋体"/>
          <w:color w:val="000000"/>
        </w:rPr>
        <w:t>&gt;集中培训</w:t>
      </w:r>
    </w:p>
    <w:p w14:paraId="796E81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按照局内统一安排的培训时间和培训地点现场搭建系统运行环境，实地演示系统的安装、配置、使用以及业务流传操作等功能介绍，另外还采用理论与实践相结合的方式对系统使用人员进行培训。</w:t>
      </w:r>
    </w:p>
    <w:p w14:paraId="798707FD">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bookmarkStart w:id="8" w:name="OLE_LINK305"/>
      <w:r>
        <w:rPr>
          <w:rFonts w:hint="eastAsia" w:ascii="宋体" w:hAnsi="宋体" w:eastAsia="宋体" w:cs="宋体"/>
          <w:color w:val="000000"/>
        </w:rPr>
        <w:t>&lt;2</w:t>
      </w:r>
      <w:bookmarkEnd w:id="8"/>
      <w:r>
        <w:rPr>
          <w:rFonts w:hint="eastAsia" w:ascii="宋体" w:hAnsi="宋体" w:eastAsia="宋体" w:cs="宋体"/>
          <w:color w:val="000000"/>
        </w:rPr>
        <w:t>&gt;一对一培训</w:t>
      </w:r>
    </w:p>
    <w:p w14:paraId="357EAF62">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在项目使用过程中，根据业务人员的工作需要现场对用户进行系统安装及功能模块的讲解，并且保证做到有问必答，学会为止。使用户能够尽快地熟悉系统的性能，为提高审批时效做技术支撑。</w:t>
      </w:r>
    </w:p>
    <w:p w14:paraId="1A88565B">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（3）突发应急运维</w:t>
      </w:r>
    </w:p>
    <w:p w14:paraId="6431293A">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在系统运行过程中，由于基础环境、网络环境等外部因素所导致的系统瘫痪，积极配合相关部门排查故障，恢复系统；由于系统本身原因所导致的故障，按“响应标准”及时响应修复系统，保障系统持续运行。</w:t>
      </w:r>
    </w:p>
    <w:p w14:paraId="32A27477">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（4）系统使用统计分析</w:t>
      </w:r>
    </w:p>
    <w:p w14:paraId="74C4776F">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每季度根据系统运行和使用情况，完成系统使用统计分析工作，提供分析数据。至少包括在线应用分析、线索发现效能分析、巡查结果分析等方面内容。</w:t>
      </w:r>
    </w:p>
    <w:p w14:paraId="64A83E6D">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（5）年度等保测评、密码评估配合与修正</w:t>
      </w:r>
    </w:p>
    <w:p w14:paraId="66199B1F">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配合开展年度等保测评、密码评估工作，并根据测评意见修改系统漏洞。</w:t>
      </w:r>
    </w:p>
    <w:p w14:paraId="72BB11C7">
      <w:pPr>
        <w:pStyle w:val="20"/>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80" w:firstLineChars="200"/>
        <w:jc w:val="both"/>
        <w:textAlignment w:val="auto"/>
        <w:rPr>
          <w:rFonts w:hint="eastAsia" w:ascii="宋体" w:hAnsi="宋体" w:eastAsia="宋体" w:cs="宋体"/>
          <w:color w:val="000000"/>
        </w:rPr>
      </w:pPr>
      <w:r>
        <w:rPr>
          <w:rFonts w:hint="eastAsia" w:ascii="宋体" w:hAnsi="宋体" w:eastAsia="宋体" w:cs="宋体"/>
          <w:color w:val="000000"/>
        </w:rPr>
        <w:t>（6）重保期间的驻场运维</w:t>
      </w:r>
    </w:p>
    <w:p w14:paraId="348C73D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在重保期间(重大活动网络安保期间)指派驻场人员进行运维，保障系统在重保期间的平稳运行。</w:t>
      </w:r>
    </w:p>
    <w:p w14:paraId="617C512E">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rFonts w:hint="eastAsia" w:ascii="宋体" w:hAnsi="宋体" w:eastAsia="宋体" w:cs="宋体"/>
          <w:b/>
          <w:bCs/>
          <w:sz w:val="24"/>
        </w:rPr>
      </w:pPr>
      <w:r>
        <w:rPr>
          <w:rFonts w:hint="eastAsia" w:ascii="宋体" w:hAnsi="宋体" w:cs="宋体"/>
          <w:b/>
          <w:bCs/>
          <w:sz w:val="24"/>
          <w:lang w:val="en-US" w:eastAsia="zh-CN"/>
        </w:rPr>
        <w:t>三</w:t>
      </w:r>
      <w:r>
        <w:rPr>
          <w:rFonts w:hint="eastAsia" w:ascii="宋体" w:hAnsi="宋体" w:eastAsia="宋体" w:cs="宋体"/>
          <w:b/>
          <w:bCs/>
          <w:sz w:val="24"/>
        </w:rPr>
        <w:t>、验收标准</w:t>
      </w:r>
    </w:p>
    <w:p w14:paraId="674EDB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r>
        <w:rPr>
          <w:rFonts w:hint="eastAsia" w:ascii="宋体" w:hAnsi="宋体" w:eastAsia="宋体" w:cs="宋体"/>
          <w:sz w:val="24"/>
        </w:rPr>
        <w:t>按照天津市数据发展中心档案工作机制等文件要求，形成验收文档。服务期满且中标供应商提交验收申请后15个工作日内开展项目验收。</w:t>
      </w:r>
    </w:p>
    <w:p w14:paraId="2E896407">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rFonts w:hint="eastAsia" w:ascii="宋体" w:hAnsi="宋体" w:eastAsia="宋体" w:cs="宋体"/>
          <w:b/>
          <w:bCs/>
          <w:sz w:val="24"/>
        </w:rPr>
      </w:pPr>
      <w:r>
        <w:rPr>
          <w:rFonts w:hint="eastAsia" w:ascii="宋体" w:hAnsi="宋体" w:cs="宋体"/>
          <w:b/>
          <w:bCs/>
          <w:sz w:val="24"/>
          <w:lang w:val="en-US" w:eastAsia="zh-CN"/>
        </w:rPr>
        <w:t>四</w:t>
      </w:r>
      <w:r>
        <w:rPr>
          <w:rFonts w:hint="eastAsia" w:ascii="宋体" w:hAnsi="宋体" w:eastAsia="宋体" w:cs="宋体"/>
          <w:b/>
          <w:bCs/>
          <w:sz w:val="24"/>
        </w:rPr>
        <w:t>、其他要求</w:t>
      </w:r>
    </w:p>
    <w:p w14:paraId="425A46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r>
        <w:rPr>
          <w:rFonts w:hint="eastAsia" w:ascii="宋体" w:hAnsi="宋体" w:eastAsia="宋体" w:cs="宋体"/>
          <w:sz w:val="24"/>
        </w:rPr>
        <w:t>（一）安全要求</w:t>
      </w:r>
    </w:p>
    <w:p w14:paraId="059AFB5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r>
        <w:rPr>
          <w:rFonts w:hint="eastAsia" w:ascii="宋体" w:hAnsi="宋体" w:eastAsia="宋体" w:cs="宋体"/>
          <w:sz w:val="24"/>
        </w:rPr>
        <w:t>为保障系统安全运行，满足信息系统安全等级保护三级的要求，需要针对系统运行状态、系统安全问题建立预警和处置机制，包含但不限于发现问题机制、安全问题处置机制等。</w:t>
      </w:r>
    </w:p>
    <w:p w14:paraId="769E0BD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r>
        <w:rPr>
          <w:rFonts w:hint="eastAsia" w:ascii="宋体" w:hAnsi="宋体" w:eastAsia="宋体" w:cs="宋体"/>
          <w:sz w:val="24"/>
        </w:rPr>
        <w:t>发现问题机制：一是系统每天运行8小时有专人进行值守，监测系统的运行状态，及时发现并处置系统出现的问题。二是针对8小时之外的时间，系统部署自动化监测软件，对数据库、中间件等基础运行环境状态进行监控，当出现问题后，系统会自动将监测的故障信息及发生时间同步推送至运维工作群中，提醒运维人员及时处理。</w:t>
      </w:r>
    </w:p>
    <w:p w14:paraId="63D46F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r>
        <w:rPr>
          <w:rFonts w:hint="eastAsia" w:ascii="宋体" w:hAnsi="宋体" w:eastAsia="宋体" w:cs="宋体"/>
          <w:sz w:val="24"/>
        </w:rPr>
        <w:t>安全问题处置机制：一是日常运维人员在巡检过程中发现的问题，及时进行自处置。二是针对市数据发展中心定期发送的漏洞扫描清单，工具软件的补丁修改以及安全加固等工作要求，对系统的安全漏洞进行监测，规范实施安全修复，做好影响评估、用户通报、备份保障、漏洞处置及实施成果报告等工作。加强登录失败、登录连接超时的监控、分析、处理，加强重要信息资源的访问监控。</w:t>
      </w:r>
    </w:p>
    <w:p w14:paraId="52EC8CE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r>
        <w:rPr>
          <w:rFonts w:hint="eastAsia" w:ascii="宋体" w:hAnsi="宋体" w:eastAsia="宋体" w:cs="宋体"/>
          <w:sz w:val="24"/>
        </w:rPr>
        <w:t>（二）数据共享开放要求</w:t>
      </w:r>
    </w:p>
    <w:p w14:paraId="25A026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r>
        <w:rPr>
          <w:rFonts w:hint="eastAsia" w:ascii="宋体" w:hAnsi="宋体" w:eastAsia="宋体" w:cs="宋体"/>
          <w:sz w:val="24"/>
        </w:rPr>
        <w:t>数据共享开放要符合《天津市政务信息资源共享管理暂行办法》中的规定，同时根据实际需求，运维方配合实现数据共享或数据服务。</w:t>
      </w:r>
    </w:p>
    <w:p w14:paraId="220E6A0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r>
        <w:rPr>
          <w:rFonts w:hint="eastAsia" w:ascii="宋体" w:hAnsi="宋体" w:eastAsia="宋体" w:cs="宋体"/>
          <w:sz w:val="24"/>
        </w:rPr>
        <w:t>（三）安全审查和保密要求</w:t>
      </w:r>
    </w:p>
    <w:p w14:paraId="23699CE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r>
        <w:rPr>
          <w:rFonts w:hint="eastAsia" w:ascii="宋体" w:hAnsi="宋体" w:eastAsia="宋体" w:cs="宋体"/>
          <w:sz w:val="24"/>
        </w:rPr>
        <w:t>1.安全审查</w:t>
      </w:r>
    </w:p>
    <w:p w14:paraId="78F2C46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r>
        <w:rPr>
          <w:rFonts w:hint="eastAsia" w:ascii="宋体" w:hAnsi="宋体" w:eastAsia="宋体" w:cs="宋体"/>
          <w:sz w:val="24"/>
        </w:rPr>
        <w:t>本项目中标供应商及其投入本项目的相关员工须自觉落实数据安全责任及安全防护措施，支撑系统安全稳定运行，配合采购人做好系统安全检查、风险评估与测评及审计等监督管理工作。本项目中标供应商及其投入本项目的相关员工不应有因违反数据安全、网络安全等有关法律、行政法规的规定而受到行政处罚或者刑事处罚的情形。</w:t>
      </w:r>
    </w:p>
    <w:p w14:paraId="094CAF7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r>
        <w:rPr>
          <w:rFonts w:hint="eastAsia" w:ascii="宋体" w:hAnsi="宋体" w:eastAsia="宋体" w:cs="宋体"/>
          <w:sz w:val="24"/>
        </w:rPr>
        <w:t>2.保密要求</w:t>
      </w:r>
    </w:p>
    <w:p w14:paraId="3F7962F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r>
        <w:rPr>
          <w:rFonts w:hint="eastAsia" w:ascii="宋体" w:hAnsi="宋体" w:eastAsia="宋体" w:cs="宋体"/>
          <w:sz w:val="24"/>
        </w:rPr>
        <w:t>本项目中标供应商及其投入本项目的相关员工须签署《保密承诺书》，避免项目相关资料丢失、泄露、转借、复印等情况，确保项目中标供应商及其投入本项目的相关员工人员严格遵守各项保密要求，落实个人保密责任。</w:t>
      </w:r>
    </w:p>
    <w:p w14:paraId="6A51C7C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r>
        <w:rPr>
          <w:rFonts w:hint="eastAsia" w:ascii="宋体" w:hAnsi="宋体" w:eastAsia="宋体" w:cs="宋体"/>
          <w:sz w:val="24"/>
        </w:rPr>
        <w:t>（四）日常运维管理要求</w:t>
      </w:r>
    </w:p>
    <w:p w14:paraId="4D10287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r>
        <w:rPr>
          <w:rFonts w:hint="eastAsia" w:ascii="宋体" w:hAnsi="宋体" w:eastAsia="宋体" w:cs="宋体"/>
          <w:sz w:val="24"/>
        </w:rPr>
        <w:t>明确项目维护人员人数，并具备相应的技术能力。向运维管理部门提供项目小组人员名单，包括小组负责人、系统日常联系人、联系方式、电子邮箱等，并签署《保密协议书》。如相关工作人员发生更迭须自行做好交接工作，确保工作顺利进行，并至少提前7天报备运维管理部门。</w:t>
      </w:r>
    </w:p>
    <w:p w14:paraId="59FE1F8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r>
        <w:rPr>
          <w:rFonts w:hint="eastAsia" w:ascii="宋体" w:hAnsi="宋体" w:eastAsia="宋体" w:cs="宋体"/>
          <w:sz w:val="24"/>
        </w:rPr>
        <w:t>每日向运维管理部门提交当日《系统运维报告》，以电子邮箱及电话的形式报送。每月形成《月度系统运维报告》，内容包括“日常运维情况”、“程序变更情况”、“数据变更或提取情况”、“操作系统及数据库运维情况”、“系统数据备份情况”等（包括但不限于上述内容），内容要求突出问题及解决情况，由运维管理部门存档并报送使用部门。</w:t>
      </w:r>
    </w:p>
    <w:p w14:paraId="7D83DF8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r>
        <w:rPr>
          <w:rFonts w:hint="eastAsia" w:ascii="宋体" w:hAnsi="宋体" w:eastAsia="宋体" w:cs="宋体"/>
          <w:sz w:val="24"/>
        </w:rPr>
        <w:t>在国家、市政府举行重要活动（如“两会”期间等）、重大节假日（如国庆节等）、特殊任务时期（冬季清融雪等重大活动）提供技术人员组建“应急保障岗”并24小时专门值守服务。对重大故障提供7×24小时的现场支持，一般故障提供5×8小时的现场支援，确保责任到人，任务到岗。值班需要提前安排值班人员并向运维管理部门及使用部门提交“值班人员名单”（包括姓名、职责内容、联络方式等），随时保持手机畅通，并能及时解决相关问题。</w:t>
      </w:r>
    </w:p>
    <w:p w14:paraId="3CA8417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p>
    <w:p w14:paraId="1825F8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p>
    <w:p w14:paraId="2657BF9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p>
    <w:p w14:paraId="1F4F39F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eastAsia" w:ascii="宋体" w:hAnsi="宋体" w:eastAsia="宋体" w:cs="宋体"/>
          <w:sz w:val="24"/>
        </w:rPr>
      </w:pPr>
    </w:p>
    <w:p w14:paraId="5EFBF6C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rPr>
      </w:pPr>
      <w:r>
        <w:rPr>
          <w:rFonts w:hint="eastAsia" w:ascii="宋体" w:hAnsi="宋体" w:eastAsia="宋体" w:cs="宋体"/>
          <w:sz w:val="24"/>
        </w:rPr>
        <w:br w:type="page"/>
      </w:r>
    </w:p>
    <w:p w14:paraId="4419C58E">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B88AF69">
      <w:pPr>
        <w:pStyle w:val="36"/>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31C96CFC">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A3FECEA">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7F318957">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6BC57EC">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6DEF0D0">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192B21AA">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4736A4E1">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548BE500">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75634D67">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65B3BEA">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D4BD5FC">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568EF12C">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FB7AF60">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2462571D">
      <w:pPr>
        <w:pStyle w:val="36"/>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49E462BD">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7F664FB3">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376D0B1">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401DAEA">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BD5E9B8">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2DB6FB81">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（4）下载招标文件时，应以联合体协议中确定的主体方名义下载。</w:t>
      </w:r>
    </w:p>
    <w:p w14:paraId="357382A1">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10BF9B4">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BC378C1">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76540E21">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5285F45">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5D6A638E">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2A3264F3">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ED1FF04">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A9B7157">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F9485E3">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36AE7D81">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29785223">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18A1F9F">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259BC9AA">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C3A6CD0">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75C1E5B0">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774A2BC">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78032F73">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7A0DC57E">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73B938D2">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59EF0F03">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AF9BD1C">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41E777B7">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F58AB90">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35EE09F">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0703E3AF">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0DD8482B">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AB1D312">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9E6EE9A">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1DAC4BD">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B096A05">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A3CD5A3">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36BF401">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w:t>
      </w:r>
      <w:r>
        <w:rPr>
          <w:rFonts w:hint="eastAsia"/>
        </w:rPr>
        <w:t>采购人或天津市政府采购中心</w:t>
      </w:r>
      <w:r>
        <w:rPr>
          <w:rFonts w:hint="eastAsia" w:ascii="Times New Roman" w:hAnsi="Times New Roman" w:eastAsia="宋体" w:cs="Times New Roman"/>
          <w:color w:val="auto"/>
        </w:rPr>
        <w:t>有权将质疑函转发质疑事项各关联方，请其作出解释说明。对捏造事实、滥用维权扰乱采购秩序的恶意质疑者，将上报天津市财政局政府采购处依法处理。</w:t>
      </w:r>
    </w:p>
    <w:p w14:paraId="7EADFAD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4ED40B79">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3466617">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4B31CE3A">
      <w:pPr>
        <w:pStyle w:val="36"/>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6036C7FB">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0B325AB">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884FD27">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56AB9FD6">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14FF158B">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E56AAB5">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34253117">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4BA5DA36">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6B44A27">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10A41A5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7E0D0827">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4A652A0">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18AB8B4">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002F0B86">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6809C4B8">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5EE895F0">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FE7E0F3">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691499C2">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2552BC5">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6515A4FB">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9154C07">
      <w:pPr>
        <w:pStyle w:val="36"/>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3B82B4B">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3B133A81">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27CC52B">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5FED5119">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393546F">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6388267">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12542D4">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5479F28C">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7BAE979">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41CB914">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486AB01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05B8F344">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8FCA1AE">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272EDFF1">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53A2A5B">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553E5BE9">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BD55C9A">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400256E8">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1E2F3B54">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A7569AB">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20CE63FF">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30AB848F">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175B30F7">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5A0958A4">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230A7814">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28E7B7D2">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29C0FF7D">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394F01EA">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EE01B8C">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24BA325">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5B92E93">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9DDF27D">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2115AACD">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2043E36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8A1F981">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3A5C316">
      <w:pPr>
        <w:pStyle w:val="36"/>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E0BD91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6CCCA04">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A59B1E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BCCC1DF">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1FC8923">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7D64F87">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28AEC23">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E3E1D1A">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731074D1">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F6ACFDE">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387B3B4">
      <w:pPr>
        <w:pStyle w:val="36"/>
        <w:spacing w:line="360" w:lineRule="auto"/>
        <w:ind w:firstLine="480" w:firstLineChars="200"/>
        <w:jc w:val="both"/>
        <w:rPr>
          <w:rFonts w:ascii="Times New Roman" w:hAnsi="Times New Roman" w:eastAsia="宋体" w:cs="Times New Roman"/>
          <w:color w:val="auto"/>
        </w:rPr>
      </w:pPr>
    </w:p>
    <w:p w14:paraId="4F6B2DB2">
      <w:pPr>
        <w:pStyle w:val="36"/>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0FD33F5D">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640ADCD">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507A2CA">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4CDB3AF">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23B70A7">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C0D60F1">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453F3B43">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E0FD9D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9187C51">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F09A40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B013537">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E5861A3">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E942EEF">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2B6C2468">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63387BD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3459D5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3A890C7E">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F27749D">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06DE113">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3DD5E3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03BF0C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6F95C3DE">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147479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C75611C">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681D172">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54BC1A2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53D827AE">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71AECE2">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120E746">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C658F7C">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943E1CB">
      <w:pPr>
        <w:pStyle w:val="36"/>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4D0F101">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A91FAF1">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77C5B3B">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31A6FF63">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871AED7">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2A38A61">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8CE6FC4">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B91E405">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6AEB1E4">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4D147FE">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83F4694">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2229688">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C20FA6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33C8AA4">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0300AB5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66F7295">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712CB792">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147639C">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147F0BC">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53592F84">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2671FBC9">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45661ED">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6EB4106">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7F270B06">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35E7BCC">
      <w:pPr>
        <w:pStyle w:val="36"/>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AA9CE8C">
      <w:pPr>
        <w:pStyle w:val="36"/>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40EFD5E">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231EDF13">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561BD89">
      <w:pPr>
        <w:pStyle w:val="36"/>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8F4A015">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C9693E6">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B0D095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F3AEC7A">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876A26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5F18100">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B6D4644">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1303386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12794DF4">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61EDDDF">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0242077">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2DEC613">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4D757B8">
      <w:pPr>
        <w:pStyle w:val="36"/>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7680D8E">
      <w:pPr>
        <w:widowControl/>
        <w:jc w:val="left"/>
        <w:rPr>
          <w:b/>
          <w:bCs/>
          <w:kern w:val="28"/>
          <w:sz w:val="32"/>
          <w:szCs w:val="32"/>
          <w:lang w:val="zh-CN" w:eastAsia="zh-CN"/>
        </w:rPr>
      </w:pPr>
      <w:r>
        <w:br w:type="page"/>
      </w:r>
    </w:p>
    <w:p w14:paraId="38621D3F">
      <w:pPr>
        <w:pStyle w:val="16"/>
        <w:rPr>
          <w:rFonts w:ascii="Times New Roman" w:hAnsi="Times New Roman"/>
        </w:rPr>
      </w:pPr>
      <w:r>
        <w:rPr>
          <w:rFonts w:ascii="Times New Roman" w:hAnsi="Times New Roman"/>
        </w:rPr>
        <w:t>第四部分  合同条款</w:t>
      </w:r>
    </w:p>
    <w:p w14:paraId="424720EF">
      <w:pPr>
        <w:tabs>
          <w:tab w:val="left" w:pos="412"/>
          <w:tab w:val="left" w:pos="618"/>
        </w:tabs>
        <w:spacing w:line="520" w:lineRule="exact"/>
        <w:jc w:val="center"/>
        <w:rPr>
          <w:b/>
          <w:sz w:val="30"/>
          <w:szCs w:val="30"/>
        </w:rPr>
      </w:pPr>
      <w:r>
        <w:rPr>
          <w:b/>
          <w:sz w:val="30"/>
          <w:szCs w:val="30"/>
        </w:rPr>
        <w:t>合同一般条款</w:t>
      </w:r>
    </w:p>
    <w:p w14:paraId="3AF3142A">
      <w:pPr>
        <w:tabs>
          <w:tab w:val="left" w:pos="0"/>
          <w:tab w:val="left" w:pos="315"/>
        </w:tabs>
        <w:spacing w:line="520" w:lineRule="exact"/>
        <w:ind w:firstLine="480"/>
        <w:rPr>
          <w:sz w:val="24"/>
          <w:szCs w:val="24"/>
        </w:rPr>
      </w:pPr>
      <w:r>
        <w:rPr>
          <w:sz w:val="24"/>
          <w:szCs w:val="24"/>
        </w:rPr>
        <w:t xml:space="preserve">需方：  </w:t>
      </w:r>
    </w:p>
    <w:p w14:paraId="3E29F5A2">
      <w:pPr>
        <w:tabs>
          <w:tab w:val="left" w:pos="0"/>
          <w:tab w:val="left" w:pos="315"/>
        </w:tabs>
        <w:spacing w:line="520" w:lineRule="exact"/>
        <w:ind w:firstLine="480"/>
        <w:rPr>
          <w:sz w:val="24"/>
          <w:szCs w:val="24"/>
        </w:rPr>
      </w:pPr>
      <w:r>
        <w:rPr>
          <w:sz w:val="24"/>
          <w:szCs w:val="24"/>
        </w:rPr>
        <w:t xml:space="preserve">供方： </w:t>
      </w:r>
    </w:p>
    <w:p w14:paraId="7A2C38A6">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05E88C56">
      <w:pPr>
        <w:pStyle w:val="41"/>
        <w:numPr>
          <w:ilvl w:val="0"/>
          <w:numId w:val="2"/>
        </w:numPr>
        <w:spacing w:line="480" w:lineRule="exact"/>
        <w:ind w:firstLineChars="0"/>
        <w:rPr>
          <w:sz w:val="24"/>
          <w:szCs w:val="24"/>
        </w:rPr>
      </w:pPr>
      <w:r>
        <w:rPr>
          <w:rFonts w:hint="eastAsia"/>
          <w:sz w:val="24"/>
          <w:szCs w:val="24"/>
        </w:rPr>
        <w:t>本合同为中小企业预留合同</w:t>
      </w:r>
    </w:p>
    <w:p w14:paraId="05492ED8">
      <w:pPr>
        <w:pStyle w:val="41"/>
        <w:numPr>
          <w:ilvl w:val="0"/>
          <w:numId w:val="2"/>
        </w:numPr>
        <w:spacing w:line="480" w:lineRule="exact"/>
        <w:ind w:firstLineChars="0"/>
        <w:rPr>
          <w:sz w:val="24"/>
          <w:szCs w:val="24"/>
        </w:rPr>
      </w:pPr>
      <w:r>
        <w:rPr>
          <w:rFonts w:hint="eastAsia"/>
          <w:sz w:val="24"/>
          <w:szCs w:val="24"/>
        </w:rPr>
        <w:t>本合同非中小企业预留合同</w:t>
      </w:r>
    </w:p>
    <w:p w14:paraId="0BF32DC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1F98B9C">
      <w:pPr>
        <w:tabs>
          <w:tab w:val="left" w:pos="1133"/>
        </w:tabs>
        <w:spacing w:line="520" w:lineRule="exact"/>
        <w:ind w:firstLine="480" w:firstLineChars="200"/>
        <w:rPr>
          <w:sz w:val="24"/>
          <w:szCs w:val="24"/>
        </w:rPr>
      </w:pPr>
      <w:r>
        <w:rPr>
          <w:sz w:val="24"/>
          <w:szCs w:val="24"/>
        </w:rPr>
        <w:t>一、采购内容：  （详见附件）</w:t>
      </w:r>
    </w:p>
    <w:p w14:paraId="1FA73D5E">
      <w:pPr>
        <w:tabs>
          <w:tab w:val="left" w:pos="1133"/>
        </w:tabs>
        <w:spacing w:line="520" w:lineRule="exact"/>
        <w:ind w:firstLine="480" w:firstLineChars="200"/>
        <w:rPr>
          <w:sz w:val="24"/>
          <w:szCs w:val="24"/>
        </w:rPr>
      </w:pPr>
      <w:r>
        <w:rPr>
          <w:sz w:val="24"/>
          <w:szCs w:val="24"/>
        </w:rPr>
        <w:t xml:space="preserve">    合同总价款：人民币  元</w:t>
      </w:r>
    </w:p>
    <w:p w14:paraId="4CB9AFB8">
      <w:pPr>
        <w:tabs>
          <w:tab w:val="left" w:pos="1133"/>
        </w:tabs>
        <w:spacing w:line="520" w:lineRule="exact"/>
        <w:ind w:firstLine="480" w:firstLineChars="200"/>
        <w:rPr>
          <w:sz w:val="24"/>
          <w:szCs w:val="24"/>
        </w:rPr>
      </w:pPr>
      <w:r>
        <w:rPr>
          <w:sz w:val="24"/>
          <w:szCs w:val="24"/>
        </w:rPr>
        <w:t xml:space="preserve">    大写：人民币  元整</w:t>
      </w:r>
    </w:p>
    <w:p w14:paraId="2106F02A">
      <w:pPr>
        <w:tabs>
          <w:tab w:val="left" w:pos="360"/>
        </w:tabs>
        <w:spacing w:line="520" w:lineRule="exact"/>
        <w:ind w:firstLine="480" w:firstLineChars="200"/>
        <w:rPr>
          <w:sz w:val="24"/>
          <w:szCs w:val="24"/>
        </w:rPr>
      </w:pPr>
      <w:r>
        <w:rPr>
          <w:sz w:val="24"/>
          <w:szCs w:val="24"/>
        </w:rPr>
        <w:t>二、质量要求及对质量负责条件和期限：见附件。</w:t>
      </w:r>
    </w:p>
    <w:p w14:paraId="6913132A">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72FDFCA4">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49E964BD">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11C0897E">
      <w:pPr>
        <w:tabs>
          <w:tab w:val="left" w:pos="360"/>
          <w:tab w:val="left" w:pos="721"/>
        </w:tabs>
        <w:spacing w:line="520" w:lineRule="exact"/>
        <w:rPr>
          <w:sz w:val="24"/>
          <w:szCs w:val="24"/>
        </w:rPr>
      </w:pPr>
      <w:r>
        <w:rPr>
          <w:sz w:val="24"/>
          <w:szCs w:val="24"/>
        </w:rPr>
        <w:t xml:space="preserve">    六、验收工作由需方负责对合同进行验收。</w:t>
      </w:r>
    </w:p>
    <w:p w14:paraId="2258A63D">
      <w:pPr>
        <w:tabs>
          <w:tab w:val="left" w:pos="360"/>
        </w:tabs>
        <w:spacing w:line="520" w:lineRule="exact"/>
        <w:rPr>
          <w:sz w:val="24"/>
          <w:szCs w:val="24"/>
        </w:rPr>
      </w:pPr>
      <w:r>
        <w:rPr>
          <w:sz w:val="24"/>
          <w:szCs w:val="24"/>
        </w:rPr>
        <w:t xml:space="preserve">    七、货款支付方式：见附件。</w:t>
      </w:r>
    </w:p>
    <w:p w14:paraId="101CA3FC">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73BC6184">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7CD691A9">
      <w:pPr>
        <w:tabs>
          <w:tab w:val="left" w:pos="0"/>
          <w:tab w:val="left" w:pos="721"/>
        </w:tabs>
        <w:spacing w:line="520" w:lineRule="exact"/>
        <w:ind w:firstLine="513"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7C081CF4">
      <w:pPr>
        <w:pStyle w:val="12"/>
        <w:spacing w:line="520" w:lineRule="exact"/>
        <w:ind w:left="-105" w:leftChars="-50" w:firstLine="480"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0808AC6F">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2454E0F5">
        <w:tblPrEx>
          <w:tblCellMar>
            <w:top w:w="0" w:type="dxa"/>
            <w:left w:w="108" w:type="dxa"/>
            <w:bottom w:w="0" w:type="dxa"/>
            <w:right w:w="108" w:type="dxa"/>
          </w:tblCellMar>
        </w:tblPrEx>
        <w:tc>
          <w:tcPr>
            <w:tcW w:w="4261" w:type="dxa"/>
          </w:tcPr>
          <w:p w14:paraId="68A0583C">
            <w:pPr>
              <w:tabs>
                <w:tab w:val="left" w:pos="0"/>
                <w:tab w:val="left" w:pos="315"/>
              </w:tabs>
              <w:spacing w:line="520" w:lineRule="exact"/>
              <w:rPr>
                <w:sz w:val="24"/>
                <w:szCs w:val="24"/>
              </w:rPr>
            </w:pPr>
            <w:r>
              <w:rPr>
                <w:sz w:val="24"/>
                <w:szCs w:val="24"/>
              </w:rPr>
              <w:t xml:space="preserve">供方（公章）： </w:t>
            </w:r>
          </w:p>
        </w:tc>
        <w:tc>
          <w:tcPr>
            <w:tcW w:w="4261" w:type="dxa"/>
          </w:tcPr>
          <w:p w14:paraId="4BC17016">
            <w:pPr>
              <w:tabs>
                <w:tab w:val="left" w:pos="0"/>
                <w:tab w:val="left" w:pos="315"/>
              </w:tabs>
              <w:spacing w:line="520" w:lineRule="exact"/>
              <w:rPr>
                <w:sz w:val="24"/>
                <w:szCs w:val="24"/>
              </w:rPr>
            </w:pPr>
            <w:r>
              <w:rPr>
                <w:sz w:val="24"/>
                <w:szCs w:val="24"/>
              </w:rPr>
              <w:t xml:space="preserve">需方（公章）： </w:t>
            </w:r>
          </w:p>
        </w:tc>
      </w:tr>
      <w:tr w14:paraId="1E97F67B">
        <w:tblPrEx>
          <w:tblCellMar>
            <w:top w:w="0" w:type="dxa"/>
            <w:left w:w="108" w:type="dxa"/>
            <w:bottom w:w="0" w:type="dxa"/>
            <w:right w:w="108" w:type="dxa"/>
          </w:tblCellMar>
        </w:tblPrEx>
        <w:tc>
          <w:tcPr>
            <w:tcW w:w="4261" w:type="dxa"/>
          </w:tcPr>
          <w:p w14:paraId="0742FC63">
            <w:pPr>
              <w:tabs>
                <w:tab w:val="left" w:pos="0"/>
                <w:tab w:val="left" w:pos="315"/>
              </w:tabs>
              <w:spacing w:line="520" w:lineRule="exact"/>
              <w:rPr>
                <w:sz w:val="24"/>
                <w:szCs w:val="24"/>
              </w:rPr>
            </w:pPr>
            <w:r>
              <w:rPr>
                <w:sz w:val="24"/>
                <w:szCs w:val="24"/>
              </w:rPr>
              <w:t xml:space="preserve">地址：  </w:t>
            </w:r>
          </w:p>
        </w:tc>
        <w:tc>
          <w:tcPr>
            <w:tcW w:w="4261" w:type="dxa"/>
          </w:tcPr>
          <w:p w14:paraId="2EFD04D6">
            <w:pPr>
              <w:tabs>
                <w:tab w:val="left" w:pos="0"/>
                <w:tab w:val="left" w:pos="315"/>
              </w:tabs>
              <w:spacing w:line="520" w:lineRule="exact"/>
              <w:rPr>
                <w:sz w:val="24"/>
                <w:szCs w:val="24"/>
              </w:rPr>
            </w:pPr>
            <w:r>
              <w:rPr>
                <w:sz w:val="24"/>
                <w:szCs w:val="24"/>
              </w:rPr>
              <w:t xml:space="preserve">地址： </w:t>
            </w:r>
          </w:p>
        </w:tc>
      </w:tr>
      <w:tr w14:paraId="5D0BFE03">
        <w:tblPrEx>
          <w:tblCellMar>
            <w:top w:w="0" w:type="dxa"/>
            <w:left w:w="108" w:type="dxa"/>
            <w:bottom w:w="0" w:type="dxa"/>
            <w:right w:w="108" w:type="dxa"/>
          </w:tblCellMar>
        </w:tblPrEx>
        <w:tc>
          <w:tcPr>
            <w:tcW w:w="4261" w:type="dxa"/>
          </w:tcPr>
          <w:p w14:paraId="513C5159">
            <w:pPr>
              <w:tabs>
                <w:tab w:val="left" w:pos="360"/>
              </w:tabs>
              <w:spacing w:line="520" w:lineRule="exact"/>
              <w:rPr>
                <w:sz w:val="24"/>
                <w:szCs w:val="24"/>
              </w:rPr>
            </w:pPr>
            <w:r>
              <w:rPr>
                <w:sz w:val="24"/>
                <w:szCs w:val="24"/>
              </w:rPr>
              <w:t xml:space="preserve">法定代表人： </w:t>
            </w:r>
          </w:p>
        </w:tc>
        <w:tc>
          <w:tcPr>
            <w:tcW w:w="4261" w:type="dxa"/>
          </w:tcPr>
          <w:p w14:paraId="47E0DBA6">
            <w:pPr>
              <w:tabs>
                <w:tab w:val="left" w:pos="360"/>
              </w:tabs>
              <w:spacing w:line="520" w:lineRule="exact"/>
              <w:rPr>
                <w:sz w:val="24"/>
                <w:szCs w:val="24"/>
              </w:rPr>
            </w:pPr>
            <w:r>
              <w:rPr>
                <w:sz w:val="24"/>
                <w:szCs w:val="24"/>
              </w:rPr>
              <w:t xml:space="preserve">法定代表人： </w:t>
            </w:r>
          </w:p>
        </w:tc>
      </w:tr>
      <w:tr w14:paraId="08A68182">
        <w:tblPrEx>
          <w:tblCellMar>
            <w:top w:w="0" w:type="dxa"/>
            <w:left w:w="108" w:type="dxa"/>
            <w:bottom w:w="0" w:type="dxa"/>
            <w:right w:w="108" w:type="dxa"/>
          </w:tblCellMar>
        </w:tblPrEx>
        <w:tc>
          <w:tcPr>
            <w:tcW w:w="4261" w:type="dxa"/>
          </w:tcPr>
          <w:p w14:paraId="3C29BEDD">
            <w:pPr>
              <w:tabs>
                <w:tab w:val="left" w:pos="360"/>
              </w:tabs>
              <w:spacing w:line="520" w:lineRule="exact"/>
              <w:rPr>
                <w:sz w:val="24"/>
                <w:szCs w:val="24"/>
              </w:rPr>
            </w:pPr>
            <w:r>
              <w:rPr>
                <w:sz w:val="24"/>
                <w:szCs w:val="24"/>
              </w:rPr>
              <w:t xml:space="preserve">委托代理人： </w:t>
            </w:r>
          </w:p>
        </w:tc>
        <w:tc>
          <w:tcPr>
            <w:tcW w:w="4261" w:type="dxa"/>
          </w:tcPr>
          <w:p w14:paraId="016C2AE0">
            <w:pPr>
              <w:tabs>
                <w:tab w:val="left" w:pos="360"/>
              </w:tabs>
              <w:spacing w:line="520" w:lineRule="exact"/>
              <w:rPr>
                <w:sz w:val="24"/>
                <w:szCs w:val="24"/>
              </w:rPr>
            </w:pPr>
            <w:r>
              <w:rPr>
                <w:sz w:val="24"/>
                <w:szCs w:val="24"/>
              </w:rPr>
              <w:t xml:space="preserve">委托代理人： </w:t>
            </w:r>
          </w:p>
        </w:tc>
      </w:tr>
      <w:tr w14:paraId="33172B1A">
        <w:tblPrEx>
          <w:tblCellMar>
            <w:top w:w="0" w:type="dxa"/>
            <w:left w:w="108" w:type="dxa"/>
            <w:bottom w:w="0" w:type="dxa"/>
            <w:right w:w="108" w:type="dxa"/>
          </w:tblCellMar>
        </w:tblPrEx>
        <w:tc>
          <w:tcPr>
            <w:tcW w:w="4261" w:type="dxa"/>
          </w:tcPr>
          <w:p w14:paraId="443DD8F4">
            <w:pPr>
              <w:tabs>
                <w:tab w:val="left" w:pos="360"/>
              </w:tabs>
              <w:spacing w:line="520" w:lineRule="exact"/>
              <w:rPr>
                <w:sz w:val="24"/>
                <w:szCs w:val="24"/>
              </w:rPr>
            </w:pPr>
            <w:r>
              <w:rPr>
                <w:sz w:val="24"/>
                <w:szCs w:val="24"/>
              </w:rPr>
              <w:t>电话：</w:t>
            </w:r>
          </w:p>
        </w:tc>
        <w:tc>
          <w:tcPr>
            <w:tcW w:w="4261" w:type="dxa"/>
          </w:tcPr>
          <w:p w14:paraId="36A7005F">
            <w:pPr>
              <w:tabs>
                <w:tab w:val="left" w:pos="360"/>
              </w:tabs>
              <w:spacing w:line="520" w:lineRule="exact"/>
              <w:rPr>
                <w:sz w:val="24"/>
                <w:szCs w:val="24"/>
              </w:rPr>
            </w:pPr>
            <w:r>
              <w:rPr>
                <w:sz w:val="24"/>
                <w:szCs w:val="24"/>
              </w:rPr>
              <w:t>电话：</w:t>
            </w:r>
          </w:p>
        </w:tc>
      </w:tr>
    </w:tbl>
    <w:p w14:paraId="44540A15">
      <w:pPr>
        <w:rPr>
          <w:sz w:val="24"/>
          <w:szCs w:val="24"/>
        </w:rPr>
      </w:pPr>
    </w:p>
    <w:p w14:paraId="77BC64E8">
      <w:pPr>
        <w:rPr>
          <w:szCs w:val="24"/>
        </w:rPr>
      </w:pPr>
      <w:r>
        <w:rPr>
          <w:sz w:val="24"/>
          <w:szCs w:val="24"/>
        </w:rPr>
        <w:t>时间：20</w:t>
      </w:r>
      <w:r>
        <w:rPr>
          <w:rFonts w:hint="eastAsia"/>
          <w:sz w:val="24"/>
          <w:szCs w:val="24"/>
        </w:rPr>
        <w:t xml:space="preserve">  </w:t>
      </w:r>
      <w:r>
        <w:rPr>
          <w:sz w:val="24"/>
          <w:szCs w:val="24"/>
        </w:rPr>
        <w:t>年  月  日</w:t>
      </w:r>
    </w:p>
    <w:p w14:paraId="4991791C">
      <w:pPr>
        <w:jc w:val="center"/>
        <w:rPr>
          <w:b/>
          <w:sz w:val="30"/>
          <w:szCs w:val="30"/>
        </w:rPr>
      </w:pPr>
      <w:r>
        <w:rPr>
          <w:b/>
          <w:sz w:val="30"/>
          <w:szCs w:val="30"/>
        </w:rPr>
        <w:br w:type="page"/>
      </w:r>
      <w:r>
        <w:rPr>
          <w:b/>
          <w:sz w:val="30"/>
          <w:szCs w:val="30"/>
        </w:rPr>
        <w:t>合同特殊条款</w:t>
      </w:r>
    </w:p>
    <w:p w14:paraId="01565390">
      <w:pPr>
        <w:tabs>
          <w:tab w:val="left" w:pos="360"/>
        </w:tabs>
        <w:spacing w:line="520" w:lineRule="exact"/>
        <w:ind w:firstLine="410" w:firstLineChars="171"/>
        <w:rPr>
          <w:color w:val="000000"/>
          <w:sz w:val="24"/>
          <w:szCs w:val="24"/>
        </w:rPr>
      </w:pPr>
    </w:p>
    <w:p w14:paraId="03703012">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12391AE4">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7EF4D981">
      <w:pPr>
        <w:autoSpaceDE w:val="0"/>
        <w:autoSpaceDN w:val="0"/>
        <w:adjustRightInd w:val="0"/>
        <w:spacing w:line="360" w:lineRule="auto"/>
        <w:ind w:firstLine="480" w:firstLineChars="200"/>
        <w:rPr>
          <w:sz w:val="24"/>
        </w:rPr>
      </w:pPr>
    </w:p>
    <w:p w14:paraId="42D65586">
      <w:pPr>
        <w:widowControl/>
        <w:jc w:val="left"/>
        <w:rPr>
          <w:sz w:val="24"/>
        </w:rPr>
      </w:pPr>
      <w:r>
        <w:rPr>
          <w:sz w:val="24"/>
        </w:rPr>
        <w:br w:type="page"/>
      </w:r>
    </w:p>
    <w:p w14:paraId="343D624E">
      <w:pPr>
        <w:pStyle w:val="16"/>
        <w:rPr>
          <w:rFonts w:ascii="Times New Roman" w:hAnsi="Times New Roman"/>
        </w:rPr>
      </w:pPr>
      <w:r>
        <w:rPr>
          <w:rFonts w:ascii="Times New Roman" w:hAnsi="Times New Roman"/>
        </w:rPr>
        <w:t>第五部分  投标文件格式</w:t>
      </w:r>
    </w:p>
    <w:p w14:paraId="51B90530">
      <w:pPr>
        <w:autoSpaceDN w:val="0"/>
        <w:spacing w:line="360" w:lineRule="auto"/>
        <w:jc w:val="center"/>
        <w:rPr>
          <w:b/>
          <w:bCs/>
          <w:sz w:val="24"/>
        </w:rPr>
      </w:pPr>
      <w:r>
        <w:rPr>
          <w:b/>
          <w:bCs/>
          <w:sz w:val="24"/>
        </w:rPr>
        <w:t>投标文件封面格式</w:t>
      </w:r>
    </w:p>
    <w:p w14:paraId="5CC45A51">
      <w:pPr>
        <w:autoSpaceDE w:val="0"/>
        <w:autoSpaceDN w:val="0"/>
        <w:adjustRightInd w:val="0"/>
        <w:spacing w:line="520" w:lineRule="exact"/>
      </w:pPr>
    </w:p>
    <w:p w14:paraId="2FAF2A01">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B321819">
      <w:pPr>
        <w:autoSpaceDE w:val="0"/>
        <w:autoSpaceDN w:val="0"/>
        <w:adjustRightInd w:val="0"/>
        <w:spacing w:line="520" w:lineRule="exact"/>
        <w:rPr>
          <w:b/>
          <w:kern w:val="0"/>
          <w:sz w:val="24"/>
        </w:rPr>
      </w:pPr>
    </w:p>
    <w:p w14:paraId="5A5AB662">
      <w:pPr>
        <w:autoSpaceDE w:val="0"/>
        <w:autoSpaceDN w:val="0"/>
        <w:adjustRightInd w:val="0"/>
        <w:spacing w:line="520" w:lineRule="exact"/>
        <w:rPr>
          <w:b/>
          <w:kern w:val="0"/>
          <w:sz w:val="24"/>
        </w:rPr>
      </w:pPr>
    </w:p>
    <w:p w14:paraId="55448799">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59172431">
      <w:pPr>
        <w:autoSpaceDE w:val="0"/>
        <w:autoSpaceDN w:val="0"/>
        <w:adjustRightInd w:val="0"/>
        <w:spacing w:line="520" w:lineRule="exact"/>
        <w:rPr>
          <w:b/>
          <w:kern w:val="0"/>
          <w:sz w:val="36"/>
          <w:szCs w:val="36"/>
        </w:rPr>
      </w:pPr>
    </w:p>
    <w:p w14:paraId="1110E229">
      <w:pPr>
        <w:autoSpaceDE w:val="0"/>
        <w:autoSpaceDN w:val="0"/>
        <w:adjustRightInd w:val="0"/>
        <w:spacing w:line="520" w:lineRule="exact"/>
        <w:jc w:val="center"/>
        <w:rPr>
          <w:b/>
          <w:color w:val="FF0000"/>
          <w:kern w:val="0"/>
          <w:sz w:val="24"/>
        </w:rPr>
      </w:pPr>
      <w:r>
        <w:rPr>
          <w:b/>
          <w:color w:val="FF0000"/>
          <w:kern w:val="0"/>
          <w:sz w:val="24"/>
        </w:rPr>
        <w:t>（加盖电子签章）</w:t>
      </w:r>
    </w:p>
    <w:p w14:paraId="75987E10">
      <w:pPr>
        <w:spacing w:before="93" w:beforeLines="30" w:after="218" w:afterLines="70" w:line="540" w:lineRule="exact"/>
        <w:ind w:left="630" w:leftChars="300"/>
        <w:rPr>
          <w:b/>
          <w:sz w:val="34"/>
          <w:szCs w:val="34"/>
        </w:rPr>
      </w:pPr>
      <w:r>
        <w:rPr>
          <w:b/>
          <w:sz w:val="34"/>
          <w:szCs w:val="34"/>
        </w:rPr>
        <w:t>项目编号：</w:t>
      </w:r>
    </w:p>
    <w:p w14:paraId="41F0AFE6">
      <w:pPr>
        <w:spacing w:before="93" w:beforeLines="30" w:after="218" w:afterLines="70" w:line="540" w:lineRule="exact"/>
        <w:ind w:left="2152" w:leftChars="300" w:hanging="1522" w:hangingChars="446"/>
        <w:rPr>
          <w:b/>
          <w:sz w:val="34"/>
          <w:szCs w:val="34"/>
        </w:rPr>
      </w:pPr>
      <w:r>
        <w:rPr>
          <w:b/>
          <w:sz w:val="34"/>
          <w:szCs w:val="34"/>
        </w:rPr>
        <w:t>项目名称：</w:t>
      </w:r>
    </w:p>
    <w:p w14:paraId="6C308BEE">
      <w:pPr>
        <w:spacing w:before="93" w:beforeLines="30" w:after="218" w:afterLines="70" w:line="540" w:lineRule="exact"/>
        <w:ind w:left="2152" w:leftChars="300" w:hanging="1522" w:hangingChars="446"/>
        <w:rPr>
          <w:b/>
          <w:sz w:val="34"/>
          <w:szCs w:val="34"/>
        </w:rPr>
      </w:pPr>
      <w:r>
        <w:rPr>
          <w:b/>
          <w:sz w:val="34"/>
          <w:szCs w:val="34"/>
        </w:rPr>
        <w:t>所投包号：</w:t>
      </w:r>
    </w:p>
    <w:p w14:paraId="5AAF9180">
      <w:pPr>
        <w:spacing w:before="93" w:beforeLines="30" w:after="218" w:afterLines="70" w:line="540" w:lineRule="exact"/>
        <w:ind w:left="630" w:leftChars="300"/>
        <w:rPr>
          <w:b/>
          <w:sz w:val="34"/>
          <w:szCs w:val="34"/>
        </w:rPr>
      </w:pPr>
      <w:r>
        <w:rPr>
          <w:b/>
          <w:sz w:val="34"/>
          <w:szCs w:val="34"/>
        </w:rPr>
        <w:t>投标单位名称：</w:t>
      </w:r>
    </w:p>
    <w:p w14:paraId="082824F0">
      <w:pPr>
        <w:spacing w:before="93" w:beforeLines="30" w:after="218" w:afterLines="70" w:line="540" w:lineRule="exact"/>
        <w:ind w:left="630" w:leftChars="300"/>
        <w:rPr>
          <w:b/>
          <w:sz w:val="34"/>
          <w:szCs w:val="34"/>
        </w:rPr>
      </w:pPr>
      <w:r>
        <w:rPr>
          <w:rFonts w:hint="eastAsia"/>
          <w:b/>
          <w:sz w:val="34"/>
          <w:szCs w:val="34"/>
        </w:rPr>
        <w:t>投标代表人姓名：</w:t>
      </w:r>
    </w:p>
    <w:p w14:paraId="61C4F0C5">
      <w:pPr>
        <w:spacing w:before="93" w:beforeLines="30" w:after="218" w:afterLines="70" w:line="540" w:lineRule="exact"/>
        <w:ind w:left="630" w:leftChars="300"/>
        <w:rPr>
          <w:b/>
          <w:sz w:val="34"/>
          <w:szCs w:val="34"/>
        </w:rPr>
      </w:pPr>
    </w:p>
    <w:p w14:paraId="1F2DD430">
      <w:pPr>
        <w:spacing w:before="93" w:beforeLines="30" w:after="218" w:afterLines="70" w:line="540" w:lineRule="exact"/>
        <w:ind w:left="630" w:leftChars="300"/>
        <w:rPr>
          <w:b/>
          <w:sz w:val="34"/>
          <w:szCs w:val="34"/>
        </w:rPr>
      </w:pPr>
    </w:p>
    <w:p w14:paraId="1DAB5022">
      <w:pPr>
        <w:spacing w:before="93" w:beforeLines="30" w:after="218" w:afterLines="70" w:line="540" w:lineRule="exact"/>
        <w:ind w:left="630" w:leftChars="300"/>
        <w:rPr>
          <w:b/>
          <w:sz w:val="34"/>
          <w:szCs w:val="34"/>
        </w:rPr>
      </w:pPr>
    </w:p>
    <w:p w14:paraId="79F5B4AE">
      <w:pPr>
        <w:spacing w:before="93" w:beforeLines="30" w:after="218" w:afterLines="70" w:line="540" w:lineRule="exact"/>
        <w:ind w:left="630" w:leftChars="300"/>
        <w:rPr>
          <w:b/>
          <w:bCs/>
          <w:sz w:val="24"/>
        </w:rPr>
      </w:pPr>
      <w:r>
        <w:rPr>
          <w:b/>
          <w:sz w:val="34"/>
          <w:szCs w:val="34"/>
        </w:rPr>
        <w:t>投标日期：   年   月   日</w:t>
      </w:r>
    </w:p>
    <w:p w14:paraId="2AAE7885">
      <w:pPr>
        <w:widowControl/>
        <w:jc w:val="left"/>
        <w:rPr>
          <w:b/>
          <w:bCs/>
          <w:sz w:val="24"/>
        </w:rPr>
      </w:pPr>
      <w:r>
        <w:rPr>
          <w:b/>
          <w:bCs/>
          <w:sz w:val="24"/>
        </w:rPr>
        <w:br w:type="page"/>
      </w:r>
    </w:p>
    <w:p w14:paraId="2387D38E">
      <w:pPr>
        <w:autoSpaceDN w:val="0"/>
        <w:spacing w:line="360" w:lineRule="auto"/>
        <w:jc w:val="center"/>
        <w:rPr>
          <w:b/>
          <w:bCs/>
          <w:sz w:val="24"/>
        </w:rPr>
      </w:pPr>
      <w:r>
        <w:rPr>
          <w:b/>
          <w:bCs/>
          <w:sz w:val="24"/>
        </w:rPr>
        <w:t>投标文件总目录</w:t>
      </w:r>
    </w:p>
    <w:p w14:paraId="2CE79BE5">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04219948">
      <w:pPr>
        <w:widowControl/>
        <w:jc w:val="center"/>
        <w:rPr>
          <w:b/>
          <w:sz w:val="24"/>
        </w:rPr>
      </w:pPr>
    </w:p>
    <w:p w14:paraId="68E7DA75">
      <w:pPr>
        <w:widowControl/>
        <w:jc w:val="left"/>
        <w:rPr>
          <w:b/>
          <w:sz w:val="24"/>
        </w:rPr>
      </w:pPr>
      <w:r>
        <w:rPr>
          <w:b/>
          <w:sz w:val="24"/>
        </w:rPr>
        <w:br w:type="page"/>
      </w:r>
    </w:p>
    <w:p w14:paraId="45897D06">
      <w:pPr>
        <w:widowControl/>
        <w:jc w:val="center"/>
        <w:rPr>
          <w:b/>
          <w:sz w:val="24"/>
        </w:rPr>
      </w:pPr>
      <w:r>
        <w:rPr>
          <w:b/>
          <w:sz w:val="24"/>
        </w:rPr>
        <w:t>评分因素及评标标准页码检索</w:t>
      </w:r>
    </w:p>
    <w:p w14:paraId="0660CB2E">
      <w:pPr>
        <w:widowControl/>
        <w:jc w:val="center"/>
        <w:rPr>
          <w:b/>
          <w:sz w:val="24"/>
        </w:rPr>
      </w:pPr>
      <w:r>
        <w:rPr>
          <w:b/>
          <w:bCs/>
          <w:sz w:val="24"/>
        </w:rPr>
        <w:t>（需投标人按招标文件“评分因素及评标标准”中每个评分项逐项列明页码）</w:t>
      </w:r>
    </w:p>
    <w:p w14:paraId="2A60562E">
      <w:pPr>
        <w:widowControl/>
        <w:jc w:val="left"/>
        <w:rPr>
          <w:sz w:val="24"/>
        </w:rPr>
      </w:pPr>
      <w:r>
        <w:rPr>
          <w:sz w:val="24"/>
        </w:rPr>
        <w:br w:type="page"/>
      </w:r>
    </w:p>
    <w:p w14:paraId="12A886B0">
      <w:pPr>
        <w:widowControl/>
        <w:jc w:val="left"/>
        <w:rPr>
          <w:b/>
          <w:bCs/>
          <w:sz w:val="24"/>
        </w:rPr>
      </w:pPr>
      <w:r>
        <w:rPr>
          <w:b/>
          <w:sz w:val="24"/>
        </w:rPr>
        <w:t>附件1</w:t>
      </w:r>
    </w:p>
    <w:p w14:paraId="2FAA4955">
      <w:pPr>
        <w:autoSpaceDN w:val="0"/>
        <w:spacing w:line="360" w:lineRule="auto"/>
        <w:jc w:val="center"/>
        <w:rPr>
          <w:b/>
          <w:bCs/>
          <w:sz w:val="24"/>
        </w:rPr>
      </w:pPr>
      <w:r>
        <w:rPr>
          <w:b/>
          <w:bCs/>
          <w:sz w:val="24"/>
        </w:rPr>
        <w:t>投标书</w:t>
      </w:r>
    </w:p>
    <w:p w14:paraId="79FEDAF8">
      <w:pPr>
        <w:spacing w:line="360" w:lineRule="auto"/>
        <w:rPr>
          <w:sz w:val="24"/>
        </w:rPr>
      </w:pPr>
      <w:r>
        <w:rPr>
          <w:sz w:val="24"/>
        </w:rPr>
        <w:t>致：天津市政府采购中心</w:t>
      </w:r>
    </w:p>
    <w:p w14:paraId="4E7DDC26">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0BADFE6F">
      <w:pPr>
        <w:spacing w:line="360" w:lineRule="auto"/>
        <w:ind w:firstLine="480" w:firstLineChars="200"/>
        <w:rPr>
          <w:sz w:val="24"/>
        </w:rPr>
      </w:pPr>
      <w:r>
        <w:rPr>
          <w:sz w:val="24"/>
        </w:rPr>
        <w:t>据此函，签字代表宣布同意如下：</w:t>
      </w:r>
    </w:p>
    <w:p w14:paraId="21793317">
      <w:pPr>
        <w:spacing w:line="360" w:lineRule="auto"/>
        <w:ind w:firstLine="480" w:firstLineChars="200"/>
        <w:rPr>
          <w:sz w:val="24"/>
        </w:rPr>
      </w:pPr>
      <w:r>
        <w:rPr>
          <w:sz w:val="24"/>
        </w:rPr>
        <w:t>1. 所附投标报价表中规定的应提供和交付的服务投标总价为：</w:t>
      </w:r>
    </w:p>
    <w:p w14:paraId="6EBDEB81">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2244AC54">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0ED33875">
      <w:pPr>
        <w:spacing w:line="360" w:lineRule="auto"/>
        <w:ind w:firstLine="480" w:firstLineChars="200"/>
        <w:rPr>
          <w:sz w:val="24"/>
        </w:rPr>
      </w:pPr>
      <w:r>
        <w:rPr>
          <w:sz w:val="24"/>
        </w:rPr>
        <w:t>……</w:t>
      </w:r>
    </w:p>
    <w:p w14:paraId="6C59D199">
      <w:pPr>
        <w:spacing w:line="360" w:lineRule="auto"/>
        <w:ind w:firstLine="480" w:firstLineChars="200"/>
        <w:rPr>
          <w:sz w:val="24"/>
        </w:rPr>
      </w:pPr>
      <w:r>
        <w:rPr>
          <w:sz w:val="24"/>
        </w:rPr>
        <w:t>2. 我公司将按招标文件的规定履行合同责任和义务。</w:t>
      </w:r>
    </w:p>
    <w:p w14:paraId="5DB7A094">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3A9563F4">
      <w:pPr>
        <w:spacing w:line="360" w:lineRule="auto"/>
        <w:ind w:firstLine="480" w:firstLineChars="200"/>
        <w:rPr>
          <w:sz w:val="24"/>
        </w:rPr>
      </w:pPr>
      <w:r>
        <w:rPr>
          <w:sz w:val="24"/>
        </w:rPr>
        <w:t>4. 我公司的投标有效期为开标之日起60天。</w:t>
      </w:r>
    </w:p>
    <w:p w14:paraId="10B7A5CD">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61ED2A33">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23CA0E84">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6F772D9">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38BBB271">
      <w:pPr>
        <w:spacing w:line="360" w:lineRule="auto"/>
        <w:ind w:firstLine="480"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438C9E7">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19C7024B">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2E41A1B8">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2A7550BC">
      <w:pPr>
        <w:spacing w:line="360" w:lineRule="auto"/>
        <w:ind w:firstLine="480" w:firstLineChars="200"/>
        <w:rPr>
          <w:sz w:val="24"/>
        </w:rPr>
      </w:pPr>
      <w:r>
        <w:rPr>
          <w:rFonts w:hint="eastAsia"/>
          <w:sz w:val="24"/>
        </w:rPr>
        <w:t>纳税人识别号：</w:t>
      </w:r>
    </w:p>
    <w:p w14:paraId="379AF36D">
      <w:pPr>
        <w:spacing w:line="360" w:lineRule="auto"/>
        <w:ind w:firstLine="480" w:firstLineChars="200"/>
        <w:rPr>
          <w:sz w:val="24"/>
        </w:rPr>
      </w:pPr>
      <w:r>
        <w:rPr>
          <w:rFonts w:hint="eastAsia"/>
          <w:sz w:val="24"/>
        </w:rPr>
        <w:t>地址、电话：</w:t>
      </w:r>
    </w:p>
    <w:p w14:paraId="1229790B">
      <w:pPr>
        <w:spacing w:line="360" w:lineRule="auto"/>
        <w:ind w:firstLine="480" w:firstLineChars="200"/>
        <w:rPr>
          <w:sz w:val="24"/>
        </w:rPr>
      </w:pPr>
      <w:r>
        <w:rPr>
          <w:rFonts w:hint="eastAsia"/>
          <w:sz w:val="24"/>
        </w:rPr>
        <w:t>开户行及账号：</w:t>
      </w:r>
    </w:p>
    <w:p w14:paraId="178EEDE2">
      <w:pPr>
        <w:spacing w:line="360" w:lineRule="auto"/>
        <w:ind w:firstLine="480" w:firstLineChars="200"/>
        <w:rPr>
          <w:sz w:val="24"/>
        </w:rPr>
      </w:pPr>
      <w:r>
        <w:rPr>
          <w:rFonts w:hint="eastAsia"/>
          <w:sz w:val="24"/>
        </w:rPr>
        <w:t>开具发票类型：□增值税专用发票         □增值税普通发票</w:t>
      </w:r>
    </w:p>
    <w:p w14:paraId="5BF88DE0">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0DE12706">
      <w:pPr>
        <w:spacing w:line="360" w:lineRule="auto"/>
        <w:ind w:firstLine="482" w:firstLineChars="200"/>
        <w:rPr>
          <w:b/>
          <w:sz w:val="24"/>
        </w:rPr>
      </w:pPr>
      <w:r>
        <w:rPr>
          <w:rFonts w:hint="eastAsia"/>
          <w:b/>
          <w:sz w:val="24"/>
        </w:rPr>
        <w:t>□</w:t>
      </w:r>
      <w:r>
        <w:rPr>
          <w:b/>
          <w:sz w:val="24"/>
        </w:rPr>
        <w:t>上门自取</w:t>
      </w:r>
    </w:p>
    <w:p w14:paraId="497FDAF9">
      <w:pPr>
        <w:spacing w:line="360" w:lineRule="auto"/>
        <w:ind w:firstLine="480" w:firstLineChars="200"/>
        <w:rPr>
          <w:sz w:val="24"/>
        </w:rPr>
      </w:pPr>
    </w:p>
    <w:p w14:paraId="0A20D13B">
      <w:pPr>
        <w:spacing w:line="360" w:lineRule="auto"/>
        <w:ind w:firstLine="482" w:firstLineChars="200"/>
        <w:rPr>
          <w:b/>
          <w:sz w:val="24"/>
        </w:rPr>
      </w:pPr>
      <w:r>
        <w:rPr>
          <w:rFonts w:hint="eastAsia"/>
          <w:b/>
          <w:sz w:val="24"/>
        </w:rPr>
        <w:t>□</w:t>
      </w:r>
      <w:r>
        <w:rPr>
          <w:b/>
          <w:sz w:val="24"/>
        </w:rPr>
        <w:t>到付邮寄</w:t>
      </w:r>
    </w:p>
    <w:p w14:paraId="593113B3">
      <w:pPr>
        <w:spacing w:line="360" w:lineRule="auto"/>
        <w:ind w:firstLine="480" w:firstLineChars="200"/>
        <w:rPr>
          <w:sz w:val="24"/>
        </w:rPr>
      </w:pPr>
      <w:r>
        <w:rPr>
          <w:sz w:val="24"/>
        </w:rPr>
        <w:t>邮寄地址</w:t>
      </w:r>
      <w:r>
        <w:rPr>
          <w:rFonts w:hint="eastAsia"/>
          <w:sz w:val="24"/>
        </w:rPr>
        <w:t>、邮编</w:t>
      </w:r>
      <w:r>
        <w:rPr>
          <w:sz w:val="24"/>
        </w:rPr>
        <w:t>：</w:t>
      </w:r>
    </w:p>
    <w:p w14:paraId="34FBF766">
      <w:pPr>
        <w:spacing w:line="360" w:lineRule="auto"/>
        <w:ind w:firstLine="480" w:firstLineChars="200"/>
        <w:rPr>
          <w:sz w:val="24"/>
        </w:rPr>
      </w:pPr>
      <w:r>
        <w:rPr>
          <w:sz w:val="24"/>
        </w:rPr>
        <w:t>邮寄联系人、手机号码：</w:t>
      </w:r>
    </w:p>
    <w:p w14:paraId="4BA534FF">
      <w:pPr>
        <w:spacing w:line="360" w:lineRule="auto"/>
        <w:ind w:firstLine="4080" w:firstLineChars="1700"/>
        <w:rPr>
          <w:sz w:val="24"/>
        </w:rPr>
      </w:pPr>
    </w:p>
    <w:p w14:paraId="7F647106">
      <w:pPr>
        <w:spacing w:line="360" w:lineRule="auto"/>
        <w:ind w:firstLine="4080" w:firstLineChars="1700"/>
        <w:rPr>
          <w:sz w:val="24"/>
        </w:rPr>
      </w:pPr>
      <w:r>
        <w:rPr>
          <w:sz w:val="24"/>
        </w:rPr>
        <w:t>投标人名称：</w:t>
      </w:r>
    </w:p>
    <w:p w14:paraId="5AA72D39">
      <w:pPr>
        <w:spacing w:line="360" w:lineRule="auto"/>
        <w:ind w:firstLine="4080" w:firstLineChars="1700"/>
        <w:rPr>
          <w:sz w:val="24"/>
        </w:rPr>
      </w:pPr>
    </w:p>
    <w:p w14:paraId="09D3BCD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B1E53DB">
      <w:pPr>
        <w:spacing w:line="460" w:lineRule="exact"/>
        <w:rPr>
          <w:sz w:val="24"/>
        </w:rPr>
      </w:pPr>
    </w:p>
    <w:p w14:paraId="5D25765F">
      <w:pPr>
        <w:widowControl/>
        <w:jc w:val="left"/>
        <w:rPr>
          <w:sz w:val="24"/>
        </w:rPr>
      </w:pPr>
      <w:r>
        <w:rPr>
          <w:sz w:val="24"/>
        </w:rPr>
        <w:br w:type="page"/>
      </w:r>
    </w:p>
    <w:p w14:paraId="19DCEC41">
      <w:pPr>
        <w:widowControl/>
        <w:jc w:val="left"/>
        <w:rPr>
          <w:b/>
          <w:sz w:val="24"/>
        </w:rPr>
      </w:pPr>
      <w:r>
        <w:rPr>
          <w:b/>
          <w:sz w:val="24"/>
        </w:rPr>
        <w:t>附件2</w:t>
      </w:r>
    </w:p>
    <w:p w14:paraId="080723C3">
      <w:pPr>
        <w:autoSpaceDN w:val="0"/>
        <w:spacing w:line="360" w:lineRule="auto"/>
        <w:jc w:val="center"/>
        <w:rPr>
          <w:b/>
          <w:bCs/>
          <w:sz w:val="24"/>
        </w:rPr>
      </w:pPr>
      <w:r>
        <w:rPr>
          <w:b/>
          <w:bCs/>
          <w:sz w:val="24"/>
        </w:rPr>
        <w:t>开标一览表</w:t>
      </w:r>
    </w:p>
    <w:p w14:paraId="6F91DB53">
      <w:pPr>
        <w:ind w:right="84"/>
        <w:rPr>
          <w:sz w:val="24"/>
        </w:rPr>
      </w:pPr>
    </w:p>
    <w:p w14:paraId="2BDE0087">
      <w:pPr>
        <w:spacing w:line="460" w:lineRule="exact"/>
        <w:rPr>
          <w:sz w:val="24"/>
        </w:rPr>
      </w:pPr>
      <w:r>
        <w:rPr>
          <w:sz w:val="24"/>
        </w:rPr>
        <w:t>项目名称：</w:t>
      </w:r>
      <w:r>
        <w:rPr>
          <w:sz w:val="24"/>
          <w:u w:val="single"/>
        </w:rPr>
        <w:t xml:space="preserve">                    </w:t>
      </w:r>
    </w:p>
    <w:p w14:paraId="5C477127">
      <w:pPr>
        <w:spacing w:line="460" w:lineRule="exact"/>
        <w:rPr>
          <w:sz w:val="24"/>
        </w:rPr>
      </w:pPr>
      <w:r>
        <w:rPr>
          <w:sz w:val="24"/>
        </w:rPr>
        <w:t>项目编号：</w:t>
      </w:r>
      <w:r>
        <w:rPr>
          <w:sz w:val="24"/>
          <w:u w:val="single"/>
        </w:rPr>
        <w:t xml:space="preserve">                    </w:t>
      </w:r>
    </w:p>
    <w:p w14:paraId="1508EB31">
      <w:pPr>
        <w:spacing w:line="460" w:lineRule="exact"/>
        <w:rPr>
          <w:sz w:val="24"/>
          <w:u w:val="single"/>
        </w:rPr>
      </w:pPr>
      <w:r>
        <w:rPr>
          <w:sz w:val="24"/>
        </w:rPr>
        <w:t>包号：</w:t>
      </w:r>
      <w:r>
        <w:rPr>
          <w:sz w:val="24"/>
          <w:u w:val="single"/>
        </w:rPr>
        <w:t xml:space="preserve">                        </w:t>
      </w:r>
    </w:p>
    <w:p w14:paraId="7017F233">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5385E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6651F09E">
            <w:pPr>
              <w:spacing w:line="460" w:lineRule="exact"/>
              <w:jc w:val="center"/>
              <w:rPr>
                <w:sz w:val="24"/>
              </w:rPr>
            </w:pPr>
            <w:r>
              <w:rPr>
                <w:sz w:val="24"/>
              </w:rPr>
              <w:t>包号</w:t>
            </w:r>
          </w:p>
        </w:tc>
        <w:tc>
          <w:tcPr>
            <w:tcW w:w="1278" w:type="pct"/>
            <w:vAlign w:val="center"/>
          </w:tcPr>
          <w:p w14:paraId="140F3727">
            <w:pPr>
              <w:spacing w:line="460" w:lineRule="exact"/>
              <w:jc w:val="center"/>
              <w:rPr>
                <w:sz w:val="24"/>
              </w:rPr>
            </w:pPr>
            <w:r>
              <w:rPr>
                <w:sz w:val="24"/>
              </w:rPr>
              <w:t>服务名称</w:t>
            </w:r>
          </w:p>
        </w:tc>
        <w:tc>
          <w:tcPr>
            <w:tcW w:w="806" w:type="pct"/>
            <w:vAlign w:val="center"/>
          </w:tcPr>
          <w:p w14:paraId="0BD99B15">
            <w:pPr>
              <w:spacing w:line="460" w:lineRule="exact"/>
              <w:jc w:val="center"/>
              <w:rPr>
                <w:sz w:val="24"/>
              </w:rPr>
            </w:pPr>
            <w:r>
              <w:rPr>
                <w:sz w:val="24"/>
              </w:rPr>
              <w:t>数量</w:t>
            </w:r>
          </w:p>
        </w:tc>
        <w:tc>
          <w:tcPr>
            <w:tcW w:w="1202" w:type="pct"/>
            <w:vAlign w:val="center"/>
          </w:tcPr>
          <w:p w14:paraId="7D8700D8">
            <w:pPr>
              <w:spacing w:line="460" w:lineRule="exact"/>
              <w:jc w:val="center"/>
              <w:rPr>
                <w:sz w:val="24"/>
              </w:rPr>
            </w:pPr>
            <w:r>
              <w:rPr>
                <w:sz w:val="24"/>
              </w:rPr>
              <w:t>投标总价</w:t>
            </w:r>
          </w:p>
        </w:tc>
        <w:tc>
          <w:tcPr>
            <w:tcW w:w="984" w:type="pct"/>
            <w:vAlign w:val="center"/>
          </w:tcPr>
          <w:p w14:paraId="092F84F4">
            <w:pPr>
              <w:spacing w:line="460" w:lineRule="exact"/>
              <w:jc w:val="center"/>
              <w:rPr>
                <w:sz w:val="24"/>
              </w:rPr>
            </w:pPr>
            <w:r>
              <w:rPr>
                <w:sz w:val="24"/>
              </w:rPr>
              <w:t>备注</w:t>
            </w:r>
          </w:p>
        </w:tc>
      </w:tr>
      <w:tr w14:paraId="79395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2C5EBBE">
            <w:pPr>
              <w:spacing w:line="460" w:lineRule="exact"/>
              <w:rPr>
                <w:sz w:val="24"/>
              </w:rPr>
            </w:pPr>
          </w:p>
        </w:tc>
        <w:tc>
          <w:tcPr>
            <w:tcW w:w="1278" w:type="pct"/>
          </w:tcPr>
          <w:p w14:paraId="4A7230F2">
            <w:pPr>
              <w:spacing w:line="460" w:lineRule="exact"/>
              <w:rPr>
                <w:sz w:val="24"/>
              </w:rPr>
            </w:pPr>
          </w:p>
        </w:tc>
        <w:tc>
          <w:tcPr>
            <w:tcW w:w="806" w:type="pct"/>
          </w:tcPr>
          <w:p w14:paraId="519B0A85">
            <w:pPr>
              <w:spacing w:line="460" w:lineRule="exact"/>
              <w:rPr>
                <w:sz w:val="24"/>
              </w:rPr>
            </w:pPr>
          </w:p>
        </w:tc>
        <w:tc>
          <w:tcPr>
            <w:tcW w:w="1202" w:type="pct"/>
          </w:tcPr>
          <w:p w14:paraId="315AA5B9">
            <w:pPr>
              <w:spacing w:line="460" w:lineRule="exact"/>
              <w:rPr>
                <w:sz w:val="24"/>
              </w:rPr>
            </w:pPr>
          </w:p>
        </w:tc>
        <w:tc>
          <w:tcPr>
            <w:tcW w:w="984" w:type="pct"/>
          </w:tcPr>
          <w:p w14:paraId="69BCCF0D">
            <w:pPr>
              <w:spacing w:line="460" w:lineRule="exact"/>
              <w:rPr>
                <w:sz w:val="24"/>
              </w:rPr>
            </w:pPr>
          </w:p>
        </w:tc>
      </w:tr>
      <w:tr w14:paraId="4DCAA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A8C22AE">
            <w:pPr>
              <w:spacing w:line="460" w:lineRule="exact"/>
              <w:rPr>
                <w:sz w:val="24"/>
              </w:rPr>
            </w:pPr>
          </w:p>
        </w:tc>
        <w:tc>
          <w:tcPr>
            <w:tcW w:w="1278" w:type="pct"/>
          </w:tcPr>
          <w:p w14:paraId="37D70FB5">
            <w:pPr>
              <w:spacing w:line="460" w:lineRule="exact"/>
              <w:rPr>
                <w:sz w:val="24"/>
              </w:rPr>
            </w:pPr>
          </w:p>
        </w:tc>
        <w:tc>
          <w:tcPr>
            <w:tcW w:w="806" w:type="pct"/>
          </w:tcPr>
          <w:p w14:paraId="23093B3D">
            <w:pPr>
              <w:spacing w:line="460" w:lineRule="exact"/>
              <w:rPr>
                <w:sz w:val="24"/>
              </w:rPr>
            </w:pPr>
          </w:p>
        </w:tc>
        <w:tc>
          <w:tcPr>
            <w:tcW w:w="1202" w:type="pct"/>
          </w:tcPr>
          <w:p w14:paraId="41559F0F">
            <w:pPr>
              <w:spacing w:line="460" w:lineRule="exact"/>
              <w:rPr>
                <w:sz w:val="24"/>
              </w:rPr>
            </w:pPr>
          </w:p>
        </w:tc>
        <w:tc>
          <w:tcPr>
            <w:tcW w:w="984" w:type="pct"/>
          </w:tcPr>
          <w:p w14:paraId="3680F8CD">
            <w:pPr>
              <w:spacing w:line="460" w:lineRule="exact"/>
              <w:rPr>
                <w:sz w:val="24"/>
              </w:rPr>
            </w:pPr>
          </w:p>
        </w:tc>
      </w:tr>
      <w:tr w14:paraId="4FDD6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7CA1A89">
            <w:pPr>
              <w:spacing w:line="460" w:lineRule="exact"/>
              <w:rPr>
                <w:sz w:val="24"/>
              </w:rPr>
            </w:pPr>
          </w:p>
        </w:tc>
        <w:tc>
          <w:tcPr>
            <w:tcW w:w="1278" w:type="pct"/>
          </w:tcPr>
          <w:p w14:paraId="3EDD6391">
            <w:pPr>
              <w:spacing w:line="460" w:lineRule="exact"/>
              <w:rPr>
                <w:sz w:val="24"/>
              </w:rPr>
            </w:pPr>
          </w:p>
        </w:tc>
        <w:tc>
          <w:tcPr>
            <w:tcW w:w="806" w:type="pct"/>
          </w:tcPr>
          <w:p w14:paraId="724D8FAC">
            <w:pPr>
              <w:spacing w:line="460" w:lineRule="exact"/>
              <w:rPr>
                <w:sz w:val="24"/>
              </w:rPr>
            </w:pPr>
          </w:p>
        </w:tc>
        <w:tc>
          <w:tcPr>
            <w:tcW w:w="1202" w:type="pct"/>
          </w:tcPr>
          <w:p w14:paraId="6D421EDF">
            <w:pPr>
              <w:spacing w:line="460" w:lineRule="exact"/>
              <w:rPr>
                <w:sz w:val="24"/>
              </w:rPr>
            </w:pPr>
          </w:p>
        </w:tc>
        <w:tc>
          <w:tcPr>
            <w:tcW w:w="984" w:type="pct"/>
          </w:tcPr>
          <w:p w14:paraId="5330C31C">
            <w:pPr>
              <w:spacing w:line="460" w:lineRule="exact"/>
              <w:rPr>
                <w:sz w:val="24"/>
              </w:rPr>
            </w:pPr>
          </w:p>
        </w:tc>
      </w:tr>
      <w:tr w14:paraId="4C8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9B091D">
            <w:pPr>
              <w:spacing w:line="460" w:lineRule="exact"/>
              <w:rPr>
                <w:sz w:val="24"/>
              </w:rPr>
            </w:pPr>
          </w:p>
        </w:tc>
        <w:tc>
          <w:tcPr>
            <w:tcW w:w="1278" w:type="pct"/>
          </w:tcPr>
          <w:p w14:paraId="2F3999A9">
            <w:pPr>
              <w:spacing w:line="460" w:lineRule="exact"/>
              <w:rPr>
                <w:sz w:val="24"/>
              </w:rPr>
            </w:pPr>
          </w:p>
        </w:tc>
        <w:tc>
          <w:tcPr>
            <w:tcW w:w="806" w:type="pct"/>
          </w:tcPr>
          <w:p w14:paraId="16F892A7">
            <w:pPr>
              <w:spacing w:line="460" w:lineRule="exact"/>
              <w:rPr>
                <w:sz w:val="24"/>
              </w:rPr>
            </w:pPr>
          </w:p>
        </w:tc>
        <w:tc>
          <w:tcPr>
            <w:tcW w:w="1202" w:type="pct"/>
          </w:tcPr>
          <w:p w14:paraId="7020DF6E">
            <w:pPr>
              <w:spacing w:line="460" w:lineRule="exact"/>
              <w:rPr>
                <w:sz w:val="24"/>
              </w:rPr>
            </w:pPr>
          </w:p>
        </w:tc>
        <w:tc>
          <w:tcPr>
            <w:tcW w:w="984" w:type="pct"/>
          </w:tcPr>
          <w:p w14:paraId="4D60F5AC">
            <w:pPr>
              <w:spacing w:line="460" w:lineRule="exact"/>
              <w:rPr>
                <w:sz w:val="24"/>
              </w:rPr>
            </w:pPr>
          </w:p>
        </w:tc>
      </w:tr>
      <w:tr w14:paraId="45733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14C801A">
            <w:pPr>
              <w:spacing w:line="460" w:lineRule="exact"/>
              <w:rPr>
                <w:sz w:val="24"/>
              </w:rPr>
            </w:pPr>
          </w:p>
        </w:tc>
        <w:tc>
          <w:tcPr>
            <w:tcW w:w="1278" w:type="pct"/>
          </w:tcPr>
          <w:p w14:paraId="7C1B8D3F">
            <w:pPr>
              <w:spacing w:line="460" w:lineRule="exact"/>
              <w:rPr>
                <w:sz w:val="24"/>
              </w:rPr>
            </w:pPr>
          </w:p>
        </w:tc>
        <w:tc>
          <w:tcPr>
            <w:tcW w:w="806" w:type="pct"/>
          </w:tcPr>
          <w:p w14:paraId="1D20AB14">
            <w:pPr>
              <w:spacing w:line="460" w:lineRule="exact"/>
              <w:rPr>
                <w:sz w:val="24"/>
              </w:rPr>
            </w:pPr>
          </w:p>
        </w:tc>
        <w:tc>
          <w:tcPr>
            <w:tcW w:w="1202" w:type="pct"/>
          </w:tcPr>
          <w:p w14:paraId="74FFF001">
            <w:pPr>
              <w:spacing w:line="460" w:lineRule="exact"/>
              <w:rPr>
                <w:sz w:val="24"/>
              </w:rPr>
            </w:pPr>
          </w:p>
        </w:tc>
        <w:tc>
          <w:tcPr>
            <w:tcW w:w="984" w:type="pct"/>
          </w:tcPr>
          <w:p w14:paraId="16048780">
            <w:pPr>
              <w:spacing w:line="460" w:lineRule="exact"/>
              <w:rPr>
                <w:sz w:val="24"/>
              </w:rPr>
            </w:pPr>
          </w:p>
        </w:tc>
      </w:tr>
      <w:tr w14:paraId="4535D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891DFB4">
            <w:pPr>
              <w:spacing w:line="460" w:lineRule="exact"/>
              <w:rPr>
                <w:sz w:val="24"/>
              </w:rPr>
            </w:pPr>
          </w:p>
        </w:tc>
        <w:tc>
          <w:tcPr>
            <w:tcW w:w="1278" w:type="pct"/>
          </w:tcPr>
          <w:p w14:paraId="487F1BC7">
            <w:pPr>
              <w:spacing w:line="460" w:lineRule="exact"/>
              <w:rPr>
                <w:sz w:val="24"/>
              </w:rPr>
            </w:pPr>
          </w:p>
        </w:tc>
        <w:tc>
          <w:tcPr>
            <w:tcW w:w="806" w:type="pct"/>
          </w:tcPr>
          <w:p w14:paraId="64E85E04">
            <w:pPr>
              <w:spacing w:line="460" w:lineRule="exact"/>
              <w:rPr>
                <w:sz w:val="24"/>
              </w:rPr>
            </w:pPr>
          </w:p>
        </w:tc>
        <w:tc>
          <w:tcPr>
            <w:tcW w:w="1202" w:type="pct"/>
          </w:tcPr>
          <w:p w14:paraId="74C220C2">
            <w:pPr>
              <w:spacing w:line="460" w:lineRule="exact"/>
              <w:rPr>
                <w:sz w:val="24"/>
              </w:rPr>
            </w:pPr>
          </w:p>
        </w:tc>
        <w:tc>
          <w:tcPr>
            <w:tcW w:w="984" w:type="pct"/>
          </w:tcPr>
          <w:p w14:paraId="4313F8F6">
            <w:pPr>
              <w:spacing w:line="460" w:lineRule="exact"/>
              <w:rPr>
                <w:sz w:val="24"/>
              </w:rPr>
            </w:pPr>
          </w:p>
        </w:tc>
      </w:tr>
      <w:tr w14:paraId="69AC1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07A2140">
            <w:pPr>
              <w:spacing w:line="460" w:lineRule="exact"/>
              <w:rPr>
                <w:sz w:val="24"/>
              </w:rPr>
            </w:pPr>
          </w:p>
        </w:tc>
        <w:tc>
          <w:tcPr>
            <w:tcW w:w="1278" w:type="pct"/>
          </w:tcPr>
          <w:p w14:paraId="3A2CE537">
            <w:pPr>
              <w:spacing w:line="460" w:lineRule="exact"/>
              <w:rPr>
                <w:sz w:val="24"/>
              </w:rPr>
            </w:pPr>
          </w:p>
        </w:tc>
        <w:tc>
          <w:tcPr>
            <w:tcW w:w="806" w:type="pct"/>
          </w:tcPr>
          <w:p w14:paraId="263AF73E">
            <w:pPr>
              <w:spacing w:line="460" w:lineRule="exact"/>
              <w:rPr>
                <w:sz w:val="24"/>
              </w:rPr>
            </w:pPr>
          </w:p>
        </w:tc>
        <w:tc>
          <w:tcPr>
            <w:tcW w:w="1202" w:type="pct"/>
          </w:tcPr>
          <w:p w14:paraId="684BA460">
            <w:pPr>
              <w:spacing w:line="460" w:lineRule="exact"/>
              <w:rPr>
                <w:sz w:val="24"/>
              </w:rPr>
            </w:pPr>
          </w:p>
        </w:tc>
        <w:tc>
          <w:tcPr>
            <w:tcW w:w="984" w:type="pct"/>
          </w:tcPr>
          <w:p w14:paraId="0BDF2DD7">
            <w:pPr>
              <w:spacing w:line="460" w:lineRule="exact"/>
              <w:rPr>
                <w:sz w:val="24"/>
              </w:rPr>
            </w:pPr>
          </w:p>
        </w:tc>
      </w:tr>
      <w:tr w14:paraId="6D558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614125">
            <w:pPr>
              <w:spacing w:line="460" w:lineRule="exact"/>
              <w:rPr>
                <w:sz w:val="24"/>
              </w:rPr>
            </w:pPr>
          </w:p>
        </w:tc>
        <w:tc>
          <w:tcPr>
            <w:tcW w:w="1278" w:type="pct"/>
          </w:tcPr>
          <w:p w14:paraId="7D29A7AA">
            <w:pPr>
              <w:spacing w:line="460" w:lineRule="exact"/>
              <w:rPr>
                <w:sz w:val="24"/>
              </w:rPr>
            </w:pPr>
          </w:p>
        </w:tc>
        <w:tc>
          <w:tcPr>
            <w:tcW w:w="806" w:type="pct"/>
          </w:tcPr>
          <w:p w14:paraId="441E3AA8">
            <w:pPr>
              <w:spacing w:line="460" w:lineRule="exact"/>
              <w:rPr>
                <w:sz w:val="24"/>
              </w:rPr>
            </w:pPr>
          </w:p>
        </w:tc>
        <w:tc>
          <w:tcPr>
            <w:tcW w:w="1202" w:type="pct"/>
          </w:tcPr>
          <w:p w14:paraId="3A3417C9">
            <w:pPr>
              <w:spacing w:line="460" w:lineRule="exact"/>
              <w:rPr>
                <w:sz w:val="24"/>
              </w:rPr>
            </w:pPr>
          </w:p>
        </w:tc>
        <w:tc>
          <w:tcPr>
            <w:tcW w:w="984" w:type="pct"/>
          </w:tcPr>
          <w:p w14:paraId="33ACAD7C">
            <w:pPr>
              <w:spacing w:line="460" w:lineRule="exact"/>
              <w:rPr>
                <w:sz w:val="24"/>
              </w:rPr>
            </w:pPr>
          </w:p>
        </w:tc>
      </w:tr>
      <w:tr w14:paraId="37789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42555EF">
            <w:pPr>
              <w:spacing w:line="460" w:lineRule="exact"/>
              <w:rPr>
                <w:sz w:val="24"/>
              </w:rPr>
            </w:pPr>
          </w:p>
        </w:tc>
        <w:tc>
          <w:tcPr>
            <w:tcW w:w="1278" w:type="pct"/>
          </w:tcPr>
          <w:p w14:paraId="0E112A2E">
            <w:pPr>
              <w:spacing w:line="460" w:lineRule="exact"/>
              <w:rPr>
                <w:sz w:val="24"/>
              </w:rPr>
            </w:pPr>
          </w:p>
        </w:tc>
        <w:tc>
          <w:tcPr>
            <w:tcW w:w="806" w:type="pct"/>
          </w:tcPr>
          <w:p w14:paraId="726A1534">
            <w:pPr>
              <w:spacing w:line="460" w:lineRule="exact"/>
              <w:rPr>
                <w:sz w:val="24"/>
              </w:rPr>
            </w:pPr>
          </w:p>
        </w:tc>
        <w:tc>
          <w:tcPr>
            <w:tcW w:w="1202" w:type="pct"/>
          </w:tcPr>
          <w:p w14:paraId="51317FDC">
            <w:pPr>
              <w:spacing w:line="460" w:lineRule="exact"/>
              <w:rPr>
                <w:sz w:val="24"/>
              </w:rPr>
            </w:pPr>
          </w:p>
        </w:tc>
        <w:tc>
          <w:tcPr>
            <w:tcW w:w="984" w:type="pct"/>
          </w:tcPr>
          <w:p w14:paraId="3DC0F300">
            <w:pPr>
              <w:spacing w:line="460" w:lineRule="exact"/>
              <w:rPr>
                <w:sz w:val="24"/>
              </w:rPr>
            </w:pPr>
          </w:p>
        </w:tc>
      </w:tr>
      <w:tr w14:paraId="02955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7258A09">
            <w:pPr>
              <w:spacing w:line="460" w:lineRule="exact"/>
              <w:rPr>
                <w:sz w:val="24"/>
              </w:rPr>
            </w:pPr>
          </w:p>
        </w:tc>
        <w:tc>
          <w:tcPr>
            <w:tcW w:w="1278" w:type="pct"/>
          </w:tcPr>
          <w:p w14:paraId="23674C1F">
            <w:pPr>
              <w:spacing w:line="460" w:lineRule="exact"/>
              <w:rPr>
                <w:sz w:val="24"/>
              </w:rPr>
            </w:pPr>
          </w:p>
        </w:tc>
        <w:tc>
          <w:tcPr>
            <w:tcW w:w="806" w:type="pct"/>
          </w:tcPr>
          <w:p w14:paraId="7A4B4608">
            <w:pPr>
              <w:spacing w:line="460" w:lineRule="exact"/>
              <w:rPr>
                <w:sz w:val="24"/>
              </w:rPr>
            </w:pPr>
          </w:p>
        </w:tc>
        <w:tc>
          <w:tcPr>
            <w:tcW w:w="1202" w:type="pct"/>
          </w:tcPr>
          <w:p w14:paraId="1F5103C7">
            <w:pPr>
              <w:spacing w:line="460" w:lineRule="exact"/>
              <w:rPr>
                <w:sz w:val="24"/>
              </w:rPr>
            </w:pPr>
          </w:p>
        </w:tc>
        <w:tc>
          <w:tcPr>
            <w:tcW w:w="984" w:type="pct"/>
          </w:tcPr>
          <w:p w14:paraId="1C90C6A6">
            <w:pPr>
              <w:spacing w:line="460" w:lineRule="exact"/>
              <w:rPr>
                <w:sz w:val="24"/>
              </w:rPr>
            </w:pPr>
          </w:p>
        </w:tc>
      </w:tr>
      <w:tr w14:paraId="68BF7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89DEE73">
            <w:pPr>
              <w:spacing w:line="460" w:lineRule="exact"/>
              <w:rPr>
                <w:sz w:val="24"/>
              </w:rPr>
            </w:pPr>
          </w:p>
        </w:tc>
        <w:tc>
          <w:tcPr>
            <w:tcW w:w="1278" w:type="pct"/>
          </w:tcPr>
          <w:p w14:paraId="1455F500">
            <w:pPr>
              <w:spacing w:line="460" w:lineRule="exact"/>
              <w:rPr>
                <w:sz w:val="24"/>
              </w:rPr>
            </w:pPr>
          </w:p>
        </w:tc>
        <w:tc>
          <w:tcPr>
            <w:tcW w:w="806" w:type="pct"/>
          </w:tcPr>
          <w:p w14:paraId="61B84061">
            <w:pPr>
              <w:spacing w:line="460" w:lineRule="exact"/>
              <w:rPr>
                <w:sz w:val="24"/>
              </w:rPr>
            </w:pPr>
          </w:p>
        </w:tc>
        <w:tc>
          <w:tcPr>
            <w:tcW w:w="1202" w:type="pct"/>
          </w:tcPr>
          <w:p w14:paraId="5F86BD3B">
            <w:pPr>
              <w:spacing w:line="460" w:lineRule="exact"/>
              <w:rPr>
                <w:sz w:val="24"/>
              </w:rPr>
            </w:pPr>
          </w:p>
        </w:tc>
        <w:tc>
          <w:tcPr>
            <w:tcW w:w="984" w:type="pct"/>
          </w:tcPr>
          <w:p w14:paraId="338C0035">
            <w:pPr>
              <w:spacing w:line="460" w:lineRule="exact"/>
              <w:rPr>
                <w:sz w:val="24"/>
              </w:rPr>
            </w:pPr>
          </w:p>
        </w:tc>
      </w:tr>
      <w:tr w14:paraId="5A35F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D82AEF3">
            <w:pPr>
              <w:spacing w:line="460" w:lineRule="exact"/>
              <w:rPr>
                <w:sz w:val="24"/>
              </w:rPr>
            </w:pPr>
          </w:p>
        </w:tc>
        <w:tc>
          <w:tcPr>
            <w:tcW w:w="1278" w:type="pct"/>
          </w:tcPr>
          <w:p w14:paraId="2F8B5930">
            <w:pPr>
              <w:spacing w:line="460" w:lineRule="exact"/>
              <w:rPr>
                <w:sz w:val="24"/>
              </w:rPr>
            </w:pPr>
          </w:p>
        </w:tc>
        <w:tc>
          <w:tcPr>
            <w:tcW w:w="806" w:type="pct"/>
          </w:tcPr>
          <w:p w14:paraId="3778AB61">
            <w:pPr>
              <w:spacing w:line="460" w:lineRule="exact"/>
              <w:rPr>
                <w:sz w:val="24"/>
              </w:rPr>
            </w:pPr>
          </w:p>
        </w:tc>
        <w:tc>
          <w:tcPr>
            <w:tcW w:w="1202" w:type="pct"/>
          </w:tcPr>
          <w:p w14:paraId="619A87FE">
            <w:pPr>
              <w:spacing w:line="460" w:lineRule="exact"/>
              <w:rPr>
                <w:sz w:val="24"/>
              </w:rPr>
            </w:pPr>
          </w:p>
        </w:tc>
        <w:tc>
          <w:tcPr>
            <w:tcW w:w="984" w:type="pct"/>
          </w:tcPr>
          <w:p w14:paraId="4E312483">
            <w:pPr>
              <w:spacing w:line="460" w:lineRule="exact"/>
              <w:rPr>
                <w:sz w:val="24"/>
              </w:rPr>
            </w:pPr>
          </w:p>
        </w:tc>
      </w:tr>
    </w:tbl>
    <w:p w14:paraId="7F0F54E6">
      <w:pPr>
        <w:spacing w:line="360" w:lineRule="auto"/>
        <w:ind w:right="84" w:firstLine="420"/>
        <w:rPr>
          <w:sz w:val="24"/>
        </w:rPr>
      </w:pPr>
    </w:p>
    <w:p w14:paraId="715649A3">
      <w:pPr>
        <w:spacing w:line="360" w:lineRule="auto"/>
        <w:ind w:right="84" w:firstLine="420"/>
        <w:rPr>
          <w:sz w:val="24"/>
        </w:rPr>
      </w:pPr>
    </w:p>
    <w:p w14:paraId="172063C5">
      <w:pPr>
        <w:spacing w:line="360" w:lineRule="auto"/>
        <w:ind w:firstLine="4080" w:firstLineChars="1700"/>
        <w:rPr>
          <w:sz w:val="24"/>
        </w:rPr>
      </w:pPr>
      <w:r>
        <w:rPr>
          <w:sz w:val="24"/>
        </w:rPr>
        <w:t>投标人名称：</w:t>
      </w:r>
    </w:p>
    <w:p w14:paraId="26DA784F">
      <w:pPr>
        <w:spacing w:line="360" w:lineRule="auto"/>
        <w:ind w:firstLine="4080" w:firstLineChars="1700"/>
        <w:rPr>
          <w:sz w:val="24"/>
        </w:rPr>
      </w:pPr>
    </w:p>
    <w:p w14:paraId="1293AAC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730858A">
      <w:pPr>
        <w:spacing w:line="360" w:lineRule="auto"/>
        <w:ind w:right="84" w:firstLine="420"/>
        <w:rPr>
          <w:sz w:val="24"/>
        </w:rPr>
      </w:pPr>
    </w:p>
    <w:p w14:paraId="6459F156">
      <w:pPr>
        <w:widowControl/>
        <w:jc w:val="left"/>
        <w:rPr>
          <w:sz w:val="24"/>
        </w:rPr>
      </w:pPr>
      <w:r>
        <w:rPr>
          <w:sz w:val="24"/>
        </w:rPr>
        <w:br w:type="page"/>
      </w:r>
    </w:p>
    <w:p w14:paraId="593773CA">
      <w:pPr>
        <w:tabs>
          <w:tab w:val="left" w:pos="360"/>
        </w:tabs>
        <w:spacing w:after="312" w:afterLines="100" w:line="360" w:lineRule="auto"/>
        <w:rPr>
          <w:b/>
          <w:sz w:val="24"/>
        </w:rPr>
      </w:pPr>
      <w:r>
        <w:rPr>
          <w:b/>
          <w:sz w:val="24"/>
        </w:rPr>
        <w:t>附件3</w:t>
      </w:r>
    </w:p>
    <w:p w14:paraId="3062137A">
      <w:pPr>
        <w:autoSpaceDN w:val="0"/>
        <w:spacing w:line="360" w:lineRule="auto"/>
        <w:jc w:val="center"/>
        <w:rPr>
          <w:b/>
          <w:bCs/>
          <w:sz w:val="24"/>
        </w:rPr>
      </w:pPr>
      <w:r>
        <w:rPr>
          <w:b/>
          <w:bCs/>
          <w:sz w:val="24"/>
        </w:rPr>
        <w:t>开标分项一览表</w:t>
      </w:r>
    </w:p>
    <w:p w14:paraId="2FB29AE6">
      <w:pPr>
        <w:ind w:right="84"/>
        <w:rPr>
          <w:sz w:val="24"/>
        </w:rPr>
      </w:pPr>
    </w:p>
    <w:p w14:paraId="6EEF8F0F">
      <w:pPr>
        <w:spacing w:line="460" w:lineRule="exact"/>
        <w:ind w:left="192"/>
        <w:rPr>
          <w:sz w:val="24"/>
        </w:rPr>
      </w:pPr>
      <w:r>
        <w:rPr>
          <w:sz w:val="24"/>
        </w:rPr>
        <w:t>项目名称：</w:t>
      </w:r>
      <w:r>
        <w:rPr>
          <w:sz w:val="24"/>
          <w:u w:val="single"/>
        </w:rPr>
        <w:t xml:space="preserve">                    </w:t>
      </w:r>
    </w:p>
    <w:p w14:paraId="4B635771">
      <w:pPr>
        <w:spacing w:line="460" w:lineRule="exact"/>
        <w:ind w:left="192"/>
        <w:rPr>
          <w:sz w:val="24"/>
        </w:rPr>
      </w:pPr>
      <w:r>
        <w:rPr>
          <w:sz w:val="24"/>
        </w:rPr>
        <w:t>项目编号：</w:t>
      </w:r>
      <w:r>
        <w:rPr>
          <w:sz w:val="24"/>
          <w:u w:val="single"/>
        </w:rPr>
        <w:t xml:space="preserve">                    </w:t>
      </w:r>
    </w:p>
    <w:p w14:paraId="50C4584E">
      <w:pPr>
        <w:spacing w:line="460" w:lineRule="exact"/>
        <w:ind w:left="192"/>
        <w:rPr>
          <w:sz w:val="24"/>
        </w:rPr>
      </w:pPr>
      <w:r>
        <w:rPr>
          <w:sz w:val="24"/>
        </w:rPr>
        <w:t>包    号：</w:t>
      </w:r>
      <w:r>
        <w:rPr>
          <w:sz w:val="24"/>
          <w:u w:val="single"/>
        </w:rPr>
        <w:t xml:space="preserve">                    </w:t>
      </w:r>
    </w:p>
    <w:p w14:paraId="46637E2B">
      <w:pPr>
        <w:spacing w:line="460" w:lineRule="exact"/>
        <w:ind w:firstLine="6960"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47ED4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50BE66DC">
            <w:pPr>
              <w:widowControl/>
              <w:jc w:val="center"/>
              <w:rPr>
                <w:b/>
                <w:bCs/>
                <w:kern w:val="0"/>
                <w:sz w:val="24"/>
                <w:szCs w:val="24"/>
              </w:rPr>
            </w:pPr>
            <w:r>
              <w:rPr>
                <w:b/>
                <w:bCs/>
                <w:kern w:val="0"/>
                <w:sz w:val="24"/>
                <w:szCs w:val="24"/>
              </w:rPr>
              <w:t>项号</w:t>
            </w:r>
          </w:p>
        </w:tc>
        <w:tc>
          <w:tcPr>
            <w:tcW w:w="2349" w:type="dxa"/>
            <w:vAlign w:val="center"/>
          </w:tcPr>
          <w:p w14:paraId="26660899">
            <w:pPr>
              <w:widowControl/>
              <w:jc w:val="center"/>
              <w:rPr>
                <w:b/>
                <w:bCs/>
                <w:kern w:val="0"/>
                <w:sz w:val="24"/>
                <w:szCs w:val="24"/>
              </w:rPr>
            </w:pPr>
            <w:r>
              <w:rPr>
                <w:b/>
                <w:bCs/>
                <w:kern w:val="0"/>
                <w:sz w:val="24"/>
                <w:szCs w:val="24"/>
              </w:rPr>
              <w:t>服务名称</w:t>
            </w:r>
          </w:p>
        </w:tc>
        <w:tc>
          <w:tcPr>
            <w:tcW w:w="1701" w:type="dxa"/>
            <w:vAlign w:val="center"/>
          </w:tcPr>
          <w:p w14:paraId="101AA78F">
            <w:pPr>
              <w:widowControl/>
              <w:jc w:val="center"/>
              <w:rPr>
                <w:b/>
                <w:bCs/>
                <w:kern w:val="0"/>
                <w:sz w:val="24"/>
                <w:szCs w:val="24"/>
              </w:rPr>
            </w:pPr>
            <w:r>
              <w:rPr>
                <w:b/>
                <w:bCs/>
                <w:kern w:val="0"/>
                <w:sz w:val="24"/>
                <w:szCs w:val="24"/>
              </w:rPr>
              <w:t>总价</w:t>
            </w:r>
          </w:p>
        </w:tc>
        <w:tc>
          <w:tcPr>
            <w:tcW w:w="2238" w:type="dxa"/>
            <w:vAlign w:val="center"/>
          </w:tcPr>
          <w:p w14:paraId="6FAEBE0E">
            <w:pPr>
              <w:widowControl/>
              <w:jc w:val="center"/>
              <w:rPr>
                <w:b/>
                <w:bCs/>
                <w:kern w:val="0"/>
                <w:sz w:val="24"/>
                <w:szCs w:val="24"/>
              </w:rPr>
            </w:pPr>
            <w:r>
              <w:rPr>
                <w:b/>
                <w:bCs/>
                <w:kern w:val="0"/>
                <w:sz w:val="24"/>
                <w:szCs w:val="24"/>
              </w:rPr>
              <w:t>数量</w:t>
            </w:r>
          </w:p>
        </w:tc>
        <w:tc>
          <w:tcPr>
            <w:tcW w:w="1848" w:type="dxa"/>
            <w:vAlign w:val="center"/>
          </w:tcPr>
          <w:p w14:paraId="29CFC17B">
            <w:pPr>
              <w:widowControl/>
              <w:jc w:val="center"/>
              <w:rPr>
                <w:b/>
                <w:bCs/>
                <w:kern w:val="0"/>
                <w:sz w:val="24"/>
                <w:szCs w:val="24"/>
              </w:rPr>
            </w:pPr>
            <w:r>
              <w:rPr>
                <w:b/>
                <w:bCs/>
                <w:kern w:val="0"/>
                <w:sz w:val="24"/>
                <w:szCs w:val="24"/>
              </w:rPr>
              <w:t>备注</w:t>
            </w:r>
          </w:p>
        </w:tc>
      </w:tr>
      <w:tr w14:paraId="71363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7E8F8541">
            <w:pPr>
              <w:widowControl/>
              <w:jc w:val="center"/>
              <w:rPr>
                <w:kern w:val="0"/>
                <w:sz w:val="24"/>
                <w:szCs w:val="24"/>
              </w:rPr>
            </w:pPr>
            <w:r>
              <w:rPr>
                <w:kern w:val="0"/>
                <w:sz w:val="24"/>
                <w:szCs w:val="24"/>
              </w:rPr>
              <w:t>1</w:t>
            </w:r>
          </w:p>
        </w:tc>
        <w:tc>
          <w:tcPr>
            <w:tcW w:w="2349" w:type="dxa"/>
            <w:vAlign w:val="center"/>
          </w:tcPr>
          <w:p w14:paraId="40DBFEAC">
            <w:pPr>
              <w:widowControl/>
              <w:jc w:val="center"/>
              <w:rPr>
                <w:kern w:val="0"/>
                <w:sz w:val="24"/>
                <w:szCs w:val="24"/>
              </w:rPr>
            </w:pPr>
          </w:p>
        </w:tc>
        <w:tc>
          <w:tcPr>
            <w:tcW w:w="1701" w:type="dxa"/>
            <w:vAlign w:val="center"/>
          </w:tcPr>
          <w:p w14:paraId="3AF13897">
            <w:pPr>
              <w:widowControl/>
              <w:jc w:val="center"/>
              <w:rPr>
                <w:kern w:val="0"/>
                <w:sz w:val="24"/>
                <w:szCs w:val="24"/>
              </w:rPr>
            </w:pPr>
          </w:p>
        </w:tc>
        <w:tc>
          <w:tcPr>
            <w:tcW w:w="2238" w:type="dxa"/>
            <w:vAlign w:val="center"/>
          </w:tcPr>
          <w:p w14:paraId="58D1334B">
            <w:pPr>
              <w:widowControl/>
              <w:jc w:val="center"/>
              <w:rPr>
                <w:sz w:val="24"/>
                <w:szCs w:val="24"/>
              </w:rPr>
            </w:pPr>
            <w:r>
              <w:rPr>
                <w:sz w:val="24"/>
                <w:szCs w:val="24"/>
              </w:rPr>
              <w:t>1项</w:t>
            </w:r>
          </w:p>
        </w:tc>
        <w:tc>
          <w:tcPr>
            <w:tcW w:w="1848" w:type="dxa"/>
            <w:vAlign w:val="center"/>
          </w:tcPr>
          <w:p w14:paraId="3A4CC599">
            <w:pPr>
              <w:widowControl/>
              <w:jc w:val="center"/>
              <w:rPr>
                <w:sz w:val="24"/>
                <w:szCs w:val="24"/>
              </w:rPr>
            </w:pPr>
          </w:p>
        </w:tc>
      </w:tr>
      <w:tr w14:paraId="1C2BF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24D7DA90">
            <w:pPr>
              <w:widowControl/>
              <w:jc w:val="left"/>
              <w:rPr>
                <w:kern w:val="0"/>
                <w:sz w:val="24"/>
                <w:szCs w:val="24"/>
              </w:rPr>
            </w:pPr>
            <w:r>
              <w:rPr>
                <w:kern w:val="0"/>
                <w:sz w:val="24"/>
                <w:szCs w:val="24"/>
              </w:rPr>
              <w:t>其中</w:t>
            </w:r>
          </w:p>
        </w:tc>
      </w:tr>
      <w:tr w14:paraId="28C03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ED90D45">
            <w:pPr>
              <w:widowControl/>
              <w:jc w:val="left"/>
              <w:rPr>
                <w:b/>
                <w:sz w:val="24"/>
                <w:szCs w:val="24"/>
              </w:rPr>
            </w:pPr>
            <w:r>
              <w:rPr>
                <w:b/>
                <w:sz w:val="24"/>
                <w:szCs w:val="24"/>
              </w:rPr>
              <w:t>分项名称</w:t>
            </w:r>
          </w:p>
        </w:tc>
        <w:tc>
          <w:tcPr>
            <w:tcW w:w="1701" w:type="dxa"/>
            <w:vAlign w:val="center"/>
          </w:tcPr>
          <w:p w14:paraId="05B72C4C">
            <w:pPr>
              <w:widowControl/>
              <w:jc w:val="center"/>
              <w:rPr>
                <w:b/>
                <w:kern w:val="0"/>
                <w:sz w:val="24"/>
                <w:szCs w:val="24"/>
              </w:rPr>
            </w:pPr>
            <w:r>
              <w:rPr>
                <w:b/>
                <w:kern w:val="0"/>
                <w:sz w:val="24"/>
                <w:szCs w:val="24"/>
              </w:rPr>
              <w:t>价格</w:t>
            </w:r>
          </w:p>
        </w:tc>
        <w:tc>
          <w:tcPr>
            <w:tcW w:w="2238" w:type="dxa"/>
            <w:vAlign w:val="center"/>
          </w:tcPr>
          <w:p w14:paraId="41F8A3FF">
            <w:pPr>
              <w:widowControl/>
              <w:jc w:val="center"/>
              <w:rPr>
                <w:b/>
                <w:kern w:val="0"/>
                <w:sz w:val="24"/>
                <w:szCs w:val="24"/>
              </w:rPr>
            </w:pPr>
            <w:r>
              <w:rPr>
                <w:b/>
                <w:kern w:val="0"/>
                <w:sz w:val="24"/>
                <w:szCs w:val="24"/>
              </w:rPr>
              <w:t>数量</w:t>
            </w:r>
          </w:p>
        </w:tc>
        <w:tc>
          <w:tcPr>
            <w:tcW w:w="1848" w:type="dxa"/>
            <w:vAlign w:val="center"/>
          </w:tcPr>
          <w:p w14:paraId="4472A35E">
            <w:pPr>
              <w:widowControl/>
              <w:jc w:val="center"/>
              <w:rPr>
                <w:b/>
                <w:bCs/>
                <w:kern w:val="0"/>
                <w:sz w:val="24"/>
                <w:szCs w:val="24"/>
              </w:rPr>
            </w:pPr>
            <w:r>
              <w:rPr>
                <w:b/>
                <w:bCs/>
                <w:kern w:val="0"/>
                <w:sz w:val="24"/>
                <w:szCs w:val="24"/>
              </w:rPr>
              <w:t>备注</w:t>
            </w:r>
          </w:p>
        </w:tc>
      </w:tr>
      <w:tr w14:paraId="3CBD2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53656EA">
            <w:pPr>
              <w:widowControl/>
              <w:jc w:val="left"/>
              <w:rPr>
                <w:kern w:val="0"/>
                <w:sz w:val="24"/>
                <w:szCs w:val="24"/>
              </w:rPr>
            </w:pPr>
          </w:p>
        </w:tc>
        <w:tc>
          <w:tcPr>
            <w:tcW w:w="1701" w:type="dxa"/>
            <w:vAlign w:val="center"/>
          </w:tcPr>
          <w:p w14:paraId="45058880">
            <w:pPr>
              <w:widowControl/>
              <w:jc w:val="center"/>
              <w:rPr>
                <w:kern w:val="0"/>
                <w:sz w:val="24"/>
                <w:szCs w:val="24"/>
              </w:rPr>
            </w:pPr>
          </w:p>
        </w:tc>
        <w:tc>
          <w:tcPr>
            <w:tcW w:w="2238" w:type="dxa"/>
            <w:vAlign w:val="center"/>
          </w:tcPr>
          <w:p w14:paraId="61987AEC">
            <w:pPr>
              <w:widowControl/>
              <w:jc w:val="center"/>
              <w:rPr>
                <w:kern w:val="0"/>
                <w:sz w:val="24"/>
                <w:szCs w:val="24"/>
              </w:rPr>
            </w:pPr>
          </w:p>
        </w:tc>
        <w:tc>
          <w:tcPr>
            <w:tcW w:w="1848" w:type="dxa"/>
            <w:vAlign w:val="center"/>
          </w:tcPr>
          <w:p w14:paraId="6029437D">
            <w:pPr>
              <w:widowControl/>
              <w:jc w:val="center"/>
              <w:rPr>
                <w:sz w:val="24"/>
                <w:szCs w:val="24"/>
              </w:rPr>
            </w:pPr>
          </w:p>
        </w:tc>
      </w:tr>
      <w:tr w14:paraId="3375C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45C87EA">
            <w:pPr>
              <w:widowControl/>
              <w:jc w:val="left"/>
              <w:rPr>
                <w:kern w:val="0"/>
                <w:sz w:val="24"/>
                <w:szCs w:val="24"/>
              </w:rPr>
            </w:pPr>
          </w:p>
        </w:tc>
        <w:tc>
          <w:tcPr>
            <w:tcW w:w="1701" w:type="dxa"/>
            <w:vAlign w:val="center"/>
          </w:tcPr>
          <w:p w14:paraId="18990163">
            <w:pPr>
              <w:widowControl/>
              <w:jc w:val="center"/>
              <w:rPr>
                <w:kern w:val="0"/>
                <w:sz w:val="24"/>
                <w:szCs w:val="24"/>
              </w:rPr>
            </w:pPr>
          </w:p>
        </w:tc>
        <w:tc>
          <w:tcPr>
            <w:tcW w:w="2238" w:type="dxa"/>
            <w:vAlign w:val="center"/>
          </w:tcPr>
          <w:p w14:paraId="55774BED">
            <w:pPr>
              <w:widowControl/>
              <w:jc w:val="center"/>
              <w:rPr>
                <w:kern w:val="0"/>
                <w:sz w:val="24"/>
                <w:szCs w:val="24"/>
              </w:rPr>
            </w:pPr>
          </w:p>
        </w:tc>
        <w:tc>
          <w:tcPr>
            <w:tcW w:w="1848" w:type="dxa"/>
            <w:vAlign w:val="center"/>
          </w:tcPr>
          <w:p w14:paraId="6A5A7534">
            <w:pPr>
              <w:widowControl/>
              <w:jc w:val="center"/>
              <w:rPr>
                <w:sz w:val="24"/>
                <w:szCs w:val="24"/>
              </w:rPr>
            </w:pPr>
          </w:p>
        </w:tc>
      </w:tr>
      <w:tr w14:paraId="2A19D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02DC491">
            <w:pPr>
              <w:widowControl/>
              <w:jc w:val="left"/>
              <w:rPr>
                <w:kern w:val="0"/>
                <w:sz w:val="24"/>
                <w:szCs w:val="24"/>
              </w:rPr>
            </w:pPr>
          </w:p>
        </w:tc>
        <w:tc>
          <w:tcPr>
            <w:tcW w:w="1701" w:type="dxa"/>
            <w:vAlign w:val="center"/>
          </w:tcPr>
          <w:p w14:paraId="6911A5CF">
            <w:pPr>
              <w:widowControl/>
              <w:jc w:val="center"/>
              <w:rPr>
                <w:kern w:val="0"/>
                <w:sz w:val="24"/>
                <w:szCs w:val="24"/>
              </w:rPr>
            </w:pPr>
          </w:p>
        </w:tc>
        <w:tc>
          <w:tcPr>
            <w:tcW w:w="2238" w:type="dxa"/>
            <w:vAlign w:val="center"/>
          </w:tcPr>
          <w:p w14:paraId="7F564E03">
            <w:pPr>
              <w:widowControl/>
              <w:jc w:val="center"/>
              <w:rPr>
                <w:kern w:val="0"/>
                <w:sz w:val="24"/>
                <w:szCs w:val="24"/>
              </w:rPr>
            </w:pPr>
          </w:p>
        </w:tc>
        <w:tc>
          <w:tcPr>
            <w:tcW w:w="1848" w:type="dxa"/>
            <w:vAlign w:val="center"/>
          </w:tcPr>
          <w:p w14:paraId="582DDC57">
            <w:pPr>
              <w:widowControl/>
              <w:jc w:val="center"/>
              <w:rPr>
                <w:sz w:val="24"/>
                <w:szCs w:val="24"/>
              </w:rPr>
            </w:pPr>
          </w:p>
        </w:tc>
      </w:tr>
      <w:tr w14:paraId="76F38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30FD801">
            <w:pPr>
              <w:widowControl/>
              <w:jc w:val="left"/>
              <w:rPr>
                <w:kern w:val="0"/>
                <w:sz w:val="24"/>
                <w:szCs w:val="24"/>
              </w:rPr>
            </w:pPr>
          </w:p>
        </w:tc>
        <w:tc>
          <w:tcPr>
            <w:tcW w:w="1701" w:type="dxa"/>
            <w:vAlign w:val="center"/>
          </w:tcPr>
          <w:p w14:paraId="43168AE2">
            <w:pPr>
              <w:widowControl/>
              <w:jc w:val="center"/>
              <w:rPr>
                <w:kern w:val="0"/>
                <w:sz w:val="24"/>
                <w:szCs w:val="24"/>
              </w:rPr>
            </w:pPr>
          </w:p>
        </w:tc>
        <w:tc>
          <w:tcPr>
            <w:tcW w:w="2238" w:type="dxa"/>
            <w:vAlign w:val="center"/>
          </w:tcPr>
          <w:p w14:paraId="713541BD">
            <w:pPr>
              <w:widowControl/>
              <w:jc w:val="center"/>
              <w:rPr>
                <w:kern w:val="0"/>
                <w:sz w:val="24"/>
                <w:szCs w:val="24"/>
              </w:rPr>
            </w:pPr>
          </w:p>
        </w:tc>
        <w:tc>
          <w:tcPr>
            <w:tcW w:w="1848" w:type="dxa"/>
            <w:vAlign w:val="center"/>
          </w:tcPr>
          <w:p w14:paraId="6F93E43E">
            <w:pPr>
              <w:widowControl/>
              <w:jc w:val="center"/>
              <w:rPr>
                <w:sz w:val="24"/>
                <w:szCs w:val="24"/>
              </w:rPr>
            </w:pPr>
          </w:p>
        </w:tc>
      </w:tr>
      <w:tr w14:paraId="7B5A4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D8E4DA0">
            <w:pPr>
              <w:widowControl/>
              <w:jc w:val="left"/>
              <w:rPr>
                <w:sz w:val="24"/>
              </w:rPr>
            </w:pPr>
            <w:r>
              <w:rPr>
                <w:sz w:val="24"/>
              </w:rPr>
              <w:t>管理费、税费</w:t>
            </w:r>
          </w:p>
        </w:tc>
        <w:tc>
          <w:tcPr>
            <w:tcW w:w="1701" w:type="dxa"/>
            <w:vAlign w:val="center"/>
          </w:tcPr>
          <w:p w14:paraId="72506933">
            <w:pPr>
              <w:widowControl/>
              <w:jc w:val="center"/>
              <w:rPr>
                <w:kern w:val="0"/>
                <w:sz w:val="24"/>
                <w:szCs w:val="24"/>
              </w:rPr>
            </w:pPr>
          </w:p>
        </w:tc>
        <w:tc>
          <w:tcPr>
            <w:tcW w:w="2238" w:type="dxa"/>
            <w:vAlign w:val="center"/>
          </w:tcPr>
          <w:p w14:paraId="140922DF">
            <w:pPr>
              <w:widowControl/>
              <w:jc w:val="center"/>
              <w:rPr>
                <w:kern w:val="0"/>
                <w:sz w:val="24"/>
                <w:szCs w:val="24"/>
              </w:rPr>
            </w:pPr>
          </w:p>
        </w:tc>
        <w:tc>
          <w:tcPr>
            <w:tcW w:w="1848" w:type="dxa"/>
            <w:vAlign w:val="center"/>
          </w:tcPr>
          <w:p w14:paraId="665224FB">
            <w:pPr>
              <w:widowControl/>
              <w:jc w:val="center"/>
              <w:rPr>
                <w:kern w:val="0"/>
                <w:sz w:val="24"/>
                <w:szCs w:val="24"/>
              </w:rPr>
            </w:pPr>
          </w:p>
        </w:tc>
      </w:tr>
      <w:tr w14:paraId="4E37B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7CB42C0">
            <w:pPr>
              <w:widowControl/>
              <w:jc w:val="left"/>
              <w:rPr>
                <w:sz w:val="24"/>
              </w:rPr>
            </w:pPr>
            <w:r>
              <w:rPr>
                <w:sz w:val="24"/>
              </w:rPr>
              <w:t>……</w:t>
            </w:r>
          </w:p>
        </w:tc>
        <w:tc>
          <w:tcPr>
            <w:tcW w:w="1701" w:type="dxa"/>
            <w:vAlign w:val="center"/>
          </w:tcPr>
          <w:p w14:paraId="45E0536A">
            <w:pPr>
              <w:widowControl/>
              <w:jc w:val="center"/>
              <w:rPr>
                <w:kern w:val="0"/>
                <w:sz w:val="24"/>
                <w:szCs w:val="24"/>
              </w:rPr>
            </w:pPr>
          </w:p>
        </w:tc>
        <w:tc>
          <w:tcPr>
            <w:tcW w:w="2238" w:type="dxa"/>
            <w:vAlign w:val="center"/>
          </w:tcPr>
          <w:p w14:paraId="4480198C">
            <w:pPr>
              <w:widowControl/>
              <w:jc w:val="center"/>
              <w:rPr>
                <w:kern w:val="0"/>
                <w:sz w:val="24"/>
                <w:szCs w:val="24"/>
              </w:rPr>
            </w:pPr>
          </w:p>
        </w:tc>
        <w:tc>
          <w:tcPr>
            <w:tcW w:w="1848" w:type="dxa"/>
            <w:vAlign w:val="center"/>
          </w:tcPr>
          <w:p w14:paraId="4F12AD4A">
            <w:pPr>
              <w:widowControl/>
              <w:jc w:val="center"/>
              <w:rPr>
                <w:kern w:val="0"/>
                <w:sz w:val="24"/>
                <w:szCs w:val="24"/>
              </w:rPr>
            </w:pPr>
          </w:p>
        </w:tc>
      </w:tr>
      <w:tr w14:paraId="16A05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4EC5A28">
            <w:pPr>
              <w:widowControl/>
              <w:jc w:val="center"/>
              <w:rPr>
                <w:sz w:val="24"/>
              </w:rPr>
            </w:pPr>
          </w:p>
        </w:tc>
        <w:tc>
          <w:tcPr>
            <w:tcW w:w="1701" w:type="dxa"/>
            <w:vAlign w:val="center"/>
          </w:tcPr>
          <w:p w14:paraId="0C774328">
            <w:pPr>
              <w:widowControl/>
              <w:jc w:val="center"/>
              <w:rPr>
                <w:kern w:val="0"/>
                <w:sz w:val="24"/>
                <w:szCs w:val="24"/>
              </w:rPr>
            </w:pPr>
          </w:p>
        </w:tc>
        <w:tc>
          <w:tcPr>
            <w:tcW w:w="2238" w:type="dxa"/>
            <w:vAlign w:val="center"/>
          </w:tcPr>
          <w:p w14:paraId="5C2DF8CE">
            <w:pPr>
              <w:widowControl/>
              <w:jc w:val="center"/>
              <w:rPr>
                <w:kern w:val="0"/>
                <w:sz w:val="24"/>
                <w:szCs w:val="24"/>
              </w:rPr>
            </w:pPr>
          </w:p>
        </w:tc>
        <w:tc>
          <w:tcPr>
            <w:tcW w:w="1848" w:type="dxa"/>
            <w:vAlign w:val="center"/>
          </w:tcPr>
          <w:p w14:paraId="79F59F20">
            <w:pPr>
              <w:widowControl/>
              <w:jc w:val="center"/>
              <w:rPr>
                <w:kern w:val="0"/>
                <w:sz w:val="24"/>
                <w:szCs w:val="24"/>
              </w:rPr>
            </w:pPr>
          </w:p>
        </w:tc>
      </w:tr>
    </w:tbl>
    <w:p w14:paraId="79B55038">
      <w:pPr>
        <w:ind w:left="180"/>
        <w:rPr>
          <w:sz w:val="22"/>
          <w:szCs w:val="24"/>
        </w:rPr>
      </w:pPr>
      <w:r>
        <w:rPr>
          <w:sz w:val="22"/>
          <w:szCs w:val="24"/>
        </w:rPr>
        <w:t>注：1. 本表第一行填写本项目投标总价，须与附件2中投标总价保持一致。</w:t>
      </w:r>
    </w:p>
    <w:p w14:paraId="1FBE8859">
      <w:pPr>
        <w:ind w:left="180" w:firstLine="440" w:firstLineChars="200"/>
      </w:pPr>
      <w:r>
        <w:rPr>
          <w:sz w:val="22"/>
          <w:szCs w:val="24"/>
        </w:rPr>
        <w:t>2. 下面应填写分项价格及分项名称（分项名称可根据实际情况增减、修改），分项价格汇总应等于总价。</w:t>
      </w:r>
    </w:p>
    <w:p w14:paraId="207A203F">
      <w:pPr>
        <w:spacing w:line="360" w:lineRule="auto"/>
        <w:ind w:firstLine="4080" w:firstLineChars="1700"/>
        <w:rPr>
          <w:sz w:val="24"/>
        </w:rPr>
      </w:pPr>
      <w:r>
        <w:rPr>
          <w:sz w:val="24"/>
        </w:rPr>
        <w:t>投标人名称：</w:t>
      </w:r>
    </w:p>
    <w:p w14:paraId="327F52BC">
      <w:pPr>
        <w:spacing w:line="360" w:lineRule="auto"/>
        <w:ind w:firstLine="4080" w:firstLineChars="1700"/>
        <w:rPr>
          <w:sz w:val="24"/>
        </w:rPr>
      </w:pPr>
    </w:p>
    <w:p w14:paraId="2DDF077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DE00AFE">
      <w:pPr>
        <w:widowControl/>
        <w:jc w:val="left"/>
        <w:rPr>
          <w:sz w:val="24"/>
        </w:rPr>
      </w:pPr>
      <w:r>
        <w:rPr>
          <w:sz w:val="24"/>
        </w:rPr>
        <w:br w:type="page"/>
      </w:r>
    </w:p>
    <w:p w14:paraId="681F8DDB">
      <w:pPr>
        <w:tabs>
          <w:tab w:val="left" w:pos="360"/>
        </w:tabs>
        <w:spacing w:after="312" w:afterLines="100" w:line="360" w:lineRule="auto"/>
        <w:rPr>
          <w:b/>
          <w:sz w:val="24"/>
        </w:rPr>
      </w:pPr>
      <w:r>
        <w:rPr>
          <w:b/>
          <w:sz w:val="24"/>
        </w:rPr>
        <w:t>附件4</w:t>
      </w:r>
    </w:p>
    <w:p w14:paraId="2F0214E9">
      <w:pPr>
        <w:autoSpaceDN w:val="0"/>
        <w:spacing w:line="360" w:lineRule="auto"/>
        <w:jc w:val="center"/>
        <w:rPr>
          <w:b/>
          <w:bCs/>
          <w:sz w:val="24"/>
        </w:rPr>
      </w:pPr>
      <w:r>
        <w:rPr>
          <w:b/>
          <w:bCs/>
          <w:sz w:val="24"/>
        </w:rPr>
        <w:t>商务要求点对点应答表</w:t>
      </w:r>
    </w:p>
    <w:p w14:paraId="2C9642DD">
      <w:pPr>
        <w:spacing w:line="460" w:lineRule="exact"/>
        <w:rPr>
          <w:sz w:val="24"/>
        </w:rPr>
      </w:pPr>
    </w:p>
    <w:p w14:paraId="140D6F37">
      <w:pPr>
        <w:spacing w:line="460" w:lineRule="exact"/>
        <w:rPr>
          <w:sz w:val="24"/>
        </w:rPr>
      </w:pPr>
      <w:r>
        <w:rPr>
          <w:sz w:val="24"/>
        </w:rPr>
        <w:t>项目名称：</w:t>
      </w:r>
      <w:r>
        <w:rPr>
          <w:sz w:val="24"/>
          <w:u w:val="single"/>
        </w:rPr>
        <w:t xml:space="preserve">                    </w:t>
      </w:r>
    </w:p>
    <w:p w14:paraId="0180BC09">
      <w:pPr>
        <w:spacing w:line="460" w:lineRule="exact"/>
        <w:rPr>
          <w:sz w:val="24"/>
        </w:rPr>
      </w:pPr>
      <w:r>
        <w:rPr>
          <w:sz w:val="24"/>
        </w:rPr>
        <w:t>项目编号：</w:t>
      </w:r>
      <w:r>
        <w:rPr>
          <w:sz w:val="24"/>
          <w:u w:val="single"/>
        </w:rPr>
        <w:t xml:space="preserve">                    </w:t>
      </w:r>
    </w:p>
    <w:p w14:paraId="5B2EA605">
      <w:pPr>
        <w:spacing w:line="460" w:lineRule="exact"/>
        <w:rPr>
          <w:sz w:val="24"/>
          <w:u w:val="single"/>
        </w:rPr>
      </w:pPr>
      <w:r>
        <w:rPr>
          <w:sz w:val="24"/>
        </w:rPr>
        <w:t>包号：</w:t>
      </w:r>
      <w:r>
        <w:rPr>
          <w:sz w:val="24"/>
          <w:u w:val="single"/>
        </w:rPr>
        <w:t xml:space="preserve">                        </w:t>
      </w:r>
    </w:p>
    <w:p w14:paraId="11F3B2BC">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520DC53D">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6D478B9">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7493257E">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1963D15">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C2D73B6">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F2A87D8">
            <w:pPr>
              <w:widowControl/>
              <w:jc w:val="center"/>
              <w:rPr>
                <w:color w:val="000000"/>
                <w:kern w:val="0"/>
                <w:szCs w:val="21"/>
              </w:rPr>
            </w:pPr>
            <w:r>
              <w:rPr>
                <w:color w:val="000000"/>
                <w:kern w:val="0"/>
                <w:szCs w:val="21"/>
              </w:rPr>
              <w:t>备注</w:t>
            </w:r>
          </w:p>
        </w:tc>
      </w:tr>
      <w:tr w14:paraId="26F12ED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DDA6E63">
            <w:pPr>
              <w:widowControl/>
              <w:jc w:val="left"/>
              <w:rPr>
                <w:color w:val="000000"/>
                <w:kern w:val="0"/>
                <w:szCs w:val="21"/>
              </w:rPr>
            </w:pPr>
            <w:r>
              <w:rPr>
                <w:color w:val="000000"/>
                <w:kern w:val="0"/>
                <w:szCs w:val="21"/>
              </w:rPr>
              <w:t>（一）报价要求</w:t>
            </w:r>
          </w:p>
        </w:tc>
      </w:tr>
      <w:tr w14:paraId="73B4BC16">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56C4953">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AE3285A">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74904E3">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0B335F4">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0EBE54B">
            <w:pPr>
              <w:widowControl/>
              <w:jc w:val="left"/>
              <w:rPr>
                <w:color w:val="000000"/>
                <w:kern w:val="0"/>
                <w:szCs w:val="21"/>
              </w:rPr>
            </w:pPr>
            <w:r>
              <w:rPr>
                <w:color w:val="000000"/>
                <w:kern w:val="0"/>
                <w:szCs w:val="21"/>
              </w:rPr>
              <w:t>　</w:t>
            </w:r>
          </w:p>
        </w:tc>
      </w:tr>
      <w:tr w14:paraId="4302369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582ADBF">
            <w:pPr>
              <w:widowControl/>
              <w:jc w:val="left"/>
              <w:rPr>
                <w:color w:val="000000"/>
                <w:kern w:val="0"/>
                <w:szCs w:val="21"/>
              </w:rPr>
            </w:pPr>
            <w:r>
              <w:rPr>
                <w:color w:val="000000"/>
                <w:kern w:val="0"/>
                <w:szCs w:val="21"/>
              </w:rPr>
              <w:t>（二）服务要求</w:t>
            </w:r>
          </w:p>
        </w:tc>
      </w:tr>
      <w:tr w14:paraId="3C5B1A8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F98C041">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DE19C7B">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346CAF6">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D70EC92">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D124D2E">
            <w:pPr>
              <w:widowControl/>
              <w:jc w:val="center"/>
              <w:rPr>
                <w:color w:val="000000"/>
                <w:kern w:val="0"/>
                <w:szCs w:val="21"/>
              </w:rPr>
            </w:pPr>
            <w:r>
              <w:rPr>
                <w:color w:val="000000"/>
                <w:kern w:val="0"/>
                <w:szCs w:val="21"/>
              </w:rPr>
              <w:t>　</w:t>
            </w:r>
          </w:p>
        </w:tc>
      </w:tr>
      <w:tr w14:paraId="44AD16F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E7D450">
            <w:pPr>
              <w:widowControl/>
              <w:jc w:val="left"/>
              <w:rPr>
                <w:color w:val="000000"/>
                <w:kern w:val="0"/>
                <w:szCs w:val="21"/>
              </w:rPr>
            </w:pPr>
            <w:r>
              <w:rPr>
                <w:color w:val="000000"/>
                <w:kern w:val="0"/>
                <w:szCs w:val="21"/>
              </w:rPr>
              <w:t>（三）时间、地点要求</w:t>
            </w:r>
          </w:p>
        </w:tc>
      </w:tr>
      <w:tr w14:paraId="35D5730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557B79F">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A41A9BF">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936F9E5">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61841A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B601A12">
            <w:pPr>
              <w:widowControl/>
              <w:jc w:val="left"/>
              <w:rPr>
                <w:color w:val="000000"/>
                <w:kern w:val="0"/>
                <w:szCs w:val="21"/>
              </w:rPr>
            </w:pPr>
            <w:r>
              <w:rPr>
                <w:color w:val="000000"/>
                <w:kern w:val="0"/>
                <w:szCs w:val="21"/>
              </w:rPr>
              <w:t>　</w:t>
            </w:r>
          </w:p>
        </w:tc>
      </w:tr>
      <w:tr w14:paraId="7A600E9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D0AFA58">
            <w:pPr>
              <w:widowControl/>
              <w:jc w:val="left"/>
              <w:rPr>
                <w:color w:val="000000"/>
                <w:kern w:val="0"/>
                <w:szCs w:val="21"/>
              </w:rPr>
            </w:pPr>
            <w:r>
              <w:rPr>
                <w:color w:val="000000"/>
                <w:kern w:val="0"/>
                <w:szCs w:val="21"/>
              </w:rPr>
              <w:t>（四）付款方式</w:t>
            </w:r>
          </w:p>
        </w:tc>
      </w:tr>
      <w:tr w14:paraId="774DE32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453FB1E">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2961402">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5FD7AC5">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194C293">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2C03410">
            <w:pPr>
              <w:widowControl/>
              <w:jc w:val="left"/>
              <w:rPr>
                <w:color w:val="000000"/>
                <w:kern w:val="0"/>
                <w:szCs w:val="21"/>
              </w:rPr>
            </w:pPr>
            <w:r>
              <w:rPr>
                <w:color w:val="000000"/>
                <w:kern w:val="0"/>
                <w:szCs w:val="21"/>
              </w:rPr>
              <w:t>　</w:t>
            </w:r>
          </w:p>
        </w:tc>
      </w:tr>
      <w:tr w14:paraId="2D7CC78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FA5A237">
            <w:pPr>
              <w:widowControl/>
              <w:jc w:val="left"/>
              <w:rPr>
                <w:color w:val="000000"/>
                <w:kern w:val="0"/>
                <w:szCs w:val="21"/>
              </w:rPr>
            </w:pPr>
            <w:r>
              <w:rPr>
                <w:color w:val="000000"/>
                <w:kern w:val="0"/>
                <w:szCs w:val="21"/>
              </w:rPr>
              <w:t>（五）投标保证金和履约保证金</w:t>
            </w:r>
          </w:p>
        </w:tc>
      </w:tr>
      <w:tr w14:paraId="54C7A74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E7F47A">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36B62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EC4C9E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F5AB8D1">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7A958F3">
            <w:pPr>
              <w:widowControl/>
              <w:jc w:val="left"/>
              <w:rPr>
                <w:color w:val="000000"/>
                <w:kern w:val="0"/>
                <w:szCs w:val="21"/>
              </w:rPr>
            </w:pPr>
            <w:r>
              <w:rPr>
                <w:color w:val="000000"/>
                <w:kern w:val="0"/>
                <w:szCs w:val="21"/>
              </w:rPr>
              <w:t>　</w:t>
            </w:r>
          </w:p>
        </w:tc>
      </w:tr>
    </w:tbl>
    <w:p w14:paraId="3FEAC91B">
      <w:pPr>
        <w:spacing w:line="620" w:lineRule="exact"/>
        <w:rPr>
          <w:sz w:val="24"/>
        </w:rPr>
      </w:pPr>
      <w:r>
        <w:rPr>
          <w:sz w:val="24"/>
        </w:rPr>
        <w:t>注：</w:t>
      </w:r>
    </w:p>
    <w:p w14:paraId="5953B413">
      <w:pPr>
        <w:spacing w:line="360" w:lineRule="auto"/>
        <w:rPr>
          <w:sz w:val="24"/>
        </w:rPr>
      </w:pPr>
      <w:r>
        <w:rPr>
          <w:sz w:val="24"/>
        </w:rPr>
        <w:t>1. 不如实填写偏离情况的投标文件将视为虚假材料。</w:t>
      </w:r>
    </w:p>
    <w:p w14:paraId="0CE2FC1B">
      <w:pPr>
        <w:spacing w:line="360" w:lineRule="auto"/>
        <w:rPr>
          <w:sz w:val="24"/>
        </w:rPr>
      </w:pPr>
      <w:r>
        <w:rPr>
          <w:sz w:val="24"/>
        </w:rPr>
        <w:t>2. 招标要求指招标文件中规定的具体要求，投标应答指投标文件的具体内容。</w:t>
      </w:r>
    </w:p>
    <w:p w14:paraId="4F638DF6">
      <w:pPr>
        <w:spacing w:line="360" w:lineRule="auto"/>
        <w:rPr>
          <w:sz w:val="24"/>
        </w:rPr>
      </w:pPr>
      <w:r>
        <w:rPr>
          <w:sz w:val="24"/>
        </w:rPr>
        <w:t>4. 偏离说明指招标要求与投标应答之间的不同之处。</w:t>
      </w:r>
    </w:p>
    <w:p w14:paraId="390BCE13">
      <w:pPr>
        <w:spacing w:line="360" w:lineRule="auto"/>
        <w:rPr>
          <w:sz w:val="24"/>
        </w:rPr>
      </w:pPr>
    </w:p>
    <w:p w14:paraId="42348D16">
      <w:pPr>
        <w:spacing w:line="360" w:lineRule="auto"/>
        <w:ind w:firstLine="4080" w:firstLineChars="1700"/>
        <w:rPr>
          <w:sz w:val="24"/>
        </w:rPr>
      </w:pPr>
      <w:r>
        <w:rPr>
          <w:sz w:val="24"/>
        </w:rPr>
        <w:t>投标人名称：</w:t>
      </w:r>
    </w:p>
    <w:p w14:paraId="2C76A091">
      <w:pPr>
        <w:spacing w:line="360" w:lineRule="auto"/>
        <w:ind w:firstLine="4080" w:firstLineChars="1700"/>
        <w:rPr>
          <w:sz w:val="24"/>
        </w:rPr>
      </w:pPr>
    </w:p>
    <w:p w14:paraId="77F923F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C105F8B">
      <w:pPr>
        <w:tabs>
          <w:tab w:val="left" w:pos="360"/>
        </w:tabs>
        <w:spacing w:after="312" w:afterLines="100" w:line="360" w:lineRule="auto"/>
        <w:rPr>
          <w:b/>
          <w:sz w:val="24"/>
        </w:rPr>
      </w:pPr>
      <w:r>
        <w:rPr>
          <w:sz w:val="24"/>
        </w:rPr>
        <w:br w:type="page"/>
      </w:r>
      <w:r>
        <w:rPr>
          <w:b/>
          <w:sz w:val="24"/>
        </w:rPr>
        <w:t>附件5</w:t>
      </w:r>
    </w:p>
    <w:p w14:paraId="781483E8">
      <w:pPr>
        <w:autoSpaceDN w:val="0"/>
        <w:spacing w:line="360" w:lineRule="auto"/>
        <w:jc w:val="center"/>
        <w:rPr>
          <w:b/>
          <w:bCs/>
          <w:sz w:val="24"/>
        </w:rPr>
      </w:pPr>
      <w:r>
        <w:rPr>
          <w:b/>
          <w:bCs/>
          <w:sz w:val="24"/>
        </w:rPr>
        <w:t>技术要求点对点应答表</w:t>
      </w:r>
    </w:p>
    <w:p w14:paraId="3D458E87">
      <w:pPr>
        <w:spacing w:line="460" w:lineRule="exact"/>
        <w:rPr>
          <w:sz w:val="24"/>
        </w:rPr>
      </w:pPr>
    </w:p>
    <w:p w14:paraId="4A95989A">
      <w:pPr>
        <w:spacing w:line="460" w:lineRule="exact"/>
        <w:rPr>
          <w:sz w:val="24"/>
        </w:rPr>
      </w:pPr>
      <w:r>
        <w:rPr>
          <w:sz w:val="24"/>
        </w:rPr>
        <w:t>项目名称：</w:t>
      </w:r>
      <w:r>
        <w:rPr>
          <w:sz w:val="24"/>
          <w:u w:val="single"/>
        </w:rPr>
        <w:t xml:space="preserve">                    </w:t>
      </w:r>
    </w:p>
    <w:p w14:paraId="2E42DEB0">
      <w:pPr>
        <w:spacing w:line="460" w:lineRule="exact"/>
        <w:rPr>
          <w:sz w:val="24"/>
        </w:rPr>
      </w:pPr>
      <w:r>
        <w:rPr>
          <w:sz w:val="24"/>
        </w:rPr>
        <w:t>项目编号：</w:t>
      </w:r>
      <w:r>
        <w:rPr>
          <w:sz w:val="24"/>
          <w:u w:val="single"/>
        </w:rPr>
        <w:t xml:space="preserve">                    </w:t>
      </w:r>
    </w:p>
    <w:p w14:paraId="5E2B410C">
      <w:pPr>
        <w:spacing w:line="460" w:lineRule="exact"/>
        <w:rPr>
          <w:sz w:val="24"/>
          <w:u w:val="single"/>
        </w:rPr>
      </w:pPr>
      <w:r>
        <w:rPr>
          <w:sz w:val="24"/>
        </w:rPr>
        <w:t>包号：</w:t>
      </w:r>
      <w:r>
        <w:rPr>
          <w:sz w:val="24"/>
          <w:u w:val="single"/>
        </w:rPr>
        <w:t xml:space="preserve">                        </w:t>
      </w:r>
    </w:p>
    <w:p w14:paraId="4CF96153">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478CB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B53644B">
            <w:pPr>
              <w:widowControl/>
              <w:snapToGrid w:val="0"/>
              <w:jc w:val="center"/>
              <w:rPr>
                <w:kern w:val="0"/>
                <w:sz w:val="24"/>
                <w:szCs w:val="21"/>
              </w:rPr>
            </w:pPr>
            <w:r>
              <w:rPr>
                <w:kern w:val="0"/>
                <w:sz w:val="24"/>
                <w:szCs w:val="21"/>
              </w:rPr>
              <w:t>序号</w:t>
            </w:r>
          </w:p>
        </w:tc>
        <w:tc>
          <w:tcPr>
            <w:tcW w:w="3922" w:type="dxa"/>
            <w:shd w:val="clear" w:color="auto" w:fill="auto"/>
            <w:vAlign w:val="center"/>
          </w:tcPr>
          <w:p w14:paraId="40CB137E">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BFF4B2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6C6BF9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ED7068F">
            <w:pPr>
              <w:widowControl/>
              <w:snapToGrid w:val="0"/>
              <w:jc w:val="center"/>
              <w:rPr>
                <w:kern w:val="0"/>
                <w:sz w:val="24"/>
                <w:szCs w:val="21"/>
              </w:rPr>
            </w:pPr>
            <w:r>
              <w:rPr>
                <w:kern w:val="0"/>
                <w:sz w:val="24"/>
                <w:szCs w:val="21"/>
              </w:rPr>
              <w:t>备注</w:t>
            </w:r>
          </w:p>
        </w:tc>
      </w:tr>
      <w:tr w14:paraId="434AE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20BE3EE">
            <w:pPr>
              <w:widowControl/>
              <w:snapToGrid w:val="0"/>
              <w:jc w:val="center"/>
              <w:rPr>
                <w:kern w:val="0"/>
                <w:sz w:val="24"/>
                <w:szCs w:val="21"/>
              </w:rPr>
            </w:pPr>
            <w:r>
              <w:rPr>
                <w:kern w:val="0"/>
                <w:sz w:val="24"/>
                <w:szCs w:val="21"/>
              </w:rPr>
              <w:t>1</w:t>
            </w:r>
          </w:p>
        </w:tc>
        <w:tc>
          <w:tcPr>
            <w:tcW w:w="3922" w:type="dxa"/>
            <w:shd w:val="clear" w:color="auto" w:fill="auto"/>
            <w:vAlign w:val="center"/>
          </w:tcPr>
          <w:p w14:paraId="097DC325">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1F55165A">
            <w:pPr>
              <w:widowControl/>
              <w:snapToGrid w:val="0"/>
              <w:jc w:val="center"/>
              <w:rPr>
                <w:kern w:val="0"/>
                <w:sz w:val="24"/>
                <w:szCs w:val="21"/>
              </w:rPr>
            </w:pPr>
          </w:p>
        </w:tc>
        <w:tc>
          <w:tcPr>
            <w:tcW w:w="1289" w:type="dxa"/>
            <w:shd w:val="clear" w:color="auto" w:fill="auto"/>
            <w:vAlign w:val="center"/>
          </w:tcPr>
          <w:p w14:paraId="432F186A">
            <w:pPr>
              <w:widowControl/>
              <w:snapToGrid w:val="0"/>
              <w:jc w:val="center"/>
              <w:rPr>
                <w:kern w:val="0"/>
                <w:sz w:val="24"/>
                <w:szCs w:val="21"/>
              </w:rPr>
            </w:pPr>
          </w:p>
        </w:tc>
        <w:tc>
          <w:tcPr>
            <w:tcW w:w="843" w:type="dxa"/>
            <w:shd w:val="clear" w:color="auto" w:fill="auto"/>
            <w:vAlign w:val="center"/>
          </w:tcPr>
          <w:p w14:paraId="08602DF6">
            <w:pPr>
              <w:widowControl/>
              <w:snapToGrid w:val="0"/>
              <w:jc w:val="center"/>
              <w:rPr>
                <w:kern w:val="0"/>
                <w:sz w:val="24"/>
                <w:szCs w:val="21"/>
              </w:rPr>
            </w:pPr>
          </w:p>
        </w:tc>
      </w:tr>
      <w:tr w14:paraId="44F09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4513C601">
            <w:pPr>
              <w:widowControl/>
              <w:snapToGrid w:val="0"/>
              <w:ind w:firstLine="360" w:firstLineChars="150"/>
              <w:rPr>
                <w:kern w:val="0"/>
                <w:sz w:val="24"/>
                <w:szCs w:val="21"/>
              </w:rPr>
            </w:pPr>
            <w:r>
              <w:rPr>
                <w:kern w:val="0"/>
                <w:sz w:val="24"/>
                <w:szCs w:val="21"/>
              </w:rPr>
              <w:t>2. 项目需求书要求</w:t>
            </w:r>
          </w:p>
        </w:tc>
      </w:tr>
      <w:tr w14:paraId="799D1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8FE0E6C">
            <w:pPr>
              <w:widowControl/>
              <w:snapToGrid w:val="0"/>
              <w:jc w:val="center"/>
              <w:rPr>
                <w:kern w:val="0"/>
                <w:sz w:val="24"/>
                <w:szCs w:val="21"/>
              </w:rPr>
            </w:pPr>
            <w:r>
              <w:rPr>
                <w:kern w:val="0"/>
                <w:sz w:val="24"/>
                <w:szCs w:val="21"/>
              </w:rPr>
              <w:t>序号</w:t>
            </w:r>
          </w:p>
        </w:tc>
        <w:tc>
          <w:tcPr>
            <w:tcW w:w="3922" w:type="dxa"/>
            <w:shd w:val="clear" w:color="auto" w:fill="auto"/>
            <w:vAlign w:val="center"/>
          </w:tcPr>
          <w:p w14:paraId="07F13CA9">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330F2E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BFEC591">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D0ADC2E">
            <w:pPr>
              <w:widowControl/>
              <w:snapToGrid w:val="0"/>
              <w:jc w:val="center"/>
              <w:rPr>
                <w:kern w:val="0"/>
                <w:sz w:val="24"/>
                <w:szCs w:val="21"/>
              </w:rPr>
            </w:pPr>
            <w:r>
              <w:rPr>
                <w:kern w:val="0"/>
                <w:sz w:val="24"/>
                <w:szCs w:val="21"/>
              </w:rPr>
              <w:t>备注</w:t>
            </w:r>
          </w:p>
        </w:tc>
      </w:tr>
      <w:tr w14:paraId="3618E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60ECEFB">
            <w:pPr>
              <w:widowControl/>
              <w:snapToGrid w:val="0"/>
              <w:jc w:val="center"/>
              <w:rPr>
                <w:kern w:val="0"/>
                <w:sz w:val="24"/>
                <w:szCs w:val="21"/>
              </w:rPr>
            </w:pPr>
          </w:p>
        </w:tc>
        <w:tc>
          <w:tcPr>
            <w:tcW w:w="3922" w:type="dxa"/>
            <w:shd w:val="clear" w:color="auto" w:fill="auto"/>
            <w:vAlign w:val="center"/>
          </w:tcPr>
          <w:p w14:paraId="2DC33DA5">
            <w:pPr>
              <w:widowControl/>
              <w:snapToGrid w:val="0"/>
              <w:jc w:val="center"/>
              <w:rPr>
                <w:kern w:val="0"/>
                <w:sz w:val="24"/>
                <w:szCs w:val="21"/>
              </w:rPr>
            </w:pPr>
          </w:p>
        </w:tc>
        <w:tc>
          <w:tcPr>
            <w:tcW w:w="2438" w:type="dxa"/>
            <w:shd w:val="clear" w:color="auto" w:fill="auto"/>
            <w:vAlign w:val="center"/>
          </w:tcPr>
          <w:p w14:paraId="2AF3740D">
            <w:pPr>
              <w:widowControl/>
              <w:snapToGrid w:val="0"/>
              <w:jc w:val="center"/>
              <w:rPr>
                <w:kern w:val="0"/>
                <w:sz w:val="24"/>
                <w:szCs w:val="21"/>
              </w:rPr>
            </w:pPr>
          </w:p>
        </w:tc>
        <w:tc>
          <w:tcPr>
            <w:tcW w:w="1289" w:type="dxa"/>
            <w:shd w:val="clear" w:color="auto" w:fill="auto"/>
            <w:vAlign w:val="center"/>
          </w:tcPr>
          <w:p w14:paraId="6E6ED44F">
            <w:pPr>
              <w:widowControl/>
              <w:snapToGrid w:val="0"/>
              <w:jc w:val="center"/>
              <w:rPr>
                <w:kern w:val="0"/>
                <w:sz w:val="24"/>
                <w:szCs w:val="21"/>
              </w:rPr>
            </w:pPr>
          </w:p>
        </w:tc>
        <w:tc>
          <w:tcPr>
            <w:tcW w:w="843" w:type="dxa"/>
            <w:shd w:val="clear" w:color="auto" w:fill="auto"/>
            <w:vAlign w:val="center"/>
          </w:tcPr>
          <w:p w14:paraId="609F52F9">
            <w:pPr>
              <w:widowControl/>
              <w:snapToGrid w:val="0"/>
              <w:jc w:val="center"/>
              <w:rPr>
                <w:kern w:val="0"/>
                <w:sz w:val="24"/>
                <w:szCs w:val="21"/>
              </w:rPr>
            </w:pPr>
          </w:p>
        </w:tc>
      </w:tr>
      <w:tr w14:paraId="0FB18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9E8C1FE">
            <w:pPr>
              <w:widowControl/>
              <w:snapToGrid w:val="0"/>
              <w:jc w:val="center"/>
              <w:rPr>
                <w:kern w:val="0"/>
                <w:sz w:val="24"/>
                <w:szCs w:val="21"/>
              </w:rPr>
            </w:pPr>
          </w:p>
        </w:tc>
        <w:tc>
          <w:tcPr>
            <w:tcW w:w="3922" w:type="dxa"/>
            <w:shd w:val="clear" w:color="auto" w:fill="auto"/>
            <w:vAlign w:val="center"/>
          </w:tcPr>
          <w:p w14:paraId="619E600D">
            <w:pPr>
              <w:widowControl/>
              <w:snapToGrid w:val="0"/>
              <w:jc w:val="center"/>
              <w:rPr>
                <w:kern w:val="0"/>
                <w:sz w:val="24"/>
                <w:szCs w:val="21"/>
              </w:rPr>
            </w:pPr>
          </w:p>
        </w:tc>
        <w:tc>
          <w:tcPr>
            <w:tcW w:w="2438" w:type="dxa"/>
            <w:shd w:val="clear" w:color="auto" w:fill="auto"/>
            <w:vAlign w:val="center"/>
          </w:tcPr>
          <w:p w14:paraId="7F64D641">
            <w:pPr>
              <w:widowControl/>
              <w:snapToGrid w:val="0"/>
              <w:jc w:val="center"/>
              <w:rPr>
                <w:kern w:val="0"/>
                <w:sz w:val="24"/>
                <w:szCs w:val="21"/>
              </w:rPr>
            </w:pPr>
          </w:p>
        </w:tc>
        <w:tc>
          <w:tcPr>
            <w:tcW w:w="1289" w:type="dxa"/>
            <w:shd w:val="clear" w:color="auto" w:fill="auto"/>
            <w:vAlign w:val="center"/>
          </w:tcPr>
          <w:p w14:paraId="49B7BFAB">
            <w:pPr>
              <w:widowControl/>
              <w:snapToGrid w:val="0"/>
              <w:jc w:val="center"/>
              <w:rPr>
                <w:kern w:val="0"/>
                <w:sz w:val="24"/>
                <w:szCs w:val="21"/>
              </w:rPr>
            </w:pPr>
          </w:p>
        </w:tc>
        <w:tc>
          <w:tcPr>
            <w:tcW w:w="843" w:type="dxa"/>
            <w:shd w:val="clear" w:color="auto" w:fill="auto"/>
            <w:vAlign w:val="center"/>
          </w:tcPr>
          <w:p w14:paraId="36B50480">
            <w:pPr>
              <w:widowControl/>
              <w:snapToGrid w:val="0"/>
              <w:jc w:val="center"/>
              <w:rPr>
                <w:kern w:val="0"/>
                <w:sz w:val="24"/>
                <w:szCs w:val="21"/>
              </w:rPr>
            </w:pPr>
          </w:p>
        </w:tc>
      </w:tr>
      <w:tr w14:paraId="3AE35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D90F7F8">
            <w:pPr>
              <w:widowControl/>
              <w:snapToGrid w:val="0"/>
              <w:jc w:val="center"/>
              <w:rPr>
                <w:kern w:val="0"/>
                <w:sz w:val="24"/>
                <w:szCs w:val="21"/>
              </w:rPr>
            </w:pPr>
          </w:p>
        </w:tc>
        <w:tc>
          <w:tcPr>
            <w:tcW w:w="3922" w:type="dxa"/>
            <w:shd w:val="clear" w:color="auto" w:fill="auto"/>
            <w:vAlign w:val="center"/>
          </w:tcPr>
          <w:p w14:paraId="1C5D47AE">
            <w:pPr>
              <w:widowControl/>
              <w:snapToGrid w:val="0"/>
              <w:jc w:val="center"/>
              <w:rPr>
                <w:kern w:val="0"/>
                <w:sz w:val="24"/>
                <w:szCs w:val="21"/>
              </w:rPr>
            </w:pPr>
          </w:p>
        </w:tc>
        <w:tc>
          <w:tcPr>
            <w:tcW w:w="2438" w:type="dxa"/>
            <w:shd w:val="clear" w:color="auto" w:fill="auto"/>
            <w:vAlign w:val="center"/>
          </w:tcPr>
          <w:p w14:paraId="441A0AF6">
            <w:pPr>
              <w:widowControl/>
              <w:snapToGrid w:val="0"/>
              <w:jc w:val="center"/>
              <w:rPr>
                <w:kern w:val="0"/>
                <w:sz w:val="24"/>
                <w:szCs w:val="21"/>
              </w:rPr>
            </w:pPr>
          </w:p>
        </w:tc>
        <w:tc>
          <w:tcPr>
            <w:tcW w:w="1289" w:type="dxa"/>
            <w:shd w:val="clear" w:color="auto" w:fill="auto"/>
            <w:vAlign w:val="center"/>
          </w:tcPr>
          <w:p w14:paraId="5F430DBE">
            <w:pPr>
              <w:widowControl/>
              <w:snapToGrid w:val="0"/>
              <w:jc w:val="center"/>
              <w:rPr>
                <w:kern w:val="0"/>
                <w:sz w:val="24"/>
                <w:szCs w:val="21"/>
              </w:rPr>
            </w:pPr>
          </w:p>
        </w:tc>
        <w:tc>
          <w:tcPr>
            <w:tcW w:w="843" w:type="dxa"/>
            <w:shd w:val="clear" w:color="auto" w:fill="auto"/>
            <w:vAlign w:val="center"/>
          </w:tcPr>
          <w:p w14:paraId="43F3B514">
            <w:pPr>
              <w:widowControl/>
              <w:snapToGrid w:val="0"/>
              <w:jc w:val="center"/>
              <w:rPr>
                <w:kern w:val="0"/>
                <w:sz w:val="24"/>
                <w:szCs w:val="21"/>
              </w:rPr>
            </w:pPr>
          </w:p>
        </w:tc>
      </w:tr>
      <w:tr w14:paraId="138B7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61F3B70">
            <w:pPr>
              <w:widowControl/>
              <w:snapToGrid w:val="0"/>
              <w:jc w:val="center"/>
              <w:rPr>
                <w:kern w:val="0"/>
                <w:sz w:val="24"/>
                <w:szCs w:val="21"/>
              </w:rPr>
            </w:pPr>
          </w:p>
        </w:tc>
        <w:tc>
          <w:tcPr>
            <w:tcW w:w="3922" w:type="dxa"/>
            <w:shd w:val="clear" w:color="auto" w:fill="auto"/>
            <w:vAlign w:val="center"/>
          </w:tcPr>
          <w:p w14:paraId="5082668F">
            <w:pPr>
              <w:widowControl/>
              <w:snapToGrid w:val="0"/>
              <w:jc w:val="center"/>
              <w:rPr>
                <w:kern w:val="0"/>
                <w:sz w:val="24"/>
                <w:szCs w:val="21"/>
              </w:rPr>
            </w:pPr>
          </w:p>
        </w:tc>
        <w:tc>
          <w:tcPr>
            <w:tcW w:w="2438" w:type="dxa"/>
            <w:shd w:val="clear" w:color="auto" w:fill="auto"/>
            <w:vAlign w:val="center"/>
          </w:tcPr>
          <w:p w14:paraId="3456DC81">
            <w:pPr>
              <w:widowControl/>
              <w:snapToGrid w:val="0"/>
              <w:jc w:val="center"/>
              <w:rPr>
                <w:kern w:val="0"/>
                <w:sz w:val="24"/>
                <w:szCs w:val="21"/>
              </w:rPr>
            </w:pPr>
          </w:p>
        </w:tc>
        <w:tc>
          <w:tcPr>
            <w:tcW w:w="1289" w:type="dxa"/>
            <w:shd w:val="clear" w:color="auto" w:fill="auto"/>
            <w:vAlign w:val="center"/>
          </w:tcPr>
          <w:p w14:paraId="33CC17F5">
            <w:pPr>
              <w:widowControl/>
              <w:snapToGrid w:val="0"/>
              <w:jc w:val="center"/>
              <w:rPr>
                <w:kern w:val="0"/>
                <w:sz w:val="24"/>
                <w:szCs w:val="21"/>
              </w:rPr>
            </w:pPr>
          </w:p>
        </w:tc>
        <w:tc>
          <w:tcPr>
            <w:tcW w:w="843" w:type="dxa"/>
            <w:shd w:val="clear" w:color="auto" w:fill="auto"/>
            <w:vAlign w:val="center"/>
          </w:tcPr>
          <w:p w14:paraId="55A870AC">
            <w:pPr>
              <w:widowControl/>
              <w:snapToGrid w:val="0"/>
              <w:jc w:val="center"/>
              <w:rPr>
                <w:kern w:val="0"/>
                <w:sz w:val="24"/>
                <w:szCs w:val="21"/>
              </w:rPr>
            </w:pPr>
          </w:p>
        </w:tc>
      </w:tr>
      <w:tr w14:paraId="312CA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72B8AE1">
            <w:pPr>
              <w:widowControl/>
              <w:snapToGrid w:val="0"/>
              <w:jc w:val="center"/>
              <w:rPr>
                <w:kern w:val="0"/>
                <w:sz w:val="24"/>
                <w:szCs w:val="21"/>
              </w:rPr>
            </w:pPr>
          </w:p>
        </w:tc>
        <w:tc>
          <w:tcPr>
            <w:tcW w:w="3922" w:type="dxa"/>
            <w:shd w:val="clear" w:color="auto" w:fill="auto"/>
            <w:vAlign w:val="center"/>
          </w:tcPr>
          <w:p w14:paraId="0F5D3909">
            <w:pPr>
              <w:widowControl/>
              <w:snapToGrid w:val="0"/>
              <w:jc w:val="center"/>
              <w:rPr>
                <w:kern w:val="0"/>
                <w:sz w:val="24"/>
                <w:szCs w:val="21"/>
              </w:rPr>
            </w:pPr>
          </w:p>
        </w:tc>
        <w:tc>
          <w:tcPr>
            <w:tcW w:w="2438" w:type="dxa"/>
            <w:shd w:val="clear" w:color="auto" w:fill="auto"/>
            <w:vAlign w:val="center"/>
          </w:tcPr>
          <w:p w14:paraId="0385C86F">
            <w:pPr>
              <w:widowControl/>
              <w:snapToGrid w:val="0"/>
              <w:jc w:val="center"/>
              <w:rPr>
                <w:kern w:val="0"/>
                <w:sz w:val="24"/>
                <w:szCs w:val="21"/>
              </w:rPr>
            </w:pPr>
          </w:p>
        </w:tc>
        <w:tc>
          <w:tcPr>
            <w:tcW w:w="1289" w:type="dxa"/>
            <w:shd w:val="clear" w:color="auto" w:fill="auto"/>
            <w:vAlign w:val="center"/>
          </w:tcPr>
          <w:p w14:paraId="7E926424">
            <w:pPr>
              <w:widowControl/>
              <w:snapToGrid w:val="0"/>
              <w:jc w:val="center"/>
              <w:rPr>
                <w:kern w:val="0"/>
                <w:sz w:val="24"/>
                <w:szCs w:val="21"/>
              </w:rPr>
            </w:pPr>
          </w:p>
        </w:tc>
        <w:tc>
          <w:tcPr>
            <w:tcW w:w="843" w:type="dxa"/>
            <w:shd w:val="clear" w:color="auto" w:fill="auto"/>
            <w:vAlign w:val="center"/>
          </w:tcPr>
          <w:p w14:paraId="44A8756D">
            <w:pPr>
              <w:widowControl/>
              <w:snapToGrid w:val="0"/>
              <w:jc w:val="center"/>
              <w:rPr>
                <w:kern w:val="0"/>
                <w:sz w:val="24"/>
                <w:szCs w:val="21"/>
              </w:rPr>
            </w:pPr>
          </w:p>
        </w:tc>
      </w:tr>
    </w:tbl>
    <w:p w14:paraId="7C5BEFFA">
      <w:pPr>
        <w:spacing w:line="620" w:lineRule="exact"/>
        <w:rPr>
          <w:sz w:val="24"/>
        </w:rPr>
      </w:pPr>
      <w:r>
        <w:rPr>
          <w:sz w:val="24"/>
        </w:rPr>
        <w:t>注：</w:t>
      </w:r>
    </w:p>
    <w:p w14:paraId="5A465C3F">
      <w:pPr>
        <w:spacing w:line="360" w:lineRule="auto"/>
        <w:rPr>
          <w:sz w:val="24"/>
        </w:rPr>
      </w:pPr>
      <w:r>
        <w:rPr>
          <w:sz w:val="24"/>
        </w:rPr>
        <w:t>1. 不如实填写偏离情况的投标文件将视为虚假材料。</w:t>
      </w:r>
    </w:p>
    <w:p w14:paraId="3DF3C2CC">
      <w:pPr>
        <w:spacing w:line="360" w:lineRule="auto"/>
        <w:rPr>
          <w:sz w:val="24"/>
        </w:rPr>
      </w:pPr>
      <w:r>
        <w:rPr>
          <w:sz w:val="24"/>
        </w:rPr>
        <w:t>2. 招标要求指招标文件中规定的具体要求，投标应答指投标文件的具体内容。</w:t>
      </w:r>
    </w:p>
    <w:p w14:paraId="2345A0ED">
      <w:pPr>
        <w:spacing w:line="360" w:lineRule="auto"/>
        <w:rPr>
          <w:sz w:val="24"/>
        </w:rPr>
      </w:pPr>
      <w:r>
        <w:rPr>
          <w:sz w:val="24"/>
        </w:rPr>
        <w:t>3. 偏离说明指招标要求与投标应答之间的不同之处。</w:t>
      </w:r>
    </w:p>
    <w:p w14:paraId="1D975EEC">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16D1A2AC">
      <w:pPr>
        <w:spacing w:line="360" w:lineRule="auto"/>
        <w:ind w:firstLine="4080" w:firstLineChars="1700"/>
        <w:rPr>
          <w:sz w:val="24"/>
        </w:rPr>
      </w:pPr>
      <w:r>
        <w:rPr>
          <w:sz w:val="24"/>
        </w:rPr>
        <w:t>投标人名称：</w:t>
      </w:r>
    </w:p>
    <w:p w14:paraId="4AA2965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AE0BF51">
      <w:pPr>
        <w:tabs>
          <w:tab w:val="left" w:pos="360"/>
        </w:tabs>
        <w:spacing w:after="312" w:afterLines="100" w:line="360" w:lineRule="auto"/>
        <w:rPr>
          <w:b/>
          <w:sz w:val="24"/>
        </w:rPr>
      </w:pPr>
      <w:r>
        <w:rPr>
          <w:sz w:val="24"/>
        </w:rPr>
        <w:br w:type="page"/>
      </w:r>
      <w:r>
        <w:rPr>
          <w:b/>
          <w:sz w:val="24"/>
        </w:rPr>
        <w:t>附件6</w:t>
      </w:r>
    </w:p>
    <w:p w14:paraId="19D04990">
      <w:pPr>
        <w:autoSpaceDN w:val="0"/>
        <w:spacing w:line="360" w:lineRule="auto"/>
        <w:jc w:val="center"/>
        <w:rPr>
          <w:b/>
          <w:bCs/>
          <w:sz w:val="24"/>
        </w:rPr>
      </w:pPr>
      <w:r>
        <w:rPr>
          <w:b/>
          <w:sz w:val="24"/>
        </w:rPr>
        <w:t>主要相关项目业绩一览表</w:t>
      </w:r>
    </w:p>
    <w:p w14:paraId="6936BA70">
      <w:pPr>
        <w:spacing w:line="460" w:lineRule="exact"/>
        <w:ind w:left="192"/>
        <w:rPr>
          <w:sz w:val="24"/>
        </w:rPr>
      </w:pPr>
    </w:p>
    <w:p w14:paraId="3B747489">
      <w:pPr>
        <w:spacing w:line="460" w:lineRule="exact"/>
        <w:rPr>
          <w:sz w:val="24"/>
        </w:rPr>
      </w:pPr>
      <w:r>
        <w:rPr>
          <w:sz w:val="24"/>
        </w:rPr>
        <w:t>项目名称：</w:t>
      </w:r>
      <w:r>
        <w:rPr>
          <w:sz w:val="24"/>
          <w:u w:val="single"/>
        </w:rPr>
        <w:t xml:space="preserve">                    </w:t>
      </w:r>
    </w:p>
    <w:p w14:paraId="54A026EF">
      <w:pPr>
        <w:spacing w:line="460" w:lineRule="exact"/>
        <w:rPr>
          <w:sz w:val="24"/>
        </w:rPr>
      </w:pPr>
      <w:r>
        <w:rPr>
          <w:sz w:val="24"/>
        </w:rPr>
        <w:t>项目编号：</w:t>
      </w:r>
      <w:r>
        <w:rPr>
          <w:sz w:val="24"/>
          <w:u w:val="single"/>
        </w:rPr>
        <w:t xml:space="preserve">                    </w:t>
      </w:r>
    </w:p>
    <w:p w14:paraId="2D622490">
      <w:pPr>
        <w:spacing w:line="460" w:lineRule="exact"/>
        <w:rPr>
          <w:sz w:val="24"/>
          <w:u w:val="single"/>
        </w:rPr>
      </w:pPr>
      <w:r>
        <w:rPr>
          <w:sz w:val="24"/>
        </w:rPr>
        <w:t>包号：</w:t>
      </w:r>
      <w:r>
        <w:rPr>
          <w:sz w:val="24"/>
          <w:u w:val="single"/>
        </w:rPr>
        <w:t xml:space="preserve">                        </w:t>
      </w:r>
    </w:p>
    <w:p w14:paraId="3CE3BB23">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FBC2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87437BD">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F8BA85E">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559CDA2">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D07B591">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73532F68">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7D5B4FEE">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691C1E9F">
            <w:pPr>
              <w:snapToGrid w:val="0"/>
              <w:jc w:val="center"/>
              <w:rPr>
                <w:sz w:val="24"/>
              </w:rPr>
            </w:pPr>
            <w:r>
              <w:rPr>
                <w:sz w:val="24"/>
              </w:rPr>
              <w:t>合同金额</w:t>
            </w:r>
          </w:p>
        </w:tc>
      </w:tr>
      <w:tr w14:paraId="31C40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95757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79784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363BB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5F302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97CF1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05A01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3676A2">
            <w:pPr>
              <w:snapToGrid w:val="0"/>
              <w:jc w:val="center"/>
              <w:rPr>
                <w:sz w:val="24"/>
              </w:rPr>
            </w:pPr>
          </w:p>
        </w:tc>
      </w:tr>
      <w:tr w14:paraId="7F090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D41D14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850EF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1C6CF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D6506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6ADD5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0C441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183769">
            <w:pPr>
              <w:snapToGrid w:val="0"/>
              <w:jc w:val="center"/>
              <w:rPr>
                <w:sz w:val="24"/>
              </w:rPr>
            </w:pPr>
          </w:p>
        </w:tc>
      </w:tr>
      <w:tr w14:paraId="5A55A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721F8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40522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C5302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3CF58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CD082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2D3B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639B0F">
            <w:pPr>
              <w:snapToGrid w:val="0"/>
              <w:jc w:val="center"/>
              <w:rPr>
                <w:sz w:val="24"/>
              </w:rPr>
            </w:pPr>
          </w:p>
        </w:tc>
      </w:tr>
      <w:tr w14:paraId="5BCBE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513A93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BECA17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A6429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96626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D9E2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0DCDC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662C75">
            <w:pPr>
              <w:snapToGrid w:val="0"/>
              <w:jc w:val="center"/>
              <w:rPr>
                <w:sz w:val="24"/>
              </w:rPr>
            </w:pPr>
          </w:p>
        </w:tc>
      </w:tr>
      <w:tr w14:paraId="53CD8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67350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996688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B4558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248F2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D3AF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37A07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DB288C">
            <w:pPr>
              <w:snapToGrid w:val="0"/>
              <w:jc w:val="center"/>
              <w:rPr>
                <w:sz w:val="24"/>
              </w:rPr>
            </w:pPr>
          </w:p>
        </w:tc>
      </w:tr>
      <w:tr w14:paraId="6C10B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07929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081542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1BAE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B9679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AD7FB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334F9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C478EA">
            <w:pPr>
              <w:snapToGrid w:val="0"/>
              <w:jc w:val="center"/>
              <w:rPr>
                <w:sz w:val="24"/>
              </w:rPr>
            </w:pPr>
          </w:p>
        </w:tc>
      </w:tr>
      <w:tr w14:paraId="7FB42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C83927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718C56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CFB65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3120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D0819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A7512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BB7924">
            <w:pPr>
              <w:snapToGrid w:val="0"/>
              <w:jc w:val="center"/>
              <w:rPr>
                <w:sz w:val="24"/>
              </w:rPr>
            </w:pPr>
          </w:p>
        </w:tc>
      </w:tr>
      <w:tr w14:paraId="2F67F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A38D10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9EE6A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E958A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A8111A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0796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28936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4E5D5A">
            <w:pPr>
              <w:snapToGrid w:val="0"/>
              <w:jc w:val="center"/>
              <w:rPr>
                <w:sz w:val="24"/>
              </w:rPr>
            </w:pPr>
          </w:p>
        </w:tc>
      </w:tr>
      <w:tr w14:paraId="4D1D1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D678B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1C2059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6E577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21B7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4AA7D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0057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FDA204">
            <w:pPr>
              <w:snapToGrid w:val="0"/>
              <w:jc w:val="center"/>
              <w:rPr>
                <w:sz w:val="24"/>
              </w:rPr>
            </w:pPr>
          </w:p>
        </w:tc>
      </w:tr>
      <w:tr w14:paraId="6C5BD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E0B011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762691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1DBEE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D53E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938A3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1D50E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56DE95">
            <w:pPr>
              <w:snapToGrid w:val="0"/>
              <w:jc w:val="center"/>
              <w:rPr>
                <w:sz w:val="24"/>
              </w:rPr>
            </w:pPr>
          </w:p>
        </w:tc>
      </w:tr>
      <w:tr w14:paraId="3DC31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9E16B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F9265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9FE5B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D4C5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3EB9D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8F466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EF9BB6">
            <w:pPr>
              <w:snapToGrid w:val="0"/>
              <w:jc w:val="center"/>
              <w:rPr>
                <w:sz w:val="24"/>
              </w:rPr>
            </w:pPr>
          </w:p>
        </w:tc>
      </w:tr>
    </w:tbl>
    <w:p w14:paraId="25937CFD">
      <w:pPr>
        <w:spacing w:line="560" w:lineRule="exact"/>
        <w:rPr>
          <w:sz w:val="24"/>
        </w:rPr>
      </w:pPr>
      <w:r>
        <w:rPr>
          <w:sz w:val="24"/>
        </w:rPr>
        <w:t>备注：若招标文件第二部分评分因素及评标标准中要求提供业绩的，投标人所列业绩应按其要求将证明材料按顺序附后。</w:t>
      </w:r>
    </w:p>
    <w:p w14:paraId="735AF917">
      <w:pPr>
        <w:spacing w:line="560" w:lineRule="exact"/>
        <w:rPr>
          <w:sz w:val="24"/>
        </w:rPr>
      </w:pPr>
    </w:p>
    <w:p w14:paraId="024BD3AB">
      <w:pPr>
        <w:spacing w:line="360" w:lineRule="auto"/>
        <w:ind w:firstLine="4080" w:firstLineChars="1700"/>
        <w:rPr>
          <w:sz w:val="24"/>
        </w:rPr>
      </w:pPr>
      <w:r>
        <w:rPr>
          <w:sz w:val="24"/>
        </w:rPr>
        <w:t>投标人名称：</w:t>
      </w:r>
    </w:p>
    <w:p w14:paraId="626AD594">
      <w:pPr>
        <w:spacing w:line="360" w:lineRule="auto"/>
        <w:ind w:firstLine="4080" w:firstLineChars="1700"/>
        <w:rPr>
          <w:sz w:val="24"/>
        </w:rPr>
      </w:pPr>
    </w:p>
    <w:p w14:paraId="024C532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FD852CE">
      <w:pPr>
        <w:spacing w:line="460" w:lineRule="exact"/>
        <w:rPr>
          <w:sz w:val="24"/>
        </w:rPr>
      </w:pPr>
    </w:p>
    <w:p w14:paraId="6D15530D">
      <w:pPr>
        <w:widowControl/>
        <w:jc w:val="left"/>
        <w:rPr>
          <w:sz w:val="24"/>
        </w:rPr>
      </w:pPr>
      <w:r>
        <w:rPr>
          <w:sz w:val="24"/>
        </w:rPr>
        <w:br w:type="page"/>
      </w:r>
    </w:p>
    <w:p w14:paraId="0E45EA8C">
      <w:pPr>
        <w:spacing w:line="480" w:lineRule="auto"/>
        <w:rPr>
          <w:b/>
          <w:color w:val="000000"/>
          <w:sz w:val="24"/>
        </w:rPr>
      </w:pPr>
      <w:r>
        <w:rPr>
          <w:rFonts w:hint="eastAsia"/>
          <w:b/>
          <w:color w:val="000000"/>
          <w:sz w:val="24"/>
        </w:rPr>
        <w:t>附件7-1</w:t>
      </w:r>
    </w:p>
    <w:p w14:paraId="3431921A">
      <w:pPr>
        <w:spacing w:line="480" w:lineRule="auto"/>
        <w:jc w:val="center"/>
        <w:rPr>
          <w:rFonts w:ascii="宋体" w:hAnsi="宋体"/>
          <w:b/>
          <w:color w:val="000000"/>
          <w:sz w:val="28"/>
        </w:rPr>
      </w:pPr>
      <w:r>
        <w:rPr>
          <w:rFonts w:hint="eastAsia"/>
          <w:b/>
          <w:color w:val="000000"/>
          <w:sz w:val="24"/>
        </w:rPr>
        <w:t>专业人员组成及任务分配</w:t>
      </w:r>
    </w:p>
    <w:p w14:paraId="069046B3">
      <w:pPr>
        <w:spacing w:line="440" w:lineRule="exact"/>
        <w:rPr>
          <w:rFonts w:ascii="宋体" w:hAnsi="宋体"/>
          <w:color w:val="000000"/>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561DA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3B18FF88">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73CB4F14">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03F9DE08">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75314201">
            <w:pPr>
              <w:spacing w:line="440" w:lineRule="exact"/>
              <w:jc w:val="center"/>
              <w:rPr>
                <w:rFonts w:ascii="宋体" w:hAnsi="宋体"/>
                <w:b/>
                <w:bCs/>
                <w:color w:val="000000"/>
                <w:sz w:val="24"/>
              </w:rPr>
            </w:pPr>
            <w:r>
              <w:rPr>
                <w:rFonts w:hint="eastAsia" w:ascii="宋体" w:hAnsi="宋体"/>
                <w:b/>
                <w:bCs/>
                <w:color w:val="000000"/>
                <w:sz w:val="24"/>
              </w:rPr>
              <w:t>任务</w:t>
            </w:r>
          </w:p>
        </w:tc>
      </w:tr>
      <w:tr w14:paraId="58C78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5E65F5DE">
            <w:pPr>
              <w:spacing w:line="440" w:lineRule="exact"/>
              <w:rPr>
                <w:rFonts w:ascii="宋体" w:hAnsi="宋体"/>
                <w:color w:val="000000"/>
                <w:sz w:val="24"/>
              </w:rPr>
            </w:pPr>
          </w:p>
        </w:tc>
        <w:tc>
          <w:tcPr>
            <w:tcW w:w="2669" w:type="dxa"/>
            <w:tcBorders>
              <w:top w:val="nil"/>
            </w:tcBorders>
          </w:tcPr>
          <w:p w14:paraId="40C67C3D">
            <w:pPr>
              <w:spacing w:line="440" w:lineRule="exact"/>
              <w:rPr>
                <w:rFonts w:ascii="宋体" w:hAnsi="宋体"/>
                <w:color w:val="000000"/>
                <w:sz w:val="24"/>
              </w:rPr>
            </w:pPr>
          </w:p>
        </w:tc>
        <w:tc>
          <w:tcPr>
            <w:tcW w:w="1620" w:type="dxa"/>
            <w:tcBorders>
              <w:top w:val="nil"/>
            </w:tcBorders>
            <w:vAlign w:val="center"/>
          </w:tcPr>
          <w:p w14:paraId="74900D4B">
            <w:pPr>
              <w:spacing w:line="440" w:lineRule="exact"/>
              <w:jc w:val="center"/>
              <w:rPr>
                <w:rFonts w:ascii="宋体" w:hAnsi="宋体"/>
                <w:color w:val="000000"/>
                <w:sz w:val="24"/>
              </w:rPr>
            </w:pPr>
          </w:p>
        </w:tc>
        <w:tc>
          <w:tcPr>
            <w:tcW w:w="2967" w:type="dxa"/>
            <w:tcBorders>
              <w:top w:val="nil"/>
            </w:tcBorders>
          </w:tcPr>
          <w:p w14:paraId="68750854">
            <w:pPr>
              <w:spacing w:line="440" w:lineRule="exact"/>
              <w:rPr>
                <w:rFonts w:ascii="宋体" w:hAnsi="宋体"/>
                <w:color w:val="000000"/>
                <w:sz w:val="24"/>
              </w:rPr>
            </w:pPr>
          </w:p>
        </w:tc>
      </w:tr>
      <w:tr w14:paraId="701EC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3B05E75">
            <w:pPr>
              <w:spacing w:line="440" w:lineRule="exact"/>
              <w:rPr>
                <w:rFonts w:ascii="宋体" w:hAnsi="宋体"/>
                <w:color w:val="000000"/>
                <w:sz w:val="24"/>
              </w:rPr>
            </w:pPr>
          </w:p>
        </w:tc>
        <w:tc>
          <w:tcPr>
            <w:tcW w:w="2669" w:type="dxa"/>
          </w:tcPr>
          <w:p w14:paraId="715C25CC">
            <w:pPr>
              <w:spacing w:line="440" w:lineRule="exact"/>
              <w:rPr>
                <w:rFonts w:ascii="宋体" w:hAnsi="宋体"/>
                <w:color w:val="000000"/>
                <w:sz w:val="24"/>
              </w:rPr>
            </w:pPr>
          </w:p>
        </w:tc>
        <w:tc>
          <w:tcPr>
            <w:tcW w:w="1620" w:type="dxa"/>
            <w:vAlign w:val="center"/>
          </w:tcPr>
          <w:p w14:paraId="5FF4C3B2">
            <w:pPr>
              <w:spacing w:line="440" w:lineRule="exact"/>
              <w:jc w:val="center"/>
              <w:rPr>
                <w:rFonts w:ascii="宋体" w:hAnsi="宋体"/>
                <w:color w:val="000000"/>
                <w:sz w:val="24"/>
              </w:rPr>
            </w:pPr>
          </w:p>
        </w:tc>
        <w:tc>
          <w:tcPr>
            <w:tcW w:w="2967" w:type="dxa"/>
          </w:tcPr>
          <w:p w14:paraId="15CA24AC">
            <w:pPr>
              <w:spacing w:line="440" w:lineRule="exact"/>
              <w:rPr>
                <w:rFonts w:ascii="宋体" w:hAnsi="宋体"/>
                <w:color w:val="000000"/>
                <w:sz w:val="24"/>
              </w:rPr>
            </w:pPr>
          </w:p>
        </w:tc>
      </w:tr>
      <w:tr w14:paraId="2DB5A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4E64226">
            <w:pPr>
              <w:spacing w:line="440" w:lineRule="exact"/>
              <w:rPr>
                <w:rFonts w:ascii="宋体" w:hAnsi="宋体"/>
                <w:color w:val="000000"/>
                <w:sz w:val="24"/>
              </w:rPr>
            </w:pPr>
          </w:p>
        </w:tc>
        <w:tc>
          <w:tcPr>
            <w:tcW w:w="2669" w:type="dxa"/>
          </w:tcPr>
          <w:p w14:paraId="7EC393BE">
            <w:pPr>
              <w:spacing w:line="440" w:lineRule="exact"/>
              <w:rPr>
                <w:rFonts w:ascii="宋体" w:hAnsi="宋体"/>
                <w:color w:val="000000"/>
                <w:sz w:val="24"/>
              </w:rPr>
            </w:pPr>
          </w:p>
        </w:tc>
        <w:tc>
          <w:tcPr>
            <w:tcW w:w="1620" w:type="dxa"/>
            <w:vAlign w:val="center"/>
          </w:tcPr>
          <w:p w14:paraId="7CF4D9CF">
            <w:pPr>
              <w:spacing w:line="440" w:lineRule="exact"/>
              <w:jc w:val="center"/>
              <w:rPr>
                <w:rFonts w:ascii="宋体" w:hAnsi="宋体"/>
                <w:color w:val="000000"/>
                <w:sz w:val="24"/>
              </w:rPr>
            </w:pPr>
          </w:p>
        </w:tc>
        <w:tc>
          <w:tcPr>
            <w:tcW w:w="2967" w:type="dxa"/>
          </w:tcPr>
          <w:p w14:paraId="1C81B52A">
            <w:pPr>
              <w:spacing w:line="440" w:lineRule="exact"/>
              <w:rPr>
                <w:rFonts w:ascii="宋体" w:hAnsi="宋体"/>
                <w:color w:val="000000"/>
                <w:sz w:val="24"/>
              </w:rPr>
            </w:pPr>
          </w:p>
        </w:tc>
      </w:tr>
      <w:tr w14:paraId="7E9D9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F8C4441">
            <w:pPr>
              <w:spacing w:line="440" w:lineRule="exact"/>
              <w:rPr>
                <w:rFonts w:ascii="宋体" w:hAnsi="宋体"/>
                <w:color w:val="000000"/>
                <w:sz w:val="24"/>
              </w:rPr>
            </w:pPr>
          </w:p>
        </w:tc>
        <w:tc>
          <w:tcPr>
            <w:tcW w:w="2669" w:type="dxa"/>
          </w:tcPr>
          <w:p w14:paraId="126C52E1">
            <w:pPr>
              <w:spacing w:line="440" w:lineRule="exact"/>
              <w:rPr>
                <w:rFonts w:ascii="宋体" w:hAnsi="宋体"/>
                <w:color w:val="000000"/>
                <w:sz w:val="24"/>
              </w:rPr>
            </w:pPr>
          </w:p>
        </w:tc>
        <w:tc>
          <w:tcPr>
            <w:tcW w:w="1620" w:type="dxa"/>
            <w:vAlign w:val="center"/>
          </w:tcPr>
          <w:p w14:paraId="5760825A">
            <w:pPr>
              <w:spacing w:line="440" w:lineRule="exact"/>
              <w:jc w:val="center"/>
              <w:rPr>
                <w:rFonts w:ascii="宋体" w:hAnsi="宋体"/>
                <w:color w:val="000000"/>
                <w:sz w:val="24"/>
              </w:rPr>
            </w:pPr>
          </w:p>
        </w:tc>
        <w:tc>
          <w:tcPr>
            <w:tcW w:w="2967" w:type="dxa"/>
          </w:tcPr>
          <w:p w14:paraId="108C8321">
            <w:pPr>
              <w:spacing w:line="440" w:lineRule="exact"/>
              <w:rPr>
                <w:rFonts w:ascii="宋体" w:hAnsi="宋体"/>
                <w:color w:val="000000"/>
                <w:sz w:val="24"/>
              </w:rPr>
            </w:pPr>
          </w:p>
        </w:tc>
      </w:tr>
      <w:tr w14:paraId="2F51C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0FAB5C4">
            <w:pPr>
              <w:spacing w:line="440" w:lineRule="exact"/>
              <w:rPr>
                <w:rFonts w:ascii="宋体" w:hAnsi="宋体"/>
                <w:color w:val="000000"/>
                <w:sz w:val="24"/>
              </w:rPr>
            </w:pPr>
          </w:p>
        </w:tc>
        <w:tc>
          <w:tcPr>
            <w:tcW w:w="2669" w:type="dxa"/>
          </w:tcPr>
          <w:p w14:paraId="081496CE">
            <w:pPr>
              <w:spacing w:line="440" w:lineRule="exact"/>
              <w:rPr>
                <w:rFonts w:ascii="宋体" w:hAnsi="宋体"/>
                <w:color w:val="000000"/>
                <w:sz w:val="24"/>
              </w:rPr>
            </w:pPr>
          </w:p>
        </w:tc>
        <w:tc>
          <w:tcPr>
            <w:tcW w:w="1620" w:type="dxa"/>
            <w:vAlign w:val="center"/>
          </w:tcPr>
          <w:p w14:paraId="60BCEE1D">
            <w:pPr>
              <w:spacing w:line="440" w:lineRule="exact"/>
              <w:jc w:val="center"/>
              <w:rPr>
                <w:rFonts w:ascii="宋体" w:hAnsi="宋体"/>
                <w:color w:val="000000"/>
                <w:sz w:val="24"/>
              </w:rPr>
            </w:pPr>
          </w:p>
        </w:tc>
        <w:tc>
          <w:tcPr>
            <w:tcW w:w="2967" w:type="dxa"/>
          </w:tcPr>
          <w:p w14:paraId="719931CE">
            <w:pPr>
              <w:spacing w:line="440" w:lineRule="exact"/>
              <w:rPr>
                <w:rFonts w:ascii="宋体" w:hAnsi="宋体"/>
                <w:color w:val="000000"/>
                <w:sz w:val="24"/>
              </w:rPr>
            </w:pPr>
          </w:p>
        </w:tc>
      </w:tr>
      <w:tr w14:paraId="4A00C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B087A19">
            <w:pPr>
              <w:spacing w:line="440" w:lineRule="exact"/>
              <w:rPr>
                <w:rFonts w:ascii="宋体" w:hAnsi="宋体"/>
                <w:color w:val="000000"/>
                <w:sz w:val="24"/>
              </w:rPr>
            </w:pPr>
          </w:p>
        </w:tc>
        <w:tc>
          <w:tcPr>
            <w:tcW w:w="2669" w:type="dxa"/>
          </w:tcPr>
          <w:p w14:paraId="60570D11">
            <w:pPr>
              <w:spacing w:line="440" w:lineRule="exact"/>
              <w:rPr>
                <w:rFonts w:ascii="宋体" w:hAnsi="宋体"/>
                <w:color w:val="000000"/>
                <w:sz w:val="24"/>
              </w:rPr>
            </w:pPr>
          </w:p>
        </w:tc>
        <w:tc>
          <w:tcPr>
            <w:tcW w:w="1620" w:type="dxa"/>
            <w:vAlign w:val="center"/>
          </w:tcPr>
          <w:p w14:paraId="17061042">
            <w:pPr>
              <w:spacing w:line="440" w:lineRule="exact"/>
              <w:jc w:val="center"/>
              <w:rPr>
                <w:rFonts w:ascii="宋体" w:hAnsi="宋体"/>
                <w:color w:val="000000"/>
                <w:sz w:val="24"/>
              </w:rPr>
            </w:pPr>
          </w:p>
        </w:tc>
        <w:tc>
          <w:tcPr>
            <w:tcW w:w="2967" w:type="dxa"/>
          </w:tcPr>
          <w:p w14:paraId="4D218EFB">
            <w:pPr>
              <w:spacing w:line="440" w:lineRule="exact"/>
              <w:rPr>
                <w:rFonts w:ascii="宋体" w:hAnsi="宋体"/>
                <w:color w:val="000000"/>
                <w:sz w:val="24"/>
              </w:rPr>
            </w:pPr>
          </w:p>
        </w:tc>
      </w:tr>
      <w:tr w14:paraId="45A61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6B78537">
            <w:pPr>
              <w:spacing w:line="440" w:lineRule="exact"/>
              <w:rPr>
                <w:rFonts w:ascii="宋体" w:hAnsi="宋体"/>
                <w:color w:val="000000"/>
                <w:sz w:val="24"/>
              </w:rPr>
            </w:pPr>
          </w:p>
        </w:tc>
        <w:tc>
          <w:tcPr>
            <w:tcW w:w="2669" w:type="dxa"/>
          </w:tcPr>
          <w:p w14:paraId="5C4D0C17">
            <w:pPr>
              <w:spacing w:line="440" w:lineRule="exact"/>
              <w:rPr>
                <w:rFonts w:ascii="宋体" w:hAnsi="宋体"/>
                <w:color w:val="000000"/>
                <w:sz w:val="24"/>
              </w:rPr>
            </w:pPr>
          </w:p>
        </w:tc>
        <w:tc>
          <w:tcPr>
            <w:tcW w:w="1620" w:type="dxa"/>
            <w:vAlign w:val="center"/>
          </w:tcPr>
          <w:p w14:paraId="1558E942">
            <w:pPr>
              <w:spacing w:line="440" w:lineRule="exact"/>
              <w:jc w:val="center"/>
              <w:rPr>
                <w:rFonts w:ascii="宋体" w:hAnsi="宋体"/>
                <w:color w:val="000000"/>
                <w:sz w:val="24"/>
              </w:rPr>
            </w:pPr>
          </w:p>
        </w:tc>
        <w:tc>
          <w:tcPr>
            <w:tcW w:w="2967" w:type="dxa"/>
          </w:tcPr>
          <w:p w14:paraId="6D805ACB">
            <w:pPr>
              <w:spacing w:line="440" w:lineRule="exact"/>
              <w:rPr>
                <w:rFonts w:ascii="宋体" w:hAnsi="宋体"/>
                <w:color w:val="000000"/>
                <w:sz w:val="24"/>
              </w:rPr>
            </w:pPr>
          </w:p>
        </w:tc>
      </w:tr>
      <w:tr w14:paraId="071E2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65BA988">
            <w:pPr>
              <w:spacing w:line="440" w:lineRule="exact"/>
              <w:rPr>
                <w:rFonts w:ascii="宋体" w:hAnsi="宋体"/>
                <w:color w:val="000000"/>
                <w:sz w:val="24"/>
              </w:rPr>
            </w:pPr>
          </w:p>
        </w:tc>
        <w:tc>
          <w:tcPr>
            <w:tcW w:w="2669" w:type="dxa"/>
          </w:tcPr>
          <w:p w14:paraId="53C05301">
            <w:pPr>
              <w:spacing w:line="440" w:lineRule="exact"/>
              <w:rPr>
                <w:rFonts w:ascii="宋体" w:hAnsi="宋体"/>
                <w:color w:val="000000"/>
                <w:sz w:val="24"/>
              </w:rPr>
            </w:pPr>
          </w:p>
        </w:tc>
        <w:tc>
          <w:tcPr>
            <w:tcW w:w="1620" w:type="dxa"/>
            <w:vAlign w:val="center"/>
          </w:tcPr>
          <w:p w14:paraId="2DE88FBD">
            <w:pPr>
              <w:spacing w:line="440" w:lineRule="exact"/>
              <w:jc w:val="center"/>
              <w:rPr>
                <w:rFonts w:ascii="宋体" w:hAnsi="宋体"/>
                <w:color w:val="000000"/>
                <w:sz w:val="24"/>
              </w:rPr>
            </w:pPr>
          </w:p>
        </w:tc>
        <w:tc>
          <w:tcPr>
            <w:tcW w:w="2967" w:type="dxa"/>
          </w:tcPr>
          <w:p w14:paraId="16DBD695">
            <w:pPr>
              <w:spacing w:line="440" w:lineRule="exact"/>
              <w:rPr>
                <w:rFonts w:ascii="宋体" w:hAnsi="宋体"/>
                <w:color w:val="000000"/>
                <w:sz w:val="24"/>
              </w:rPr>
            </w:pPr>
          </w:p>
        </w:tc>
      </w:tr>
      <w:tr w14:paraId="357F1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24B4FD2">
            <w:pPr>
              <w:spacing w:line="440" w:lineRule="exact"/>
              <w:rPr>
                <w:rFonts w:ascii="宋体" w:hAnsi="宋体"/>
                <w:color w:val="000000"/>
                <w:sz w:val="24"/>
              </w:rPr>
            </w:pPr>
          </w:p>
        </w:tc>
        <w:tc>
          <w:tcPr>
            <w:tcW w:w="2669" w:type="dxa"/>
          </w:tcPr>
          <w:p w14:paraId="1E2F9C0F">
            <w:pPr>
              <w:spacing w:line="440" w:lineRule="exact"/>
              <w:rPr>
                <w:rFonts w:ascii="宋体" w:hAnsi="宋体"/>
                <w:color w:val="000000"/>
                <w:sz w:val="24"/>
              </w:rPr>
            </w:pPr>
          </w:p>
        </w:tc>
        <w:tc>
          <w:tcPr>
            <w:tcW w:w="1620" w:type="dxa"/>
            <w:vAlign w:val="center"/>
          </w:tcPr>
          <w:p w14:paraId="22C4BD21">
            <w:pPr>
              <w:spacing w:line="440" w:lineRule="exact"/>
              <w:jc w:val="center"/>
              <w:rPr>
                <w:rFonts w:ascii="宋体" w:hAnsi="宋体"/>
                <w:color w:val="000000"/>
                <w:sz w:val="24"/>
              </w:rPr>
            </w:pPr>
          </w:p>
        </w:tc>
        <w:tc>
          <w:tcPr>
            <w:tcW w:w="2967" w:type="dxa"/>
          </w:tcPr>
          <w:p w14:paraId="539C4210">
            <w:pPr>
              <w:spacing w:line="440" w:lineRule="exact"/>
              <w:rPr>
                <w:rFonts w:ascii="宋体" w:hAnsi="宋体"/>
                <w:color w:val="000000"/>
                <w:sz w:val="24"/>
              </w:rPr>
            </w:pPr>
          </w:p>
        </w:tc>
      </w:tr>
      <w:tr w14:paraId="5E0F2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DBB13AC">
            <w:pPr>
              <w:spacing w:line="440" w:lineRule="exact"/>
              <w:rPr>
                <w:rFonts w:ascii="宋体" w:hAnsi="宋体"/>
                <w:color w:val="000000"/>
                <w:sz w:val="24"/>
              </w:rPr>
            </w:pPr>
          </w:p>
        </w:tc>
        <w:tc>
          <w:tcPr>
            <w:tcW w:w="2669" w:type="dxa"/>
          </w:tcPr>
          <w:p w14:paraId="7B7E6544">
            <w:pPr>
              <w:spacing w:line="440" w:lineRule="exact"/>
              <w:rPr>
                <w:rFonts w:ascii="宋体" w:hAnsi="宋体"/>
                <w:color w:val="000000"/>
                <w:sz w:val="24"/>
              </w:rPr>
            </w:pPr>
          </w:p>
        </w:tc>
        <w:tc>
          <w:tcPr>
            <w:tcW w:w="1620" w:type="dxa"/>
            <w:vAlign w:val="center"/>
          </w:tcPr>
          <w:p w14:paraId="5B5CBB9B">
            <w:pPr>
              <w:spacing w:line="440" w:lineRule="exact"/>
              <w:jc w:val="center"/>
              <w:rPr>
                <w:rFonts w:ascii="宋体" w:hAnsi="宋体"/>
                <w:color w:val="000000"/>
                <w:sz w:val="24"/>
              </w:rPr>
            </w:pPr>
          </w:p>
        </w:tc>
        <w:tc>
          <w:tcPr>
            <w:tcW w:w="2967" w:type="dxa"/>
          </w:tcPr>
          <w:p w14:paraId="0CA652EE">
            <w:pPr>
              <w:spacing w:line="440" w:lineRule="exact"/>
              <w:rPr>
                <w:rFonts w:ascii="宋体" w:hAnsi="宋体"/>
                <w:color w:val="000000"/>
                <w:sz w:val="24"/>
              </w:rPr>
            </w:pPr>
          </w:p>
        </w:tc>
      </w:tr>
      <w:tr w14:paraId="54615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5B46734">
            <w:pPr>
              <w:spacing w:line="440" w:lineRule="exact"/>
              <w:rPr>
                <w:rFonts w:ascii="宋体" w:hAnsi="宋体"/>
                <w:color w:val="000000"/>
                <w:sz w:val="24"/>
              </w:rPr>
            </w:pPr>
          </w:p>
        </w:tc>
        <w:tc>
          <w:tcPr>
            <w:tcW w:w="2669" w:type="dxa"/>
          </w:tcPr>
          <w:p w14:paraId="787CA0B8">
            <w:pPr>
              <w:spacing w:line="440" w:lineRule="exact"/>
              <w:rPr>
                <w:rFonts w:ascii="宋体" w:hAnsi="宋体"/>
                <w:color w:val="000000"/>
                <w:sz w:val="24"/>
              </w:rPr>
            </w:pPr>
          </w:p>
        </w:tc>
        <w:tc>
          <w:tcPr>
            <w:tcW w:w="1620" w:type="dxa"/>
            <w:vAlign w:val="center"/>
          </w:tcPr>
          <w:p w14:paraId="4BF3B9A7">
            <w:pPr>
              <w:spacing w:line="440" w:lineRule="exact"/>
              <w:jc w:val="center"/>
              <w:rPr>
                <w:rFonts w:ascii="宋体" w:hAnsi="宋体"/>
                <w:color w:val="000000"/>
                <w:sz w:val="24"/>
              </w:rPr>
            </w:pPr>
          </w:p>
        </w:tc>
        <w:tc>
          <w:tcPr>
            <w:tcW w:w="2967" w:type="dxa"/>
          </w:tcPr>
          <w:p w14:paraId="48DEAEDE">
            <w:pPr>
              <w:spacing w:line="440" w:lineRule="exact"/>
              <w:rPr>
                <w:rFonts w:ascii="宋体" w:hAnsi="宋体"/>
                <w:color w:val="000000"/>
                <w:sz w:val="24"/>
              </w:rPr>
            </w:pPr>
          </w:p>
        </w:tc>
      </w:tr>
      <w:tr w14:paraId="21858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48A8B29">
            <w:pPr>
              <w:spacing w:line="440" w:lineRule="exact"/>
              <w:rPr>
                <w:rFonts w:ascii="宋体" w:hAnsi="宋体"/>
                <w:color w:val="000000"/>
                <w:sz w:val="24"/>
              </w:rPr>
            </w:pPr>
          </w:p>
        </w:tc>
        <w:tc>
          <w:tcPr>
            <w:tcW w:w="2669" w:type="dxa"/>
          </w:tcPr>
          <w:p w14:paraId="15F8094E">
            <w:pPr>
              <w:spacing w:line="440" w:lineRule="exact"/>
              <w:rPr>
                <w:rFonts w:ascii="宋体" w:hAnsi="宋体"/>
                <w:color w:val="000000"/>
                <w:sz w:val="24"/>
              </w:rPr>
            </w:pPr>
          </w:p>
        </w:tc>
        <w:tc>
          <w:tcPr>
            <w:tcW w:w="1620" w:type="dxa"/>
            <w:vAlign w:val="center"/>
          </w:tcPr>
          <w:p w14:paraId="60B85E6F">
            <w:pPr>
              <w:spacing w:line="440" w:lineRule="exact"/>
              <w:jc w:val="center"/>
              <w:rPr>
                <w:rFonts w:ascii="宋体" w:hAnsi="宋体"/>
                <w:color w:val="000000"/>
                <w:sz w:val="24"/>
              </w:rPr>
            </w:pPr>
          </w:p>
        </w:tc>
        <w:tc>
          <w:tcPr>
            <w:tcW w:w="2967" w:type="dxa"/>
          </w:tcPr>
          <w:p w14:paraId="57648185">
            <w:pPr>
              <w:spacing w:line="440" w:lineRule="exact"/>
              <w:rPr>
                <w:rFonts w:ascii="宋体" w:hAnsi="宋体"/>
                <w:color w:val="000000"/>
                <w:sz w:val="24"/>
              </w:rPr>
            </w:pPr>
          </w:p>
        </w:tc>
      </w:tr>
      <w:tr w14:paraId="5C8F7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1F52A80">
            <w:pPr>
              <w:spacing w:line="440" w:lineRule="exact"/>
              <w:rPr>
                <w:rFonts w:ascii="宋体" w:hAnsi="宋体"/>
                <w:color w:val="000000"/>
                <w:sz w:val="24"/>
              </w:rPr>
            </w:pPr>
          </w:p>
        </w:tc>
        <w:tc>
          <w:tcPr>
            <w:tcW w:w="2669" w:type="dxa"/>
          </w:tcPr>
          <w:p w14:paraId="4E03E336">
            <w:pPr>
              <w:spacing w:line="440" w:lineRule="exact"/>
              <w:rPr>
                <w:rFonts w:ascii="宋体" w:hAnsi="宋体"/>
                <w:color w:val="000000"/>
                <w:sz w:val="24"/>
              </w:rPr>
            </w:pPr>
          </w:p>
        </w:tc>
        <w:tc>
          <w:tcPr>
            <w:tcW w:w="1620" w:type="dxa"/>
            <w:vAlign w:val="center"/>
          </w:tcPr>
          <w:p w14:paraId="38BE2770">
            <w:pPr>
              <w:spacing w:line="440" w:lineRule="exact"/>
              <w:jc w:val="center"/>
              <w:rPr>
                <w:rFonts w:ascii="宋体" w:hAnsi="宋体"/>
                <w:color w:val="000000"/>
                <w:sz w:val="24"/>
              </w:rPr>
            </w:pPr>
          </w:p>
        </w:tc>
        <w:tc>
          <w:tcPr>
            <w:tcW w:w="2967" w:type="dxa"/>
          </w:tcPr>
          <w:p w14:paraId="5E208E45">
            <w:pPr>
              <w:spacing w:line="440" w:lineRule="exact"/>
              <w:rPr>
                <w:rFonts w:ascii="宋体" w:hAnsi="宋体"/>
                <w:color w:val="000000"/>
                <w:sz w:val="24"/>
              </w:rPr>
            </w:pPr>
          </w:p>
        </w:tc>
      </w:tr>
      <w:tr w14:paraId="15D02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CF0949B">
            <w:pPr>
              <w:spacing w:line="440" w:lineRule="exact"/>
              <w:rPr>
                <w:rFonts w:ascii="宋体" w:hAnsi="宋体"/>
                <w:color w:val="000000"/>
                <w:sz w:val="24"/>
              </w:rPr>
            </w:pPr>
          </w:p>
        </w:tc>
        <w:tc>
          <w:tcPr>
            <w:tcW w:w="2669" w:type="dxa"/>
          </w:tcPr>
          <w:p w14:paraId="013A20B7">
            <w:pPr>
              <w:spacing w:line="440" w:lineRule="exact"/>
              <w:rPr>
                <w:rFonts w:ascii="宋体" w:hAnsi="宋体"/>
                <w:color w:val="000000"/>
                <w:sz w:val="24"/>
              </w:rPr>
            </w:pPr>
          </w:p>
        </w:tc>
        <w:tc>
          <w:tcPr>
            <w:tcW w:w="1620" w:type="dxa"/>
            <w:vAlign w:val="center"/>
          </w:tcPr>
          <w:p w14:paraId="6051451C">
            <w:pPr>
              <w:spacing w:line="440" w:lineRule="exact"/>
              <w:jc w:val="center"/>
              <w:rPr>
                <w:rFonts w:ascii="宋体" w:hAnsi="宋体"/>
                <w:color w:val="000000"/>
                <w:sz w:val="24"/>
              </w:rPr>
            </w:pPr>
          </w:p>
        </w:tc>
        <w:tc>
          <w:tcPr>
            <w:tcW w:w="2967" w:type="dxa"/>
          </w:tcPr>
          <w:p w14:paraId="011BE9A1">
            <w:pPr>
              <w:spacing w:line="440" w:lineRule="exact"/>
              <w:rPr>
                <w:rFonts w:ascii="宋体" w:hAnsi="宋体"/>
                <w:color w:val="000000"/>
                <w:sz w:val="24"/>
              </w:rPr>
            </w:pPr>
          </w:p>
        </w:tc>
      </w:tr>
      <w:tr w14:paraId="489AD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760DBF2">
            <w:pPr>
              <w:spacing w:line="440" w:lineRule="exact"/>
              <w:rPr>
                <w:rFonts w:ascii="宋体" w:hAnsi="宋体"/>
                <w:color w:val="000000"/>
                <w:sz w:val="24"/>
              </w:rPr>
            </w:pPr>
          </w:p>
        </w:tc>
        <w:tc>
          <w:tcPr>
            <w:tcW w:w="2669" w:type="dxa"/>
          </w:tcPr>
          <w:p w14:paraId="3993D030">
            <w:pPr>
              <w:spacing w:line="440" w:lineRule="exact"/>
              <w:rPr>
                <w:rFonts w:ascii="宋体" w:hAnsi="宋体"/>
                <w:color w:val="000000"/>
                <w:sz w:val="24"/>
              </w:rPr>
            </w:pPr>
          </w:p>
        </w:tc>
        <w:tc>
          <w:tcPr>
            <w:tcW w:w="1620" w:type="dxa"/>
            <w:vAlign w:val="center"/>
          </w:tcPr>
          <w:p w14:paraId="4941B4F9">
            <w:pPr>
              <w:spacing w:line="440" w:lineRule="exact"/>
              <w:jc w:val="center"/>
              <w:rPr>
                <w:rFonts w:ascii="宋体" w:hAnsi="宋体"/>
                <w:color w:val="000000"/>
                <w:sz w:val="24"/>
              </w:rPr>
            </w:pPr>
          </w:p>
        </w:tc>
        <w:tc>
          <w:tcPr>
            <w:tcW w:w="2967" w:type="dxa"/>
          </w:tcPr>
          <w:p w14:paraId="25F7B770">
            <w:pPr>
              <w:spacing w:line="440" w:lineRule="exact"/>
              <w:rPr>
                <w:rFonts w:ascii="宋体" w:hAnsi="宋体"/>
                <w:color w:val="000000"/>
                <w:sz w:val="24"/>
              </w:rPr>
            </w:pPr>
          </w:p>
        </w:tc>
      </w:tr>
      <w:tr w14:paraId="5FC4C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9A6800">
            <w:pPr>
              <w:spacing w:line="440" w:lineRule="exact"/>
              <w:rPr>
                <w:rFonts w:ascii="宋体" w:hAnsi="宋体"/>
                <w:color w:val="000000"/>
                <w:sz w:val="24"/>
              </w:rPr>
            </w:pPr>
          </w:p>
        </w:tc>
        <w:tc>
          <w:tcPr>
            <w:tcW w:w="2669" w:type="dxa"/>
          </w:tcPr>
          <w:p w14:paraId="0404F03C">
            <w:pPr>
              <w:spacing w:line="440" w:lineRule="exact"/>
              <w:rPr>
                <w:rFonts w:ascii="宋体" w:hAnsi="宋体"/>
                <w:color w:val="000000"/>
                <w:sz w:val="24"/>
              </w:rPr>
            </w:pPr>
          </w:p>
        </w:tc>
        <w:tc>
          <w:tcPr>
            <w:tcW w:w="1620" w:type="dxa"/>
            <w:vAlign w:val="center"/>
          </w:tcPr>
          <w:p w14:paraId="65D159FE">
            <w:pPr>
              <w:spacing w:line="440" w:lineRule="exact"/>
              <w:jc w:val="center"/>
              <w:rPr>
                <w:rFonts w:ascii="宋体" w:hAnsi="宋体"/>
                <w:color w:val="000000"/>
                <w:sz w:val="24"/>
              </w:rPr>
            </w:pPr>
          </w:p>
        </w:tc>
        <w:tc>
          <w:tcPr>
            <w:tcW w:w="2967" w:type="dxa"/>
          </w:tcPr>
          <w:p w14:paraId="5A5FBB4B">
            <w:pPr>
              <w:spacing w:line="440" w:lineRule="exact"/>
              <w:rPr>
                <w:rFonts w:ascii="宋体" w:hAnsi="宋体"/>
                <w:color w:val="000000"/>
                <w:sz w:val="24"/>
              </w:rPr>
            </w:pPr>
          </w:p>
        </w:tc>
      </w:tr>
      <w:tr w14:paraId="1B011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1BBAED6">
            <w:pPr>
              <w:spacing w:line="440" w:lineRule="exact"/>
              <w:rPr>
                <w:rFonts w:ascii="宋体" w:hAnsi="宋体"/>
                <w:color w:val="000000"/>
                <w:sz w:val="24"/>
              </w:rPr>
            </w:pPr>
          </w:p>
        </w:tc>
        <w:tc>
          <w:tcPr>
            <w:tcW w:w="2669" w:type="dxa"/>
          </w:tcPr>
          <w:p w14:paraId="6827A16A">
            <w:pPr>
              <w:spacing w:line="440" w:lineRule="exact"/>
              <w:rPr>
                <w:rFonts w:ascii="宋体" w:hAnsi="宋体"/>
                <w:color w:val="000000"/>
                <w:sz w:val="24"/>
              </w:rPr>
            </w:pPr>
          </w:p>
        </w:tc>
        <w:tc>
          <w:tcPr>
            <w:tcW w:w="1620" w:type="dxa"/>
            <w:vAlign w:val="center"/>
          </w:tcPr>
          <w:p w14:paraId="2A5DDEE5">
            <w:pPr>
              <w:spacing w:line="440" w:lineRule="exact"/>
              <w:jc w:val="center"/>
              <w:rPr>
                <w:rFonts w:ascii="宋体" w:hAnsi="宋体"/>
                <w:color w:val="000000"/>
                <w:sz w:val="24"/>
              </w:rPr>
            </w:pPr>
          </w:p>
        </w:tc>
        <w:tc>
          <w:tcPr>
            <w:tcW w:w="2967" w:type="dxa"/>
          </w:tcPr>
          <w:p w14:paraId="5F399389">
            <w:pPr>
              <w:spacing w:line="440" w:lineRule="exact"/>
              <w:rPr>
                <w:rFonts w:ascii="宋体" w:hAnsi="宋体"/>
                <w:color w:val="000000"/>
                <w:sz w:val="24"/>
              </w:rPr>
            </w:pPr>
          </w:p>
        </w:tc>
      </w:tr>
      <w:tr w14:paraId="1390C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876E110">
            <w:pPr>
              <w:spacing w:line="440" w:lineRule="exact"/>
              <w:rPr>
                <w:rFonts w:ascii="宋体" w:hAnsi="宋体"/>
                <w:color w:val="000000"/>
                <w:sz w:val="24"/>
              </w:rPr>
            </w:pPr>
          </w:p>
        </w:tc>
        <w:tc>
          <w:tcPr>
            <w:tcW w:w="2669" w:type="dxa"/>
          </w:tcPr>
          <w:p w14:paraId="6D72D17A">
            <w:pPr>
              <w:spacing w:line="440" w:lineRule="exact"/>
              <w:rPr>
                <w:rFonts w:ascii="宋体" w:hAnsi="宋体"/>
                <w:color w:val="000000"/>
                <w:sz w:val="24"/>
              </w:rPr>
            </w:pPr>
          </w:p>
        </w:tc>
        <w:tc>
          <w:tcPr>
            <w:tcW w:w="1620" w:type="dxa"/>
            <w:vAlign w:val="center"/>
          </w:tcPr>
          <w:p w14:paraId="4B3DF4C4">
            <w:pPr>
              <w:spacing w:line="440" w:lineRule="exact"/>
              <w:jc w:val="center"/>
              <w:rPr>
                <w:rFonts w:ascii="宋体" w:hAnsi="宋体"/>
                <w:color w:val="000000"/>
                <w:sz w:val="24"/>
              </w:rPr>
            </w:pPr>
          </w:p>
        </w:tc>
        <w:tc>
          <w:tcPr>
            <w:tcW w:w="2967" w:type="dxa"/>
          </w:tcPr>
          <w:p w14:paraId="440D5B2A">
            <w:pPr>
              <w:spacing w:line="440" w:lineRule="exact"/>
              <w:rPr>
                <w:rFonts w:ascii="宋体" w:hAnsi="宋体"/>
                <w:color w:val="000000"/>
                <w:sz w:val="24"/>
              </w:rPr>
            </w:pPr>
          </w:p>
        </w:tc>
      </w:tr>
      <w:tr w14:paraId="1D341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8D11C01">
            <w:pPr>
              <w:spacing w:line="440" w:lineRule="exact"/>
              <w:rPr>
                <w:rFonts w:ascii="宋体" w:hAnsi="宋体"/>
                <w:color w:val="000000"/>
                <w:sz w:val="24"/>
              </w:rPr>
            </w:pPr>
          </w:p>
        </w:tc>
        <w:tc>
          <w:tcPr>
            <w:tcW w:w="2669" w:type="dxa"/>
          </w:tcPr>
          <w:p w14:paraId="6D67058E">
            <w:pPr>
              <w:spacing w:line="440" w:lineRule="exact"/>
              <w:rPr>
                <w:rFonts w:ascii="宋体" w:hAnsi="宋体"/>
                <w:color w:val="000000"/>
                <w:sz w:val="24"/>
              </w:rPr>
            </w:pPr>
          </w:p>
        </w:tc>
        <w:tc>
          <w:tcPr>
            <w:tcW w:w="1620" w:type="dxa"/>
            <w:vAlign w:val="center"/>
          </w:tcPr>
          <w:p w14:paraId="208F7146">
            <w:pPr>
              <w:spacing w:line="440" w:lineRule="exact"/>
              <w:jc w:val="center"/>
              <w:rPr>
                <w:rFonts w:ascii="宋体" w:hAnsi="宋体"/>
                <w:color w:val="000000"/>
                <w:sz w:val="24"/>
              </w:rPr>
            </w:pPr>
          </w:p>
        </w:tc>
        <w:tc>
          <w:tcPr>
            <w:tcW w:w="2967" w:type="dxa"/>
          </w:tcPr>
          <w:p w14:paraId="31E7C9B4">
            <w:pPr>
              <w:spacing w:line="440" w:lineRule="exact"/>
              <w:rPr>
                <w:rFonts w:ascii="宋体" w:hAnsi="宋体"/>
                <w:color w:val="000000"/>
                <w:sz w:val="24"/>
              </w:rPr>
            </w:pPr>
          </w:p>
        </w:tc>
      </w:tr>
      <w:tr w14:paraId="61413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A1201DE">
            <w:pPr>
              <w:spacing w:line="440" w:lineRule="exact"/>
              <w:rPr>
                <w:rFonts w:ascii="宋体" w:hAnsi="宋体"/>
                <w:color w:val="000000"/>
                <w:sz w:val="24"/>
              </w:rPr>
            </w:pPr>
          </w:p>
        </w:tc>
        <w:tc>
          <w:tcPr>
            <w:tcW w:w="2669" w:type="dxa"/>
          </w:tcPr>
          <w:p w14:paraId="2EA87BFF">
            <w:pPr>
              <w:spacing w:line="440" w:lineRule="exact"/>
              <w:rPr>
                <w:rFonts w:ascii="宋体" w:hAnsi="宋体"/>
                <w:color w:val="000000"/>
                <w:sz w:val="24"/>
              </w:rPr>
            </w:pPr>
          </w:p>
        </w:tc>
        <w:tc>
          <w:tcPr>
            <w:tcW w:w="1620" w:type="dxa"/>
            <w:vAlign w:val="center"/>
          </w:tcPr>
          <w:p w14:paraId="4072F8F4">
            <w:pPr>
              <w:spacing w:line="440" w:lineRule="exact"/>
              <w:jc w:val="center"/>
              <w:rPr>
                <w:rFonts w:ascii="宋体" w:hAnsi="宋体"/>
                <w:color w:val="000000"/>
                <w:sz w:val="24"/>
              </w:rPr>
            </w:pPr>
          </w:p>
        </w:tc>
        <w:tc>
          <w:tcPr>
            <w:tcW w:w="2967" w:type="dxa"/>
          </w:tcPr>
          <w:p w14:paraId="2929CC7E">
            <w:pPr>
              <w:spacing w:line="440" w:lineRule="exact"/>
              <w:rPr>
                <w:rFonts w:ascii="宋体" w:hAnsi="宋体"/>
                <w:color w:val="000000"/>
                <w:sz w:val="24"/>
              </w:rPr>
            </w:pPr>
          </w:p>
        </w:tc>
      </w:tr>
      <w:tr w14:paraId="72A6B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01089E9">
            <w:pPr>
              <w:spacing w:line="440" w:lineRule="exact"/>
              <w:rPr>
                <w:rFonts w:ascii="宋体" w:hAnsi="宋体"/>
                <w:color w:val="000000"/>
                <w:sz w:val="24"/>
              </w:rPr>
            </w:pPr>
          </w:p>
        </w:tc>
        <w:tc>
          <w:tcPr>
            <w:tcW w:w="2669" w:type="dxa"/>
          </w:tcPr>
          <w:p w14:paraId="4A267339">
            <w:pPr>
              <w:spacing w:line="440" w:lineRule="exact"/>
              <w:rPr>
                <w:rFonts w:ascii="宋体" w:hAnsi="宋体"/>
                <w:color w:val="000000"/>
                <w:sz w:val="24"/>
              </w:rPr>
            </w:pPr>
          </w:p>
        </w:tc>
        <w:tc>
          <w:tcPr>
            <w:tcW w:w="1620" w:type="dxa"/>
            <w:vAlign w:val="center"/>
          </w:tcPr>
          <w:p w14:paraId="44189542">
            <w:pPr>
              <w:spacing w:line="440" w:lineRule="exact"/>
              <w:jc w:val="center"/>
              <w:rPr>
                <w:rFonts w:ascii="宋体" w:hAnsi="宋体"/>
                <w:color w:val="000000"/>
                <w:sz w:val="24"/>
              </w:rPr>
            </w:pPr>
          </w:p>
        </w:tc>
        <w:tc>
          <w:tcPr>
            <w:tcW w:w="2967" w:type="dxa"/>
          </w:tcPr>
          <w:p w14:paraId="1097CB28">
            <w:pPr>
              <w:spacing w:line="440" w:lineRule="exact"/>
              <w:rPr>
                <w:rFonts w:ascii="宋体" w:hAnsi="宋体"/>
                <w:color w:val="000000"/>
                <w:sz w:val="24"/>
              </w:rPr>
            </w:pPr>
          </w:p>
        </w:tc>
      </w:tr>
      <w:tr w14:paraId="33CE1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51E2BA">
            <w:pPr>
              <w:spacing w:line="440" w:lineRule="exact"/>
              <w:rPr>
                <w:rFonts w:ascii="宋体" w:hAnsi="宋体"/>
                <w:color w:val="000000"/>
                <w:sz w:val="24"/>
              </w:rPr>
            </w:pPr>
          </w:p>
        </w:tc>
        <w:tc>
          <w:tcPr>
            <w:tcW w:w="2669" w:type="dxa"/>
          </w:tcPr>
          <w:p w14:paraId="7CA7543E">
            <w:pPr>
              <w:spacing w:line="440" w:lineRule="exact"/>
              <w:rPr>
                <w:rFonts w:ascii="宋体" w:hAnsi="宋体"/>
                <w:color w:val="000000"/>
                <w:sz w:val="24"/>
              </w:rPr>
            </w:pPr>
          </w:p>
        </w:tc>
        <w:tc>
          <w:tcPr>
            <w:tcW w:w="1620" w:type="dxa"/>
            <w:vAlign w:val="center"/>
          </w:tcPr>
          <w:p w14:paraId="11CEE179">
            <w:pPr>
              <w:spacing w:line="440" w:lineRule="exact"/>
              <w:jc w:val="center"/>
              <w:rPr>
                <w:rFonts w:ascii="宋体" w:hAnsi="宋体"/>
                <w:color w:val="000000"/>
                <w:sz w:val="24"/>
              </w:rPr>
            </w:pPr>
          </w:p>
        </w:tc>
        <w:tc>
          <w:tcPr>
            <w:tcW w:w="2967" w:type="dxa"/>
          </w:tcPr>
          <w:p w14:paraId="3D690D38">
            <w:pPr>
              <w:spacing w:line="440" w:lineRule="exact"/>
              <w:rPr>
                <w:rFonts w:ascii="宋体" w:hAnsi="宋体"/>
                <w:color w:val="000000"/>
                <w:sz w:val="24"/>
              </w:rPr>
            </w:pPr>
          </w:p>
        </w:tc>
      </w:tr>
    </w:tbl>
    <w:p w14:paraId="3E6EA8DA">
      <w:pPr>
        <w:spacing w:after="120" w:line="440" w:lineRule="exact"/>
        <w:rPr>
          <w:rFonts w:ascii="宋体" w:hAnsi="宋体"/>
          <w:b/>
          <w:bCs/>
          <w:color w:val="000000"/>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color w:val="000000"/>
          <w:sz w:val="24"/>
        </w:rPr>
        <w:t>注：列出所有参加本项目专业人员名单及在本项目中所承担职位和工作。</w:t>
      </w:r>
    </w:p>
    <w:p w14:paraId="3731C594">
      <w:pPr>
        <w:spacing w:line="480" w:lineRule="auto"/>
        <w:rPr>
          <w:b/>
          <w:color w:val="000000"/>
          <w:sz w:val="24"/>
        </w:rPr>
      </w:pPr>
      <w:r>
        <w:rPr>
          <w:rFonts w:hint="eastAsia"/>
          <w:b/>
          <w:color w:val="000000"/>
          <w:sz w:val="24"/>
        </w:rPr>
        <w:t>附件7-2</w:t>
      </w:r>
    </w:p>
    <w:p w14:paraId="43B1A26D">
      <w:pPr>
        <w:spacing w:line="480" w:lineRule="auto"/>
        <w:jc w:val="center"/>
        <w:rPr>
          <w:rFonts w:ascii="宋体" w:hAnsi="宋体"/>
          <w:b/>
          <w:color w:val="000000"/>
          <w:sz w:val="30"/>
        </w:rPr>
      </w:pPr>
      <w:r>
        <w:rPr>
          <w:color w:val="000000"/>
          <w:sz w:val="24"/>
        </w:rPr>
        <w:tab/>
      </w:r>
      <w:r>
        <w:rPr>
          <w:b/>
          <w:color w:val="000000"/>
          <w:sz w:val="24"/>
        </w:rPr>
        <w:tab/>
      </w:r>
      <w:r>
        <w:rPr>
          <w:rFonts w:hint="eastAsia"/>
          <w:b/>
          <w:color w:val="000000"/>
          <w:sz w:val="24"/>
        </w:rPr>
        <w:t>专业人员简历格式</w:t>
      </w:r>
    </w:p>
    <w:p w14:paraId="19640153">
      <w:pPr>
        <w:spacing w:after="120" w:line="440" w:lineRule="exact"/>
        <w:rPr>
          <w:rFonts w:ascii="宋体" w:hAnsi="宋体"/>
          <w:color w:val="000000"/>
          <w:sz w:val="24"/>
        </w:rPr>
      </w:pPr>
      <w:r>
        <w:rPr>
          <w:rFonts w:hint="eastAsia" w:ascii="宋体" w:hAnsi="宋体"/>
          <w:color w:val="000000"/>
          <w:sz w:val="24"/>
        </w:rPr>
        <w:t>本项目岗位：</w:t>
      </w:r>
      <w:r>
        <w:rPr>
          <w:rFonts w:hint="eastAsia" w:ascii="宋体" w:hAnsi="宋体"/>
          <w:color w:val="000000"/>
          <w:sz w:val="24"/>
          <w:u w:val="single"/>
        </w:rPr>
        <w:t xml:space="preserve">                                         </w:t>
      </w:r>
    </w:p>
    <w:p w14:paraId="078C11B7">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3C9A34F4">
      <w:pPr>
        <w:spacing w:after="120" w:line="440" w:lineRule="exact"/>
        <w:rPr>
          <w:rFonts w:ascii="宋体" w:hAnsi="宋体"/>
          <w:color w:val="000000"/>
          <w:sz w:val="24"/>
          <w:u w:val="single"/>
        </w:rPr>
      </w:pPr>
      <w:r>
        <w:rPr>
          <w:rFonts w:hint="eastAsia" w:ascii="宋体" w:hAnsi="宋体"/>
          <w:color w:val="000000"/>
          <w:sz w:val="24"/>
        </w:rPr>
        <w:t>学历、专业：</w:t>
      </w:r>
      <w:r>
        <w:rPr>
          <w:rFonts w:hint="eastAsia" w:ascii="宋体" w:hAnsi="宋体"/>
          <w:color w:val="000000"/>
          <w:sz w:val="24"/>
          <w:u w:val="single"/>
        </w:rPr>
        <w:t xml:space="preserve">                               　        </w:t>
      </w:r>
    </w:p>
    <w:p w14:paraId="71817A38">
      <w:pPr>
        <w:spacing w:after="120" w:line="440" w:lineRule="exact"/>
        <w:rPr>
          <w:rFonts w:ascii="宋体" w:hAnsi="宋体"/>
          <w:color w:val="000000"/>
          <w:sz w:val="24"/>
        </w:rPr>
      </w:pPr>
      <w:r>
        <w:rPr>
          <w:rFonts w:hint="eastAsia" w:ascii="宋体" w:hAnsi="宋体"/>
          <w:color w:val="000000"/>
          <w:sz w:val="24"/>
        </w:rPr>
        <w:t xml:space="preserve">所获证书： </w:t>
      </w:r>
      <w:r>
        <w:rPr>
          <w:rFonts w:hint="eastAsia" w:ascii="宋体" w:hAnsi="宋体"/>
          <w:color w:val="000000"/>
          <w:sz w:val="24"/>
          <w:u w:val="single"/>
        </w:rPr>
        <w:t xml:space="preserve">                                           </w:t>
      </w:r>
    </w:p>
    <w:p w14:paraId="03882A3B">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52A9E3CB">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0643E33F">
      <w:pPr>
        <w:spacing w:after="120" w:line="440" w:lineRule="exact"/>
        <w:rPr>
          <w:rFonts w:ascii="宋体" w:hAnsi="宋体"/>
          <w:b/>
          <w:color w:val="000000"/>
          <w:sz w:val="24"/>
        </w:rPr>
      </w:pPr>
      <w:r>
        <w:rPr>
          <w:rFonts w:hint="eastAsia" w:ascii="宋体" w:hAnsi="宋体"/>
          <w:b/>
          <w:color w:val="000000"/>
          <w:sz w:val="24"/>
        </w:rPr>
        <w:t>关键资格条件：</w:t>
      </w:r>
    </w:p>
    <w:p w14:paraId="2FC5575E">
      <w:pPr>
        <w:pStyle w:val="6"/>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（概述此人员与本任务最相关的经验，描述其在以前的有关任务中承担的责任，给出日期和地点。）</w:t>
      </w:r>
    </w:p>
    <w:p w14:paraId="28D7CC77">
      <w:pPr>
        <w:spacing w:after="120" w:line="440" w:lineRule="exact"/>
        <w:rPr>
          <w:rFonts w:ascii="宋体" w:hAnsi="宋体"/>
          <w:b/>
          <w:color w:val="000000"/>
          <w:sz w:val="24"/>
        </w:rPr>
      </w:pPr>
      <w:r>
        <w:rPr>
          <w:rFonts w:hint="eastAsia" w:ascii="宋体" w:hAnsi="宋体"/>
          <w:b/>
          <w:color w:val="000000"/>
          <w:sz w:val="24"/>
        </w:rPr>
        <w:t>教育：</w:t>
      </w:r>
    </w:p>
    <w:p w14:paraId="6B6706F0">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6C65966F">
      <w:pPr>
        <w:spacing w:line="440" w:lineRule="exact"/>
        <w:rPr>
          <w:rFonts w:ascii="宋体" w:hAnsi="宋体"/>
          <w:i/>
          <w:color w:val="000000"/>
          <w:sz w:val="24"/>
          <w:u w:val="single"/>
        </w:rPr>
      </w:pPr>
      <w:r>
        <w:rPr>
          <w:rFonts w:hint="eastAsia" w:ascii="宋体" w:hAnsi="宋体"/>
          <w:i/>
          <w:color w:val="000000"/>
          <w:sz w:val="24"/>
          <w:u w:val="single"/>
        </w:rPr>
        <w:t xml:space="preserve">                                                                            </w:t>
      </w:r>
    </w:p>
    <w:p w14:paraId="2D570BC8">
      <w:pPr>
        <w:spacing w:after="120" w:line="440" w:lineRule="exact"/>
        <w:rPr>
          <w:rFonts w:ascii="宋体" w:hAnsi="宋体"/>
          <w:b/>
          <w:color w:val="000000"/>
          <w:sz w:val="24"/>
        </w:rPr>
      </w:pPr>
      <w:r>
        <w:rPr>
          <w:rFonts w:hint="eastAsia" w:ascii="宋体" w:hAnsi="宋体"/>
          <w:b/>
          <w:color w:val="000000"/>
          <w:sz w:val="24"/>
        </w:rPr>
        <w:t>所获证书：</w:t>
      </w:r>
    </w:p>
    <w:p w14:paraId="5CD3FBF5">
      <w:pPr>
        <w:spacing w:after="120" w:line="440" w:lineRule="exact"/>
        <w:rPr>
          <w:rFonts w:ascii="宋体" w:hAnsi="宋体"/>
          <w:i/>
          <w:color w:val="000000"/>
          <w:sz w:val="24"/>
        </w:rPr>
      </w:pPr>
      <w:r>
        <w:rPr>
          <w:rFonts w:hint="eastAsia" w:ascii="宋体" w:hAnsi="宋体"/>
          <w:i/>
          <w:color w:val="000000"/>
          <w:sz w:val="24"/>
        </w:rPr>
        <w:t>（提供此人与本项目相关的证书扫描件）</w:t>
      </w:r>
    </w:p>
    <w:p w14:paraId="75ED3DF6">
      <w:pPr>
        <w:pBdr>
          <w:bottom w:val="single" w:color="auto" w:sz="6" w:space="1"/>
        </w:pBdr>
        <w:spacing w:after="120" w:line="440" w:lineRule="exact"/>
        <w:rPr>
          <w:rFonts w:ascii="宋体" w:hAnsi="宋体"/>
          <w:color w:val="000000"/>
          <w:sz w:val="18"/>
          <w:szCs w:val="18"/>
        </w:rPr>
      </w:pPr>
    </w:p>
    <w:p w14:paraId="1F9DC4AB">
      <w:pPr>
        <w:spacing w:after="120" w:line="440" w:lineRule="exact"/>
        <w:rPr>
          <w:rFonts w:ascii="宋体" w:hAnsi="宋体"/>
          <w:b/>
          <w:color w:val="000000"/>
          <w:sz w:val="24"/>
        </w:rPr>
      </w:pPr>
      <w:r>
        <w:rPr>
          <w:rFonts w:hint="eastAsia" w:ascii="宋体" w:hAnsi="宋体"/>
          <w:b/>
          <w:color w:val="000000"/>
          <w:sz w:val="24"/>
        </w:rPr>
        <w:t>工作简历：</w:t>
      </w:r>
    </w:p>
    <w:p w14:paraId="57EE301A">
      <w:pPr>
        <w:pStyle w:val="19"/>
        <w:ind w:firstLine="446"/>
        <w:rPr>
          <w:rFonts w:ascii="宋体" w:hAnsi="宋体"/>
          <w:color w:val="000000"/>
          <w:sz w:val="24"/>
        </w:rPr>
      </w:pPr>
      <w:r>
        <w:rPr>
          <w:rFonts w:hint="eastAsia" w:ascii="宋体" w:hAnsi="宋体"/>
          <w:color w:val="000000"/>
          <w:sz w:val="24"/>
        </w:rPr>
        <w:t>（从现任职位开始，倒叙列出自毕业后所任所有职务、日期、受雇单位名称、职位头衔、任务地点。近十年的经验应给出从事活动的类型和适当的用户信息。）</w:t>
      </w:r>
    </w:p>
    <w:p w14:paraId="3F66F2EC">
      <w:pPr>
        <w:pBdr>
          <w:bottom w:val="single" w:color="auto" w:sz="6" w:space="1"/>
        </w:pBdr>
        <w:spacing w:after="120" w:line="440" w:lineRule="exact"/>
        <w:rPr>
          <w:rFonts w:ascii="宋体" w:hAnsi="宋体"/>
          <w:color w:val="000000"/>
          <w:sz w:val="24"/>
        </w:rPr>
      </w:pPr>
    </w:p>
    <w:p w14:paraId="59442134">
      <w:pPr>
        <w:spacing w:after="120" w:line="440" w:lineRule="exact"/>
        <w:rPr>
          <w:rFonts w:ascii="宋体" w:hAnsi="宋体"/>
          <w:color w:val="000000"/>
          <w:sz w:val="24"/>
        </w:rPr>
      </w:pPr>
    </w:p>
    <w:p w14:paraId="1DB204B5">
      <w:pPr>
        <w:tabs>
          <w:tab w:val="left" w:pos="2895"/>
          <w:tab w:val="center" w:pos="4156"/>
        </w:tabs>
        <w:spacing w:line="480" w:lineRule="auto"/>
        <w:jc w:val="left"/>
        <w:rPr>
          <w:rFonts w:ascii="宋体" w:hAnsi="宋体"/>
          <w:b/>
          <w:bCs/>
          <w:color w:val="000000"/>
          <w:kern w:val="0"/>
          <w:sz w:val="24"/>
        </w:rPr>
      </w:pPr>
      <w:r>
        <w:rPr>
          <w:rFonts w:hint="eastAsia" w:ascii="宋体" w:hAnsi="宋体"/>
          <w:b/>
          <w:bCs/>
          <w:color w:val="000000"/>
          <w:kern w:val="0"/>
          <w:sz w:val="24"/>
        </w:rPr>
        <w:t>注：关键岗位人员均需填写此表。</w:t>
      </w:r>
    </w:p>
    <w:p w14:paraId="50B8202F">
      <w:pPr>
        <w:tabs>
          <w:tab w:val="left" w:pos="2895"/>
          <w:tab w:val="center" w:pos="4156"/>
        </w:tabs>
        <w:spacing w:line="480" w:lineRule="auto"/>
        <w:jc w:val="left"/>
        <w:rPr>
          <w:b/>
          <w:sz w:val="24"/>
        </w:rPr>
      </w:pPr>
      <w:r>
        <w:rPr>
          <w:b/>
          <w:sz w:val="24"/>
        </w:rPr>
        <w:t>附件</w:t>
      </w:r>
      <w:r>
        <w:rPr>
          <w:rFonts w:hint="eastAsia"/>
          <w:b/>
          <w:sz w:val="24"/>
        </w:rPr>
        <w:t>8</w:t>
      </w:r>
    </w:p>
    <w:p w14:paraId="724BC3D7">
      <w:pPr>
        <w:autoSpaceDN w:val="0"/>
        <w:spacing w:line="360" w:lineRule="auto"/>
        <w:jc w:val="center"/>
        <w:rPr>
          <w:b/>
          <w:bCs/>
          <w:sz w:val="24"/>
        </w:rPr>
      </w:pPr>
      <w:r>
        <w:rPr>
          <w:rFonts w:hint="eastAsia"/>
          <w:b/>
          <w:bCs/>
          <w:sz w:val="24"/>
        </w:rPr>
        <w:t>投标</w:t>
      </w:r>
      <w:r>
        <w:rPr>
          <w:b/>
          <w:bCs/>
          <w:sz w:val="24"/>
        </w:rPr>
        <w:t>代表人授权书</w:t>
      </w:r>
    </w:p>
    <w:p w14:paraId="2568233F">
      <w:pPr>
        <w:spacing w:line="360" w:lineRule="auto"/>
        <w:rPr>
          <w:sz w:val="24"/>
          <w:szCs w:val="21"/>
        </w:rPr>
      </w:pPr>
    </w:p>
    <w:p w14:paraId="477DAD57">
      <w:pPr>
        <w:spacing w:line="360" w:lineRule="auto"/>
        <w:rPr>
          <w:sz w:val="24"/>
          <w:szCs w:val="21"/>
        </w:rPr>
      </w:pPr>
      <w:r>
        <w:rPr>
          <w:sz w:val="24"/>
          <w:szCs w:val="21"/>
        </w:rPr>
        <w:t>致：天津市政府采购中心</w:t>
      </w:r>
    </w:p>
    <w:p w14:paraId="3B169D35">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D84D06D">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04DAAC5D">
      <w:pPr>
        <w:spacing w:line="360" w:lineRule="auto"/>
        <w:ind w:firstLine="448" w:firstLineChars="200"/>
        <w:rPr>
          <w:sz w:val="24"/>
          <w:szCs w:val="21"/>
        </w:rPr>
      </w:pPr>
      <w:r>
        <w:rPr>
          <w:sz w:val="24"/>
          <w:szCs w:val="21"/>
        </w:rPr>
        <w:t>本授权书至投标有效期结束前始终有效。</w:t>
      </w:r>
    </w:p>
    <w:p w14:paraId="3009394F">
      <w:pPr>
        <w:spacing w:line="360" w:lineRule="auto"/>
        <w:ind w:firstLine="448" w:firstLineChars="200"/>
        <w:rPr>
          <w:sz w:val="24"/>
          <w:szCs w:val="21"/>
        </w:rPr>
      </w:pPr>
      <w:r>
        <w:rPr>
          <w:sz w:val="24"/>
          <w:szCs w:val="21"/>
        </w:rPr>
        <w:t>投标代表人无转委托权，特此委托。</w:t>
      </w:r>
    </w:p>
    <w:p w14:paraId="6E969391">
      <w:pPr>
        <w:spacing w:line="360" w:lineRule="auto"/>
        <w:ind w:firstLine="448" w:firstLineChars="200"/>
        <w:rPr>
          <w:sz w:val="24"/>
        </w:rPr>
      </w:pPr>
    </w:p>
    <w:p w14:paraId="579CD05C">
      <w:pPr>
        <w:spacing w:line="360" w:lineRule="auto"/>
        <w:ind w:firstLine="448" w:firstLineChars="200"/>
        <w:rPr>
          <w:sz w:val="24"/>
        </w:rPr>
      </w:pPr>
    </w:p>
    <w:p w14:paraId="4298F61C">
      <w:pPr>
        <w:spacing w:line="360" w:lineRule="auto"/>
        <w:ind w:firstLine="448" w:firstLineChars="200"/>
        <w:rPr>
          <w:sz w:val="24"/>
        </w:rPr>
      </w:pPr>
    </w:p>
    <w:p w14:paraId="0824A740">
      <w:pPr>
        <w:spacing w:line="480" w:lineRule="auto"/>
        <w:jc w:val="center"/>
        <w:rPr>
          <w:sz w:val="24"/>
        </w:rPr>
      </w:pPr>
      <w:r>
        <w:rPr>
          <w:sz w:val="24"/>
        </w:rPr>
        <w:t xml:space="preserve">     年   月   日  </w:t>
      </w:r>
    </w:p>
    <w:p w14:paraId="6807DAE2">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34AC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4A9FB407">
            <w:pPr>
              <w:spacing w:line="360" w:lineRule="auto"/>
              <w:jc w:val="left"/>
              <w:rPr>
                <w:sz w:val="24"/>
              </w:rPr>
            </w:pPr>
            <w:r>
              <w:rPr>
                <w:sz w:val="24"/>
              </w:rPr>
              <w:t>投标代表人身份证正面</w:t>
            </w:r>
          </w:p>
          <w:p w14:paraId="3936150E">
            <w:pPr>
              <w:spacing w:line="360" w:lineRule="auto"/>
              <w:jc w:val="left"/>
              <w:rPr>
                <w:sz w:val="24"/>
              </w:rPr>
            </w:pPr>
          </w:p>
          <w:p w14:paraId="4B502B7E">
            <w:pPr>
              <w:spacing w:line="360" w:lineRule="auto"/>
              <w:jc w:val="left"/>
              <w:rPr>
                <w:sz w:val="24"/>
              </w:rPr>
            </w:pPr>
          </w:p>
          <w:p w14:paraId="18F6C3FC">
            <w:pPr>
              <w:spacing w:line="360" w:lineRule="auto"/>
              <w:jc w:val="left"/>
              <w:rPr>
                <w:sz w:val="24"/>
              </w:rPr>
            </w:pPr>
          </w:p>
          <w:p w14:paraId="4EDAA1A7">
            <w:pPr>
              <w:spacing w:line="360" w:lineRule="auto"/>
              <w:jc w:val="left"/>
              <w:rPr>
                <w:sz w:val="24"/>
              </w:rPr>
            </w:pPr>
          </w:p>
          <w:p w14:paraId="3249C4A5">
            <w:pPr>
              <w:spacing w:line="360" w:lineRule="auto"/>
              <w:jc w:val="left"/>
              <w:rPr>
                <w:sz w:val="24"/>
              </w:rPr>
            </w:pPr>
          </w:p>
        </w:tc>
        <w:tc>
          <w:tcPr>
            <w:tcW w:w="4264" w:type="dxa"/>
          </w:tcPr>
          <w:p w14:paraId="3C9675B6">
            <w:pPr>
              <w:spacing w:line="360" w:lineRule="auto"/>
              <w:jc w:val="left"/>
              <w:rPr>
                <w:sz w:val="24"/>
              </w:rPr>
            </w:pPr>
            <w:r>
              <w:rPr>
                <w:sz w:val="24"/>
              </w:rPr>
              <w:t>投标代表人身份证背面</w:t>
            </w:r>
          </w:p>
        </w:tc>
      </w:tr>
    </w:tbl>
    <w:p w14:paraId="6B73467D">
      <w:pPr>
        <w:widowControl/>
        <w:jc w:val="left"/>
        <w:rPr>
          <w:sz w:val="24"/>
        </w:rPr>
      </w:pPr>
      <w:r>
        <w:rPr>
          <w:sz w:val="24"/>
        </w:rPr>
        <w:br w:type="page"/>
      </w:r>
    </w:p>
    <w:p w14:paraId="26B902DD">
      <w:pPr>
        <w:autoSpaceDN w:val="0"/>
        <w:spacing w:line="360" w:lineRule="auto"/>
        <w:jc w:val="left"/>
        <w:rPr>
          <w:b/>
          <w:bCs/>
          <w:sz w:val="24"/>
        </w:rPr>
      </w:pPr>
      <w:r>
        <w:rPr>
          <w:b/>
          <w:bCs/>
          <w:sz w:val="24"/>
        </w:rPr>
        <w:t>附件</w:t>
      </w:r>
      <w:r>
        <w:rPr>
          <w:rFonts w:hint="eastAsia"/>
          <w:b/>
          <w:bCs/>
          <w:sz w:val="24"/>
        </w:rPr>
        <w:t>9-1</w:t>
      </w:r>
    </w:p>
    <w:p w14:paraId="78CFA5AA">
      <w:pPr>
        <w:autoSpaceDE w:val="0"/>
        <w:autoSpaceDN w:val="0"/>
        <w:spacing w:line="480" w:lineRule="auto"/>
        <w:jc w:val="center"/>
        <w:rPr>
          <w:sz w:val="24"/>
          <w:szCs w:val="24"/>
        </w:rPr>
      </w:pPr>
      <w:r>
        <w:rPr>
          <w:b/>
          <w:sz w:val="24"/>
          <w:szCs w:val="24"/>
        </w:rPr>
        <w:t>中小企业声明函（服务）</w:t>
      </w:r>
    </w:p>
    <w:p w14:paraId="7A074037">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D66F551">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7868FC9">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3F8A470">
      <w:pPr>
        <w:autoSpaceDE w:val="0"/>
        <w:autoSpaceDN w:val="0"/>
        <w:spacing w:line="500" w:lineRule="exact"/>
        <w:ind w:left="641"/>
        <w:jc w:val="left"/>
        <w:rPr>
          <w:sz w:val="24"/>
          <w:szCs w:val="24"/>
        </w:rPr>
      </w:pPr>
      <w:r>
        <w:rPr>
          <w:sz w:val="24"/>
          <w:szCs w:val="24"/>
        </w:rPr>
        <w:t>……</w:t>
      </w:r>
    </w:p>
    <w:p w14:paraId="705E3ED3">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E53030B">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207245E0">
      <w:pPr>
        <w:autoSpaceDE w:val="0"/>
        <w:autoSpaceDN w:val="0"/>
        <w:spacing w:line="500" w:lineRule="exact"/>
        <w:ind w:left="3840"/>
        <w:jc w:val="left"/>
        <w:rPr>
          <w:sz w:val="24"/>
          <w:szCs w:val="24"/>
        </w:rPr>
      </w:pPr>
      <w:r>
        <w:rPr>
          <w:sz w:val="24"/>
          <w:szCs w:val="24"/>
        </w:rPr>
        <w:t>投标人名称：</w:t>
      </w:r>
    </w:p>
    <w:p w14:paraId="1A62637E">
      <w:pPr>
        <w:autoSpaceDE w:val="0"/>
        <w:autoSpaceDN w:val="0"/>
        <w:spacing w:line="500" w:lineRule="exact"/>
        <w:ind w:left="3840"/>
        <w:jc w:val="left"/>
        <w:rPr>
          <w:sz w:val="32"/>
        </w:rPr>
      </w:pPr>
      <w:r>
        <w:rPr>
          <w:sz w:val="24"/>
          <w:szCs w:val="24"/>
        </w:rPr>
        <w:t>日期：</w:t>
      </w:r>
    </w:p>
    <w:p w14:paraId="0BBFBE34">
      <w:pPr>
        <w:spacing w:line="360" w:lineRule="auto"/>
        <w:ind w:right="84" w:firstLine="224" w:firstLineChars="100"/>
        <w:rPr>
          <w:b/>
          <w:sz w:val="24"/>
          <w:szCs w:val="24"/>
        </w:rPr>
      </w:pPr>
      <w:r>
        <w:rPr>
          <w:b/>
          <w:sz w:val="24"/>
          <w:szCs w:val="24"/>
        </w:rPr>
        <w:t>注：</w:t>
      </w:r>
    </w:p>
    <w:p w14:paraId="3071FB4D">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D10738D">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4EC368C">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476FE940">
      <w:pPr>
        <w:autoSpaceDN w:val="0"/>
        <w:spacing w:line="360" w:lineRule="auto"/>
        <w:rPr>
          <w:b/>
          <w:bCs/>
          <w:sz w:val="24"/>
        </w:rPr>
      </w:pPr>
      <w:r>
        <w:rPr>
          <w:sz w:val="24"/>
        </w:rPr>
        <w:br w:type="page"/>
      </w:r>
      <w:bookmarkStart w:id="9" w:name="OLE_LINK14"/>
      <w:bookmarkStart w:id="10" w:name="OLE_LINK13"/>
      <w:r>
        <w:rPr>
          <w:rFonts w:hint="eastAsia"/>
          <w:b/>
          <w:bCs/>
          <w:sz w:val="24"/>
        </w:rPr>
        <w:t>附件9-2</w:t>
      </w:r>
    </w:p>
    <w:bookmarkEnd w:id="9"/>
    <w:bookmarkEnd w:id="10"/>
    <w:p w14:paraId="6235C51D">
      <w:pPr>
        <w:autoSpaceDN w:val="0"/>
        <w:spacing w:line="360" w:lineRule="auto"/>
        <w:jc w:val="left"/>
        <w:rPr>
          <w:b/>
          <w:bCs/>
          <w:sz w:val="24"/>
        </w:rPr>
      </w:pPr>
      <w:r>
        <w:rPr>
          <w:rFonts w:hint="eastAsia"/>
          <w:b/>
          <w:kern w:val="0"/>
          <w:sz w:val="24"/>
          <w:szCs w:val="21"/>
        </w:rPr>
        <w:t>若不是残疾人福利性单位，投标文件中可不提供此声明函</w:t>
      </w:r>
    </w:p>
    <w:p w14:paraId="4835513C">
      <w:pPr>
        <w:autoSpaceDN w:val="0"/>
        <w:spacing w:line="360" w:lineRule="auto"/>
        <w:jc w:val="center"/>
        <w:rPr>
          <w:b/>
          <w:bCs/>
          <w:sz w:val="24"/>
        </w:rPr>
      </w:pPr>
    </w:p>
    <w:p w14:paraId="7619154C">
      <w:pPr>
        <w:snapToGrid w:val="0"/>
        <w:spacing w:line="360" w:lineRule="auto"/>
        <w:jc w:val="center"/>
        <w:rPr>
          <w:b/>
          <w:bCs/>
          <w:sz w:val="24"/>
        </w:rPr>
      </w:pPr>
      <w:r>
        <w:rPr>
          <w:rFonts w:hint="eastAsia"/>
          <w:b/>
          <w:bCs/>
          <w:sz w:val="24"/>
        </w:rPr>
        <w:t>残疾人福利性单位声明函</w:t>
      </w:r>
    </w:p>
    <w:p w14:paraId="4BB871CB">
      <w:pPr>
        <w:snapToGrid w:val="0"/>
        <w:spacing w:line="360" w:lineRule="auto"/>
        <w:ind w:firstLine="448" w:firstLineChars="200"/>
        <w:jc w:val="left"/>
        <w:rPr>
          <w:b/>
          <w:bCs/>
          <w:sz w:val="24"/>
        </w:rPr>
      </w:pPr>
    </w:p>
    <w:p w14:paraId="4AB5ECF2">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7A7F496">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1EE6B3DA">
      <w:pPr>
        <w:snapToGrid w:val="0"/>
        <w:spacing w:line="360" w:lineRule="auto"/>
        <w:ind w:firstLine="448" w:firstLineChars="200"/>
        <w:jc w:val="left"/>
        <w:rPr>
          <w:bCs/>
          <w:sz w:val="24"/>
        </w:rPr>
      </w:pPr>
    </w:p>
    <w:p w14:paraId="4D8331D8">
      <w:pPr>
        <w:snapToGrid w:val="0"/>
        <w:spacing w:line="360" w:lineRule="auto"/>
        <w:ind w:firstLine="448" w:firstLineChars="200"/>
        <w:jc w:val="left"/>
        <w:rPr>
          <w:bCs/>
          <w:sz w:val="24"/>
        </w:rPr>
      </w:pPr>
    </w:p>
    <w:p w14:paraId="471F1C2B">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6E7C5707">
      <w:pPr>
        <w:snapToGrid w:val="0"/>
        <w:spacing w:line="360" w:lineRule="auto"/>
        <w:ind w:firstLine="448" w:firstLineChars="200"/>
        <w:jc w:val="left"/>
        <w:rPr>
          <w:bCs/>
          <w:sz w:val="24"/>
        </w:rPr>
      </w:pPr>
    </w:p>
    <w:p w14:paraId="241A59F1">
      <w:pPr>
        <w:snapToGrid w:val="0"/>
        <w:spacing w:line="360" w:lineRule="auto"/>
        <w:ind w:firstLine="448" w:firstLineChars="200"/>
        <w:jc w:val="left"/>
        <w:rPr>
          <w:sz w:val="24"/>
          <w:szCs w:val="21"/>
        </w:rPr>
      </w:pPr>
      <w:r>
        <w:rPr>
          <w:rFonts w:hint="eastAsia"/>
          <w:bCs/>
          <w:sz w:val="24"/>
        </w:rPr>
        <w:t xml:space="preserve">               日  期：</w:t>
      </w:r>
    </w:p>
    <w:p w14:paraId="6CB1E0D4">
      <w:pPr>
        <w:snapToGrid w:val="0"/>
        <w:spacing w:line="360" w:lineRule="auto"/>
        <w:ind w:firstLine="448" w:firstLineChars="200"/>
        <w:jc w:val="left"/>
        <w:rPr>
          <w:sz w:val="24"/>
          <w:szCs w:val="21"/>
        </w:rPr>
      </w:pPr>
    </w:p>
    <w:p w14:paraId="4E4349D7">
      <w:pPr>
        <w:snapToGrid w:val="0"/>
        <w:spacing w:line="360" w:lineRule="auto"/>
        <w:ind w:firstLine="448" w:firstLineChars="200"/>
        <w:rPr>
          <w:sz w:val="24"/>
          <w:szCs w:val="21"/>
        </w:rPr>
      </w:pPr>
      <w:r>
        <w:rPr>
          <w:sz w:val="24"/>
          <w:szCs w:val="21"/>
        </w:rPr>
        <w:t>注：</w:t>
      </w:r>
    </w:p>
    <w:p w14:paraId="03CEE64D">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0B5B615">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44597256">
      <w:pPr>
        <w:widowControl/>
        <w:jc w:val="left"/>
        <w:rPr>
          <w:sz w:val="24"/>
        </w:rPr>
      </w:pPr>
      <w:r>
        <w:rPr>
          <w:sz w:val="24"/>
        </w:rPr>
        <w:br w:type="page"/>
      </w:r>
    </w:p>
    <w:p w14:paraId="44B8DE6A">
      <w:pPr>
        <w:snapToGrid w:val="0"/>
        <w:spacing w:line="360" w:lineRule="auto"/>
        <w:rPr>
          <w:b/>
          <w:sz w:val="24"/>
        </w:rPr>
      </w:pPr>
      <w:r>
        <w:rPr>
          <w:b/>
          <w:sz w:val="24"/>
        </w:rPr>
        <w:t>附件</w:t>
      </w:r>
      <w:r>
        <w:rPr>
          <w:rFonts w:hint="eastAsia"/>
          <w:b/>
          <w:sz w:val="24"/>
        </w:rPr>
        <w:t>10</w:t>
      </w:r>
      <w:r>
        <w:rPr>
          <w:b/>
          <w:sz w:val="24"/>
        </w:rPr>
        <w:t>招标文件第一部分供应商资格要求的证件</w:t>
      </w:r>
    </w:p>
    <w:p w14:paraId="465B4C6D">
      <w:pPr>
        <w:widowControl/>
        <w:jc w:val="left"/>
        <w:rPr>
          <w:sz w:val="24"/>
        </w:rPr>
      </w:pPr>
      <w:r>
        <w:rPr>
          <w:sz w:val="24"/>
        </w:rPr>
        <w:br w:type="page"/>
      </w:r>
    </w:p>
    <w:p w14:paraId="34BEB8D0">
      <w:pPr>
        <w:tabs>
          <w:tab w:val="left" w:pos="360"/>
        </w:tabs>
        <w:spacing w:line="360" w:lineRule="auto"/>
        <w:rPr>
          <w:rFonts w:hint="eastAsia" w:eastAsia="宋体"/>
          <w:b/>
          <w:sz w:val="24"/>
          <w:lang w:eastAsia="zh-CN"/>
        </w:rPr>
      </w:pPr>
      <w:r>
        <w:rPr>
          <w:b/>
          <w:sz w:val="24"/>
        </w:rPr>
        <w:t>附件1</w:t>
      </w:r>
      <w:r>
        <w:rPr>
          <w:rFonts w:hint="eastAsia"/>
          <w:b/>
          <w:sz w:val="24"/>
          <w:lang w:val="en-US" w:eastAsia="zh-CN"/>
        </w:rPr>
        <w:t>1</w:t>
      </w:r>
    </w:p>
    <w:p w14:paraId="72D1A754">
      <w:pPr>
        <w:tabs>
          <w:tab w:val="left" w:pos="360"/>
        </w:tabs>
        <w:spacing w:line="360" w:lineRule="auto"/>
        <w:ind w:firstLine="448" w:firstLineChars="200"/>
        <w:rPr>
          <w:sz w:val="24"/>
        </w:rPr>
      </w:pPr>
    </w:p>
    <w:p w14:paraId="2CCCAACB">
      <w:pPr>
        <w:tabs>
          <w:tab w:val="left" w:pos="360"/>
        </w:tabs>
        <w:spacing w:line="360" w:lineRule="auto"/>
        <w:jc w:val="center"/>
        <w:rPr>
          <w:b/>
          <w:bCs/>
          <w:sz w:val="24"/>
        </w:rPr>
      </w:pPr>
      <w:r>
        <w:rPr>
          <w:rFonts w:hint="eastAsia"/>
          <w:b/>
          <w:bCs/>
          <w:sz w:val="24"/>
        </w:rPr>
        <w:t>书面</w:t>
      </w:r>
      <w:r>
        <w:rPr>
          <w:b/>
          <w:bCs/>
          <w:sz w:val="24"/>
        </w:rPr>
        <w:t>声明</w:t>
      </w:r>
    </w:p>
    <w:p w14:paraId="1A7919F9">
      <w:pPr>
        <w:pStyle w:val="41"/>
        <w:tabs>
          <w:tab w:val="left" w:pos="360"/>
        </w:tabs>
        <w:spacing w:line="360" w:lineRule="auto"/>
        <w:ind w:firstLine="446"/>
        <w:rPr>
          <w:sz w:val="24"/>
        </w:rPr>
      </w:pPr>
    </w:p>
    <w:p w14:paraId="79A1A191">
      <w:pPr>
        <w:pStyle w:val="41"/>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3F2B6E04">
      <w:pPr>
        <w:pStyle w:val="41"/>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77B0DB72">
      <w:pPr>
        <w:pStyle w:val="41"/>
        <w:tabs>
          <w:tab w:val="left" w:pos="360"/>
        </w:tabs>
        <w:spacing w:line="360" w:lineRule="auto"/>
        <w:ind w:firstLine="446"/>
        <w:rPr>
          <w:sz w:val="24"/>
        </w:rPr>
      </w:pPr>
    </w:p>
    <w:p w14:paraId="5D7FC648">
      <w:pPr>
        <w:autoSpaceDE w:val="0"/>
        <w:autoSpaceDN w:val="0"/>
        <w:spacing w:line="500" w:lineRule="exact"/>
        <w:ind w:left="3840"/>
        <w:jc w:val="left"/>
        <w:rPr>
          <w:sz w:val="24"/>
          <w:szCs w:val="24"/>
        </w:rPr>
      </w:pPr>
      <w:r>
        <w:rPr>
          <w:sz w:val="24"/>
          <w:szCs w:val="24"/>
        </w:rPr>
        <w:t>投标人名称：</w:t>
      </w:r>
    </w:p>
    <w:p w14:paraId="6684045A">
      <w:pPr>
        <w:autoSpaceDE w:val="0"/>
        <w:autoSpaceDN w:val="0"/>
        <w:spacing w:line="500" w:lineRule="exact"/>
        <w:ind w:left="3840"/>
        <w:jc w:val="left"/>
        <w:rPr>
          <w:sz w:val="24"/>
          <w:szCs w:val="24"/>
        </w:rPr>
      </w:pPr>
    </w:p>
    <w:p w14:paraId="503579DE">
      <w:pPr>
        <w:autoSpaceDE w:val="0"/>
        <w:autoSpaceDN w:val="0"/>
        <w:spacing w:line="500" w:lineRule="exact"/>
        <w:ind w:left="3840"/>
        <w:jc w:val="left"/>
        <w:rPr>
          <w:sz w:val="24"/>
          <w:szCs w:val="24"/>
        </w:rPr>
      </w:pPr>
      <w:r>
        <w:rPr>
          <w:sz w:val="24"/>
          <w:szCs w:val="24"/>
        </w:rPr>
        <w:t>日期：</w:t>
      </w:r>
    </w:p>
    <w:p w14:paraId="44BF02E5">
      <w:pPr>
        <w:autoSpaceDE w:val="0"/>
        <w:autoSpaceDN w:val="0"/>
        <w:spacing w:line="500" w:lineRule="exact"/>
        <w:ind w:left="3840"/>
        <w:jc w:val="left"/>
        <w:rPr>
          <w:sz w:val="24"/>
          <w:szCs w:val="24"/>
        </w:rPr>
      </w:pPr>
    </w:p>
    <w:p w14:paraId="0DC8375F">
      <w:pPr>
        <w:pStyle w:val="41"/>
        <w:tabs>
          <w:tab w:val="left" w:pos="360"/>
        </w:tabs>
        <w:spacing w:line="360" w:lineRule="auto"/>
        <w:ind w:firstLine="0" w:firstLineChars="0"/>
        <w:rPr>
          <w:sz w:val="24"/>
          <w:u w:val="single"/>
        </w:rPr>
      </w:pPr>
      <w:r>
        <w:rPr>
          <w:rFonts w:hint="eastAsia"/>
          <w:sz w:val="24"/>
          <w:u w:val="single"/>
        </w:rPr>
        <w:t xml:space="preserve">                                                                     </w:t>
      </w:r>
    </w:p>
    <w:p w14:paraId="1A147539">
      <w:pPr>
        <w:pStyle w:val="41"/>
        <w:tabs>
          <w:tab w:val="left" w:pos="360"/>
        </w:tabs>
        <w:spacing w:line="360" w:lineRule="auto"/>
        <w:ind w:firstLine="446"/>
        <w:rPr>
          <w:sz w:val="24"/>
        </w:rPr>
      </w:pPr>
    </w:p>
    <w:p w14:paraId="370D16A1">
      <w:pPr>
        <w:pStyle w:val="41"/>
        <w:spacing w:line="360" w:lineRule="auto"/>
        <w:ind w:firstLine="0" w:firstLineChars="0"/>
        <w:jc w:val="center"/>
        <w:rPr>
          <w:b/>
          <w:sz w:val="24"/>
        </w:rPr>
      </w:pPr>
    </w:p>
    <w:p w14:paraId="50AADC5E">
      <w:pPr>
        <w:pStyle w:val="41"/>
        <w:spacing w:line="360" w:lineRule="auto"/>
        <w:ind w:firstLine="0" w:firstLineChars="0"/>
        <w:jc w:val="center"/>
        <w:rPr>
          <w:b/>
          <w:sz w:val="24"/>
        </w:rPr>
      </w:pPr>
    </w:p>
    <w:p w14:paraId="108CA659">
      <w:pPr>
        <w:pStyle w:val="41"/>
        <w:spacing w:line="360" w:lineRule="auto"/>
        <w:ind w:firstLine="0" w:firstLineChars="0"/>
        <w:jc w:val="center"/>
        <w:rPr>
          <w:b/>
          <w:sz w:val="24"/>
        </w:rPr>
      </w:pPr>
      <w:r>
        <w:rPr>
          <w:rFonts w:hint="eastAsia"/>
          <w:b/>
          <w:sz w:val="24"/>
        </w:rPr>
        <w:t>证明材料</w:t>
      </w:r>
    </w:p>
    <w:p w14:paraId="1C3D11DA">
      <w:pPr>
        <w:pStyle w:val="41"/>
        <w:tabs>
          <w:tab w:val="left" w:pos="360"/>
        </w:tabs>
        <w:spacing w:line="360" w:lineRule="auto"/>
        <w:ind w:firstLine="446"/>
        <w:rPr>
          <w:sz w:val="24"/>
        </w:rPr>
      </w:pPr>
    </w:p>
    <w:p w14:paraId="3758517F">
      <w:pPr>
        <w:pStyle w:val="41"/>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410A5635">
      <w:pPr>
        <w:pStyle w:val="41"/>
        <w:tabs>
          <w:tab w:val="left" w:pos="360"/>
        </w:tabs>
        <w:spacing w:line="360" w:lineRule="auto"/>
        <w:ind w:firstLine="446"/>
        <w:rPr>
          <w:sz w:val="24"/>
        </w:rPr>
      </w:pPr>
    </w:p>
    <w:p w14:paraId="68E054E7">
      <w:pPr>
        <w:pStyle w:val="41"/>
        <w:tabs>
          <w:tab w:val="left" w:pos="360"/>
        </w:tabs>
        <w:spacing w:line="360" w:lineRule="auto"/>
        <w:ind w:firstLine="446"/>
        <w:rPr>
          <w:sz w:val="24"/>
        </w:rPr>
      </w:pPr>
    </w:p>
    <w:p w14:paraId="6151F89B">
      <w:pPr>
        <w:autoSpaceDE w:val="0"/>
        <w:autoSpaceDN w:val="0"/>
        <w:spacing w:line="500" w:lineRule="exact"/>
        <w:ind w:left="3840"/>
        <w:jc w:val="left"/>
        <w:rPr>
          <w:sz w:val="24"/>
          <w:szCs w:val="24"/>
        </w:rPr>
      </w:pPr>
    </w:p>
    <w:p w14:paraId="09C6B4D7">
      <w:pPr>
        <w:autoSpaceDE w:val="0"/>
        <w:autoSpaceDN w:val="0"/>
        <w:spacing w:line="500" w:lineRule="exact"/>
        <w:ind w:left="3840"/>
        <w:jc w:val="left"/>
        <w:rPr>
          <w:sz w:val="24"/>
          <w:szCs w:val="24"/>
        </w:rPr>
      </w:pPr>
    </w:p>
    <w:p w14:paraId="73898102">
      <w:pPr>
        <w:autoSpaceDE w:val="0"/>
        <w:autoSpaceDN w:val="0"/>
        <w:spacing w:line="500" w:lineRule="exact"/>
        <w:ind w:left="3840"/>
        <w:jc w:val="left"/>
        <w:rPr>
          <w:sz w:val="24"/>
          <w:szCs w:val="24"/>
        </w:rPr>
      </w:pPr>
      <w:r>
        <w:rPr>
          <w:sz w:val="24"/>
          <w:szCs w:val="24"/>
        </w:rPr>
        <w:t>投标人名称：</w:t>
      </w:r>
    </w:p>
    <w:p w14:paraId="3F24D9C1">
      <w:pPr>
        <w:autoSpaceDE w:val="0"/>
        <w:autoSpaceDN w:val="0"/>
        <w:spacing w:line="500" w:lineRule="exact"/>
        <w:ind w:left="3840"/>
        <w:jc w:val="left"/>
        <w:rPr>
          <w:sz w:val="24"/>
          <w:szCs w:val="24"/>
        </w:rPr>
      </w:pPr>
    </w:p>
    <w:p w14:paraId="769891DD">
      <w:pPr>
        <w:autoSpaceDE w:val="0"/>
        <w:autoSpaceDN w:val="0"/>
        <w:spacing w:line="500" w:lineRule="exact"/>
        <w:ind w:left="3840"/>
        <w:jc w:val="left"/>
        <w:rPr>
          <w:b/>
          <w:sz w:val="24"/>
        </w:rPr>
      </w:pPr>
      <w:r>
        <w:rPr>
          <w:sz w:val="24"/>
          <w:szCs w:val="24"/>
        </w:rPr>
        <w:t>日期：</w:t>
      </w:r>
    </w:p>
    <w:p w14:paraId="1B32036F">
      <w:pPr>
        <w:tabs>
          <w:tab w:val="left" w:pos="360"/>
        </w:tabs>
        <w:spacing w:line="360" w:lineRule="auto"/>
        <w:ind w:firstLine="448" w:firstLineChars="200"/>
        <w:rPr>
          <w:bCs/>
          <w:sz w:val="24"/>
        </w:rPr>
      </w:pPr>
      <w:r>
        <w:rPr>
          <w:bCs/>
          <w:sz w:val="24"/>
        </w:rPr>
        <w:t xml:space="preserve"> </w:t>
      </w:r>
    </w:p>
    <w:p w14:paraId="4C19020C">
      <w:pPr>
        <w:tabs>
          <w:tab w:val="left" w:pos="360"/>
        </w:tabs>
        <w:spacing w:line="360" w:lineRule="auto"/>
        <w:ind w:firstLine="448" w:firstLineChars="200"/>
        <w:rPr>
          <w:sz w:val="24"/>
        </w:rPr>
      </w:pPr>
    </w:p>
    <w:p w14:paraId="1D4E0B03">
      <w:pPr>
        <w:widowControl/>
        <w:jc w:val="left"/>
        <w:rPr>
          <w:sz w:val="24"/>
        </w:rPr>
      </w:pPr>
      <w:r>
        <w:rPr>
          <w:sz w:val="24"/>
        </w:rPr>
        <w:br w:type="page"/>
      </w:r>
    </w:p>
    <w:p w14:paraId="582FEB06">
      <w:pPr>
        <w:snapToGrid w:val="0"/>
        <w:spacing w:line="360" w:lineRule="auto"/>
        <w:rPr>
          <w:b/>
          <w:bCs/>
          <w:sz w:val="24"/>
        </w:rPr>
      </w:pPr>
      <w:r>
        <w:rPr>
          <w:b/>
          <w:sz w:val="24"/>
        </w:rPr>
        <w:t>附件1</w:t>
      </w:r>
      <w:r>
        <w:rPr>
          <w:rFonts w:hint="eastAsia"/>
          <w:b/>
          <w:sz w:val="24"/>
          <w:lang w:val="en-US" w:eastAsia="zh-CN"/>
        </w:rPr>
        <w:t>2</w:t>
      </w:r>
      <w:r>
        <w:rPr>
          <w:b/>
          <w:sz w:val="24"/>
        </w:rPr>
        <w:t>：招标文件</w:t>
      </w:r>
      <w:r>
        <w:rPr>
          <w:b/>
          <w:bCs/>
          <w:sz w:val="24"/>
        </w:rPr>
        <w:t>评分因素及评标标准中要求的证明材料扫描件、方案等</w:t>
      </w:r>
    </w:p>
    <w:p w14:paraId="4BBD5A4A">
      <w:pPr>
        <w:widowControl/>
        <w:jc w:val="left"/>
        <w:rPr>
          <w:b/>
          <w:bCs/>
          <w:sz w:val="24"/>
        </w:rPr>
      </w:pPr>
      <w:r>
        <w:rPr>
          <w:b/>
          <w:bCs/>
          <w:sz w:val="24"/>
        </w:rPr>
        <w:br w:type="page"/>
      </w:r>
    </w:p>
    <w:p w14:paraId="6420F68F">
      <w:pPr>
        <w:snapToGrid w:val="0"/>
        <w:spacing w:line="360" w:lineRule="auto"/>
        <w:rPr>
          <w:b/>
          <w:sz w:val="24"/>
          <w:szCs w:val="21"/>
        </w:rPr>
      </w:pPr>
      <w:r>
        <w:rPr>
          <w:b/>
          <w:bCs/>
          <w:sz w:val="24"/>
        </w:rPr>
        <w:t>附件</w:t>
      </w:r>
      <w:r>
        <w:rPr>
          <w:rFonts w:hint="eastAsia"/>
          <w:b/>
          <w:bCs/>
          <w:sz w:val="24"/>
          <w:lang w:val="en-US" w:eastAsia="zh-CN"/>
        </w:rPr>
        <w:t>13</w:t>
      </w:r>
      <w:r>
        <w:rPr>
          <w:b/>
          <w:bCs/>
          <w:sz w:val="24"/>
        </w:rPr>
        <w:t>：</w:t>
      </w:r>
      <w:r>
        <w:rPr>
          <w:b/>
          <w:sz w:val="24"/>
        </w:rPr>
        <w:t>投标人认为需要提供的其他资料</w:t>
      </w:r>
    </w:p>
    <w:p w14:paraId="61E2E74E">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Consolas">
    <w:panose1 w:val="020B0609020204030204"/>
    <w:charset w:val="00"/>
    <w:family w:val="auto"/>
    <w:pitch w:val="default"/>
    <w:sig w:usb0="E00006FF" w:usb1="0000FCFF" w:usb2="00000001" w:usb3="00000000" w:csb0="6000019F" w:csb1="DFD70000"/>
  </w:font>
  <w:font w:name=".......">
    <w:altName w:val="微软雅黑"/>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520563"/>
      <w:docPartObj>
        <w:docPartGallery w:val="autotext"/>
      </w:docPartObj>
    </w:sdtPr>
    <w:sdtContent>
      <w:p w14:paraId="56B80983">
        <w:pPr>
          <w:pStyle w:val="14"/>
          <w:jc w:val="center"/>
        </w:pPr>
        <w:r>
          <w:fldChar w:fldCharType="begin"/>
        </w:r>
        <w:r>
          <w:instrText xml:space="preserve">PAGE   \* MERGEFORMAT</w:instrText>
        </w:r>
        <w:r>
          <w:fldChar w:fldCharType="separate"/>
        </w:r>
        <w:r>
          <w:rPr>
            <w:lang w:val="zh-CN"/>
          </w:rPr>
          <w:t>10</w:t>
        </w:r>
        <w:r>
          <w:fldChar w:fldCharType="end"/>
        </w:r>
      </w:p>
    </w:sdtContent>
  </w:sdt>
  <w:p w14:paraId="25AA947A">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E2575">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7FB96AE3">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141060"/>
      <w:docPartObj>
        <w:docPartGallery w:val="autotext"/>
      </w:docPartObj>
    </w:sdtPr>
    <w:sdtContent>
      <w:p w14:paraId="1E12C172">
        <w:pPr>
          <w:pStyle w:val="14"/>
          <w:jc w:val="center"/>
        </w:pPr>
        <w:r>
          <w:fldChar w:fldCharType="begin"/>
        </w:r>
        <w:r>
          <w:instrText xml:space="preserve">PAGE   \* MERGEFORMAT</w:instrText>
        </w:r>
        <w:r>
          <w:fldChar w:fldCharType="separate"/>
        </w:r>
        <w:r>
          <w:rPr>
            <w:lang w:val="zh-CN"/>
          </w:rPr>
          <w:t>1</w:t>
        </w:r>
        <w:r>
          <w:fldChar w:fldCharType="end"/>
        </w:r>
      </w:p>
    </w:sdtContent>
  </w:sdt>
  <w:p w14:paraId="2B6DD2C9">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D0F1E6">
    <w:pPr>
      <w:pStyle w:val="14"/>
      <w:jc w:val="center"/>
    </w:pPr>
    <w:r>
      <w:rPr>
        <w:b/>
      </w:rPr>
      <w:fldChar w:fldCharType="begin"/>
    </w:r>
    <w:r>
      <w:rPr>
        <w:b/>
      </w:rPr>
      <w:instrText xml:space="preserve">PAGE  \* Arabic  \* MERGEFORMAT</w:instrText>
    </w:r>
    <w:r>
      <w:rPr>
        <w:b/>
      </w:rPr>
      <w:fldChar w:fldCharType="separate"/>
    </w:r>
    <w:r>
      <w:rPr>
        <w:b/>
        <w:lang w:val="zh-CN"/>
      </w:rPr>
      <w:t>11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270260">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1B7D49"/>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71DF1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3725"/>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 w:val="0DA57119"/>
    <w:rsid w:val="1B392B82"/>
    <w:rsid w:val="2EDA5BA6"/>
    <w:rsid w:val="43E44847"/>
    <w:rsid w:val="4F2E46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43"/>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5"/>
    <w:semiHidden/>
    <w:unhideWhenUsed/>
    <w:qFormat/>
    <w:uiPriority w:val="99"/>
    <w:pPr>
      <w:jc w:val="left"/>
    </w:pPr>
  </w:style>
  <w:style w:type="paragraph" w:styleId="6">
    <w:name w:val="Body Text"/>
    <w:basedOn w:val="1"/>
    <w:link w:val="57"/>
    <w:semiHidden/>
    <w:unhideWhenUsed/>
    <w:qFormat/>
    <w:uiPriority w:val="99"/>
    <w:pPr>
      <w:spacing w:after="120"/>
    </w:pPr>
  </w:style>
  <w:style w:type="paragraph" w:styleId="7">
    <w:name w:val="Body Text Indent"/>
    <w:basedOn w:val="1"/>
    <w:link w:val="35"/>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7"/>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40"/>
    <w:qFormat/>
    <w:uiPriority w:val="0"/>
    <w:pPr>
      <w:adjustRightInd w:val="0"/>
      <w:spacing w:line="360" w:lineRule="atLeast"/>
      <w:textAlignment w:val="baseline"/>
    </w:pPr>
    <w:rPr>
      <w:sz w:val="32"/>
    </w:rPr>
  </w:style>
  <w:style w:type="paragraph" w:styleId="12">
    <w:name w:val="Body Text Indent 2"/>
    <w:basedOn w:val="1"/>
    <w:link w:val="42"/>
    <w:semiHidden/>
    <w:unhideWhenUsed/>
    <w:qFormat/>
    <w:uiPriority w:val="99"/>
    <w:pPr>
      <w:spacing w:after="120" w:line="480" w:lineRule="auto"/>
      <w:ind w:left="420" w:leftChars="200"/>
    </w:pPr>
  </w:style>
  <w:style w:type="paragraph" w:styleId="13">
    <w:name w:val="Balloon Text"/>
    <w:basedOn w:val="1"/>
    <w:link w:val="56"/>
    <w:semiHidden/>
    <w:unhideWhenUsed/>
    <w:qFormat/>
    <w:uiPriority w:val="99"/>
    <w:rPr>
      <w:sz w:val="18"/>
      <w:szCs w:val="18"/>
    </w:rPr>
  </w:style>
  <w:style w:type="paragraph" w:styleId="14">
    <w:name w:val="footer"/>
    <w:basedOn w:val="1"/>
    <w:link w:val="39"/>
    <w:unhideWhenUsed/>
    <w:qFormat/>
    <w:uiPriority w:val="99"/>
    <w:pPr>
      <w:tabs>
        <w:tab w:val="center" w:pos="4153"/>
        <w:tab w:val="right" w:pos="8306"/>
      </w:tabs>
      <w:snapToGrid w:val="0"/>
      <w:jc w:val="left"/>
    </w:pPr>
    <w:rPr>
      <w:sz w:val="18"/>
      <w:szCs w:val="18"/>
    </w:rPr>
  </w:style>
  <w:style w:type="paragraph" w:styleId="15">
    <w:name w:val="header"/>
    <w:basedOn w:val="1"/>
    <w:link w:val="38"/>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7"/>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8"/>
    <w:semiHidden/>
    <w:unhideWhenUsed/>
    <w:qFormat/>
    <w:uiPriority w:val="99"/>
    <w:pPr>
      <w:spacing w:after="120"/>
      <w:ind w:left="420" w:leftChars="200"/>
    </w:pPr>
    <w:rPr>
      <w:sz w:val="16"/>
      <w:szCs w:val="16"/>
    </w:rPr>
  </w:style>
  <w:style w:type="paragraph" w:styleId="19">
    <w:name w:val="Body Text 2"/>
    <w:basedOn w:val="1"/>
    <w:link w:val="44"/>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FollowedHyperlink"/>
    <w:basedOn w:val="24"/>
    <w:semiHidden/>
    <w:unhideWhenUsed/>
    <w:qFormat/>
    <w:uiPriority w:val="99"/>
    <w:rPr>
      <w:rFonts w:ascii="微软雅黑" w:hAnsi="微软雅黑" w:eastAsia="微软雅黑" w:cs="微软雅黑"/>
      <w:color w:val="428BCA"/>
      <w:u w:val="none"/>
    </w:rPr>
  </w:style>
  <w:style w:type="character" w:styleId="28">
    <w:name w:val="HTML Definition"/>
    <w:basedOn w:val="24"/>
    <w:semiHidden/>
    <w:unhideWhenUsed/>
    <w:qFormat/>
    <w:uiPriority w:val="99"/>
    <w:rPr>
      <w:i/>
      <w:iCs/>
    </w:rPr>
  </w:style>
  <w:style w:type="character" w:styleId="29">
    <w:name w:val="Hyperlink"/>
    <w:basedOn w:val="24"/>
    <w:unhideWhenUsed/>
    <w:qFormat/>
    <w:uiPriority w:val="99"/>
    <w:rPr>
      <w:color w:val="0000FF" w:themeColor="hyperlink"/>
      <w:u w:val="single"/>
      <w14:textFill>
        <w14:solidFill>
          <w14:schemeClr w14:val="hlink"/>
        </w14:solidFill>
      </w14:textFill>
    </w:rPr>
  </w:style>
  <w:style w:type="character" w:styleId="30">
    <w:name w:val="HTML Code"/>
    <w:basedOn w:val="24"/>
    <w:semiHidden/>
    <w:unhideWhenUsed/>
    <w:qFormat/>
    <w:uiPriority w:val="99"/>
    <w:rPr>
      <w:rFonts w:hint="default" w:ascii="Consolas" w:hAnsi="Consolas" w:eastAsia="Consolas" w:cs="Consolas"/>
      <w:color w:val="C7254E"/>
      <w:sz w:val="21"/>
      <w:szCs w:val="21"/>
      <w:shd w:val="clear" w:fill="F9F2F4"/>
    </w:rPr>
  </w:style>
  <w:style w:type="character" w:styleId="31">
    <w:name w:val="annotation reference"/>
    <w:basedOn w:val="24"/>
    <w:semiHidden/>
    <w:unhideWhenUsed/>
    <w:qFormat/>
    <w:uiPriority w:val="99"/>
    <w:rPr>
      <w:sz w:val="21"/>
      <w:szCs w:val="21"/>
    </w:rPr>
  </w:style>
  <w:style w:type="character" w:styleId="32">
    <w:name w:val="HTML Cite"/>
    <w:basedOn w:val="24"/>
    <w:semiHidden/>
    <w:unhideWhenUsed/>
    <w:qFormat/>
    <w:uiPriority w:val="99"/>
  </w:style>
  <w:style w:type="character" w:styleId="33">
    <w:name w:val="HTML Keyboard"/>
    <w:basedOn w:val="24"/>
    <w:semiHidden/>
    <w:unhideWhenUsed/>
    <w:qFormat/>
    <w:uiPriority w:val="99"/>
    <w:rPr>
      <w:rFonts w:ascii="Consolas" w:hAnsi="Consolas" w:eastAsia="Consolas" w:cs="Consolas"/>
      <w:sz w:val="21"/>
      <w:szCs w:val="21"/>
    </w:rPr>
  </w:style>
  <w:style w:type="character" w:styleId="34">
    <w:name w:val="HTML Sample"/>
    <w:basedOn w:val="24"/>
    <w:semiHidden/>
    <w:unhideWhenUsed/>
    <w:qFormat/>
    <w:uiPriority w:val="99"/>
    <w:rPr>
      <w:rFonts w:hint="default" w:ascii="Consolas" w:hAnsi="Consolas" w:eastAsia="Consolas" w:cs="Consolas"/>
      <w:b/>
      <w:bCs/>
      <w:color w:val="FFFFFF"/>
      <w:sz w:val="21"/>
      <w:szCs w:val="21"/>
      <w:shd w:val="clear" w:fill="999999"/>
      <w:vertAlign w:val="baseline"/>
    </w:rPr>
  </w:style>
  <w:style w:type="character" w:customStyle="1" w:styleId="35">
    <w:name w:val="正文文本缩进 Char"/>
    <w:basedOn w:val="24"/>
    <w:link w:val="7"/>
    <w:qFormat/>
    <w:uiPriority w:val="0"/>
    <w:rPr>
      <w:rFonts w:ascii="宋体" w:hAnsi="宋体" w:eastAsia="宋体" w:cs="Times New Roman"/>
      <w:sz w:val="24"/>
      <w:szCs w:val="20"/>
    </w:rPr>
  </w:style>
  <w:style w:type="paragraph" w:customStyle="1" w:styleId="36">
    <w:name w:val="Default"/>
    <w:link w:val="5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7">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8">
    <w:name w:val="页眉 Char"/>
    <w:basedOn w:val="24"/>
    <w:link w:val="15"/>
    <w:qFormat/>
    <w:uiPriority w:val="99"/>
    <w:rPr>
      <w:rFonts w:ascii="Times New Roman" w:hAnsi="Times New Roman" w:eastAsia="宋体" w:cs="Times New Roman"/>
      <w:sz w:val="18"/>
      <w:szCs w:val="18"/>
    </w:rPr>
  </w:style>
  <w:style w:type="character" w:customStyle="1" w:styleId="39">
    <w:name w:val="页脚 Char"/>
    <w:basedOn w:val="24"/>
    <w:link w:val="14"/>
    <w:qFormat/>
    <w:uiPriority w:val="99"/>
    <w:rPr>
      <w:rFonts w:ascii="Times New Roman" w:hAnsi="Times New Roman" w:eastAsia="宋体" w:cs="Times New Roman"/>
      <w:sz w:val="18"/>
      <w:szCs w:val="18"/>
    </w:rPr>
  </w:style>
  <w:style w:type="character" w:customStyle="1" w:styleId="40">
    <w:name w:val="日期 Char"/>
    <w:basedOn w:val="24"/>
    <w:link w:val="11"/>
    <w:qFormat/>
    <w:uiPriority w:val="0"/>
    <w:rPr>
      <w:rFonts w:ascii="Times New Roman" w:hAnsi="Times New Roman" w:eastAsia="宋体" w:cs="Times New Roman"/>
      <w:sz w:val="32"/>
      <w:szCs w:val="20"/>
    </w:rPr>
  </w:style>
  <w:style w:type="paragraph" w:styleId="41">
    <w:name w:val="List Paragraph"/>
    <w:basedOn w:val="1"/>
    <w:link w:val="60"/>
    <w:qFormat/>
    <w:uiPriority w:val="34"/>
    <w:pPr>
      <w:ind w:firstLine="420" w:firstLineChars="200"/>
    </w:pPr>
  </w:style>
  <w:style w:type="character" w:customStyle="1" w:styleId="42">
    <w:name w:val="正文文本缩进 2 Char"/>
    <w:basedOn w:val="24"/>
    <w:link w:val="12"/>
    <w:semiHidden/>
    <w:qFormat/>
    <w:uiPriority w:val="99"/>
    <w:rPr>
      <w:rFonts w:ascii="Times New Roman" w:hAnsi="Times New Roman" w:eastAsia="宋体" w:cs="Times New Roman"/>
      <w:szCs w:val="20"/>
    </w:rPr>
  </w:style>
  <w:style w:type="character" w:customStyle="1" w:styleId="43">
    <w:name w:val="标题 3 Char"/>
    <w:basedOn w:val="24"/>
    <w:link w:val="2"/>
    <w:qFormat/>
    <w:uiPriority w:val="0"/>
    <w:rPr>
      <w:rFonts w:ascii="Times New Roman" w:hAnsi="Times New Roman" w:eastAsia="宋体" w:cs="Times New Roman"/>
      <w:b/>
      <w:bCs/>
      <w:sz w:val="32"/>
      <w:szCs w:val="32"/>
    </w:rPr>
  </w:style>
  <w:style w:type="character" w:customStyle="1" w:styleId="44">
    <w:name w:val="正文文本 2 Char"/>
    <w:basedOn w:val="24"/>
    <w:link w:val="19"/>
    <w:semiHidden/>
    <w:qFormat/>
    <w:uiPriority w:val="99"/>
    <w:rPr>
      <w:rFonts w:ascii="Times New Roman" w:hAnsi="Times New Roman" w:eastAsia="宋体" w:cs="Times New Roman"/>
      <w:szCs w:val="20"/>
    </w:rPr>
  </w:style>
  <w:style w:type="paragraph" w:customStyle="1" w:styleId="45">
    <w:name w:val="Char"/>
    <w:basedOn w:val="1"/>
    <w:autoRedefine/>
    <w:qFormat/>
    <w:uiPriority w:val="0"/>
    <w:pPr>
      <w:tabs>
        <w:tab w:val="left" w:pos="360"/>
      </w:tabs>
    </w:pPr>
    <w:rPr>
      <w:sz w:val="24"/>
      <w:szCs w:val="24"/>
    </w:rPr>
  </w:style>
  <w:style w:type="character" w:customStyle="1" w:styleId="46">
    <w:name w:val="纯文本 Char"/>
    <w:basedOn w:val="24"/>
    <w:semiHidden/>
    <w:qFormat/>
    <w:uiPriority w:val="99"/>
    <w:rPr>
      <w:rFonts w:ascii="宋体" w:hAnsi="Courier New" w:eastAsia="宋体" w:cs="Courier New"/>
      <w:szCs w:val="21"/>
    </w:rPr>
  </w:style>
  <w:style w:type="character" w:customStyle="1" w:styleId="47">
    <w:name w:val="纯文本 Char1"/>
    <w:link w:val="9"/>
    <w:qFormat/>
    <w:locked/>
    <w:uiPriority w:val="0"/>
    <w:rPr>
      <w:rFonts w:ascii="宋体" w:hAnsi="Courier New" w:eastAsia="宋体" w:cs="Times New Roman"/>
      <w:szCs w:val="20"/>
      <w:lang w:val="zh-CN" w:eastAsia="zh-CN"/>
    </w:rPr>
  </w:style>
  <w:style w:type="character" w:customStyle="1" w:styleId="48">
    <w:name w:val="正文文本缩进 3 Char"/>
    <w:basedOn w:val="24"/>
    <w:link w:val="18"/>
    <w:semiHidden/>
    <w:qFormat/>
    <w:uiPriority w:val="99"/>
    <w:rPr>
      <w:rFonts w:ascii="Times New Roman" w:hAnsi="Times New Roman" w:eastAsia="宋体" w:cs="Times New Roman"/>
      <w:sz w:val="16"/>
      <w:szCs w:val="16"/>
    </w:rPr>
  </w:style>
  <w:style w:type="paragraph" w:customStyle="1" w:styleId="4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0">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1">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2">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3">
    <w:name w:val="Char2"/>
    <w:basedOn w:val="1"/>
    <w:autoRedefine/>
    <w:qFormat/>
    <w:uiPriority w:val="0"/>
    <w:pPr>
      <w:tabs>
        <w:tab w:val="left" w:pos="360"/>
      </w:tabs>
    </w:pPr>
    <w:rPr>
      <w:sz w:val="24"/>
      <w:szCs w:val="24"/>
    </w:rPr>
  </w:style>
  <w:style w:type="paragraph" w:customStyle="1" w:styleId="54">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55">
    <w:name w:val="批注文字 Char"/>
    <w:basedOn w:val="24"/>
    <w:link w:val="5"/>
    <w:semiHidden/>
    <w:qFormat/>
    <w:uiPriority w:val="99"/>
    <w:rPr>
      <w:rFonts w:ascii="Times New Roman" w:hAnsi="Times New Roman" w:eastAsia="宋体" w:cs="Times New Roman"/>
      <w:szCs w:val="20"/>
    </w:rPr>
  </w:style>
  <w:style w:type="character" w:customStyle="1" w:styleId="56">
    <w:name w:val="批注框文本 Char"/>
    <w:basedOn w:val="24"/>
    <w:link w:val="13"/>
    <w:semiHidden/>
    <w:qFormat/>
    <w:uiPriority w:val="99"/>
    <w:rPr>
      <w:rFonts w:ascii="Times New Roman" w:hAnsi="Times New Roman" w:eastAsia="宋体" w:cs="Times New Roman"/>
      <w:sz w:val="18"/>
      <w:szCs w:val="18"/>
    </w:rPr>
  </w:style>
  <w:style w:type="character" w:customStyle="1" w:styleId="57">
    <w:name w:val="正文文本 Char"/>
    <w:basedOn w:val="24"/>
    <w:link w:val="6"/>
    <w:semiHidden/>
    <w:qFormat/>
    <w:uiPriority w:val="99"/>
    <w:rPr>
      <w:rFonts w:ascii="Times New Roman" w:hAnsi="Times New Roman" w:eastAsia="宋体" w:cs="Times New Roman"/>
      <w:szCs w:val="20"/>
    </w:rPr>
  </w:style>
  <w:style w:type="character" w:customStyle="1" w:styleId="58">
    <w:name w:val="Default Char"/>
    <w:link w:val="36"/>
    <w:qFormat/>
    <w:locked/>
    <w:uiPriority w:val="0"/>
    <w:rPr>
      <w:rFonts w:ascii="......." w:hAnsi="Calibri" w:eastAsia="......." w:cs="......."/>
      <w:color w:val="000000"/>
      <w:kern w:val="0"/>
      <w:sz w:val="24"/>
      <w:szCs w:val="24"/>
    </w:rPr>
  </w:style>
  <w:style w:type="character" w:customStyle="1" w:styleId="59">
    <w:name w:val="批注主题 Char"/>
    <w:basedOn w:val="55"/>
    <w:link w:val="21"/>
    <w:semiHidden/>
    <w:qFormat/>
    <w:uiPriority w:val="99"/>
    <w:rPr>
      <w:rFonts w:ascii="Times New Roman" w:hAnsi="Times New Roman" w:eastAsia="宋体" w:cs="Times New Roman"/>
      <w:b/>
      <w:bCs/>
      <w:szCs w:val="20"/>
    </w:rPr>
  </w:style>
  <w:style w:type="character" w:customStyle="1" w:styleId="60">
    <w:name w:val="列出段落 Char"/>
    <w:link w:val="41"/>
    <w:qFormat/>
    <w:uiPriority w:val="34"/>
    <w:rPr>
      <w:rFonts w:ascii="Times New Roman" w:hAnsi="Times New Roman" w:eastAsia="宋体" w:cs="Times New Roman"/>
      <w:szCs w:val="20"/>
    </w:rPr>
  </w:style>
  <w:style w:type="character" w:customStyle="1" w:styleId="61">
    <w:name w:val="filename"/>
    <w:basedOn w:val="24"/>
    <w:qFormat/>
    <w:uiPriority w:val="0"/>
    <w:rPr>
      <w:color w:val="777777"/>
      <w:sz w:val="16"/>
      <w:szCs w:val="16"/>
    </w:rPr>
  </w:style>
  <w:style w:type="character" w:customStyle="1" w:styleId="62">
    <w:name w:val="action"/>
    <w:basedOn w:val="24"/>
    <w:qFormat/>
    <w:uiPriority w:val="0"/>
    <w:rPr>
      <w:b/>
      <w:bCs/>
      <w:sz w:val="16"/>
      <w:szCs w:val="16"/>
      <w:shd w:val="clear" w:fill="FFFFFF"/>
    </w:rPr>
  </w:style>
  <w:style w:type="character" w:customStyle="1" w:styleId="63">
    <w:name w:val="checked"/>
    <w:basedOn w:val="24"/>
    <w:qFormat/>
    <w:uiPriority w:val="0"/>
  </w:style>
  <w:style w:type="character" w:customStyle="1" w:styleId="64">
    <w:name w:val="checked1"/>
    <w:basedOn w:val="24"/>
    <w:qFormat/>
    <w:uiPriority w:val="0"/>
  </w:style>
  <w:style w:type="character" w:customStyle="1" w:styleId="65">
    <w:name w:val="hover2"/>
    <w:basedOn w:val="24"/>
    <w:qFormat/>
    <w:uiPriority w:val="0"/>
    <w:rPr>
      <w:shd w:val="clear" w:fill="EEEEEE"/>
    </w:rPr>
  </w:style>
  <w:style w:type="character" w:customStyle="1" w:styleId="66">
    <w:name w:val="hour_pm"/>
    <w:basedOn w:val="24"/>
    <w:qFormat/>
    <w:uiPriority w:val="0"/>
  </w:style>
  <w:style w:type="character" w:customStyle="1" w:styleId="67">
    <w:name w:val="old"/>
    <w:basedOn w:val="24"/>
    <w:qFormat/>
    <w:uiPriority w:val="0"/>
    <w:rPr>
      <w:color w:val="999999"/>
    </w:rPr>
  </w:style>
  <w:style w:type="character" w:customStyle="1" w:styleId="68">
    <w:name w:val="hour_am"/>
    <w:basedOn w:val="24"/>
    <w:qFormat/>
    <w:uiPriority w:val="0"/>
  </w:style>
  <w:style w:type="paragraph" w:customStyle="1" w:styleId="69">
    <w:name w:val="Cn Heading1"/>
    <w:basedOn w:val="41"/>
    <w:qFormat/>
    <w:uiPriority w:val="0"/>
    <w:pPr>
      <w:spacing w:line="360" w:lineRule="auto"/>
      <w:ind w:firstLine="0" w:firstLineChars="0"/>
      <w:jc w:val="left"/>
      <w:outlineLvl w:val="0"/>
    </w:pPr>
    <w:rPr>
      <w:rFonts w:ascii="宋体" w:hAnsi="宋体" w:eastAsia="黑体"/>
      <w:kern w:val="44"/>
      <w:sz w:val="32"/>
      <w:szCs w:val="44"/>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B3ED940-D550-49F9-B043-B5424B2F241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60</Pages>
  <Words>6914</Words>
  <Characters>7797</Characters>
  <Lines>198</Lines>
  <Paragraphs>55</Paragraphs>
  <TotalTime>9</TotalTime>
  <ScaleCrop>false</ScaleCrop>
  <LinksUpToDate>false</LinksUpToDate>
  <CharactersWithSpaces>7888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2024-06-12T06:55:00Z</dcterms:created>
  <dc:creator>未定义</dc:creator>
  <cp:lastModifiedBy>皮.</cp:lastModifiedBy>
  <dcterms:modified xsi:type="dcterms:W3CDTF">2025-10-15T03:01:16Z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6D43B3192D124FF9BC7FF98BE521DE4D_13</vt:lpwstr>
  </property>
</Properties>
</file>