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A2BA1A">
      <w:pPr>
        <w:jc w:val="right"/>
        <w:rPr>
          <w:rFonts w:hint="eastAsia" w:ascii="黑体" w:eastAsia="黑体"/>
          <w:b/>
          <w:color w:val="auto"/>
          <w:spacing w:val="40"/>
          <w:w w:val="66"/>
          <w:sz w:val="56"/>
          <w:szCs w:val="56"/>
        </w:rPr>
      </w:pPr>
      <w:r>
        <w:rPr>
          <w:rFonts w:hint="eastAsia" w:ascii="黑体" w:eastAsia="黑体"/>
          <w:b/>
          <w:color w:val="auto"/>
          <w:spacing w:val="40"/>
          <w:w w:val="66"/>
          <w:sz w:val="56"/>
          <w:szCs w:val="56"/>
        </w:rPr>
        <w:t>天津市公安局出入境管理总队物业管理项目</w:t>
      </w:r>
    </w:p>
    <w:p w14:paraId="184308B0">
      <w:pPr>
        <w:jc w:val="right"/>
        <w:rPr>
          <w:rFonts w:ascii="黑体" w:eastAsia="黑体"/>
          <w:b/>
          <w:color w:val="auto"/>
          <w:spacing w:val="40"/>
          <w:w w:val="66"/>
          <w:sz w:val="60"/>
          <w:szCs w:val="60"/>
        </w:rPr>
      </w:pPr>
      <w:r>
        <w:rPr>
          <w:color w:val="auto"/>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单一来源采购文件</w:t>
      </w:r>
    </w:p>
    <w:p w14:paraId="48210B7B">
      <w:pPr>
        <w:jc w:val="center"/>
        <w:rPr>
          <w:rFonts w:ascii="黑体" w:eastAsia="黑体"/>
          <w:b/>
          <w:color w:val="auto"/>
          <w:spacing w:val="40"/>
          <w:w w:val="66"/>
          <w:sz w:val="36"/>
          <w:szCs w:val="36"/>
        </w:rPr>
      </w:pPr>
    </w:p>
    <w:p w14:paraId="22742A77">
      <w:pPr>
        <w:jc w:val="center"/>
        <w:rPr>
          <w:rFonts w:ascii="黑体" w:eastAsia="黑体"/>
          <w:b/>
          <w:color w:val="auto"/>
          <w:spacing w:val="40"/>
          <w:w w:val="66"/>
          <w:sz w:val="36"/>
          <w:szCs w:val="36"/>
        </w:rPr>
      </w:pPr>
    </w:p>
    <w:p w14:paraId="7FC08BE6">
      <w:pPr>
        <w:jc w:val="center"/>
        <w:rPr>
          <w:rFonts w:ascii="黑体" w:eastAsia="黑体"/>
          <w:color w:val="auto"/>
          <w:spacing w:val="40"/>
          <w:w w:val="66"/>
          <w:sz w:val="36"/>
          <w:szCs w:val="36"/>
        </w:rPr>
      </w:pPr>
      <w:r>
        <w:rPr>
          <w:rFonts w:eastAsia="黑体"/>
          <w:color w:val="auto"/>
          <w:spacing w:val="40"/>
          <w:w w:val="66"/>
          <w:sz w:val="32"/>
          <w:szCs w:val="32"/>
        </w:rPr>
        <w:t>（项目编号：TGPC-202</w:t>
      </w:r>
      <w:r>
        <w:rPr>
          <w:rFonts w:hint="eastAsia" w:eastAsia="黑体"/>
          <w:color w:val="auto"/>
          <w:spacing w:val="40"/>
          <w:w w:val="66"/>
          <w:sz w:val="32"/>
          <w:szCs w:val="32"/>
        </w:rPr>
        <w:t>6</w:t>
      </w:r>
      <w:r>
        <w:rPr>
          <w:rFonts w:eastAsia="黑体"/>
          <w:color w:val="auto"/>
          <w:spacing w:val="40"/>
          <w:w w:val="66"/>
          <w:sz w:val="32"/>
          <w:szCs w:val="32"/>
        </w:rPr>
        <w:t>-</w:t>
      </w:r>
      <w:r>
        <w:rPr>
          <w:rFonts w:hint="eastAsia" w:eastAsia="黑体"/>
          <w:color w:val="auto"/>
          <w:spacing w:val="40"/>
          <w:w w:val="66"/>
          <w:sz w:val="32"/>
          <w:szCs w:val="32"/>
        </w:rPr>
        <w:t>D</w:t>
      </w:r>
      <w:r>
        <w:rPr>
          <w:rFonts w:eastAsia="黑体"/>
          <w:color w:val="auto"/>
          <w:spacing w:val="40"/>
          <w:w w:val="66"/>
          <w:sz w:val="32"/>
          <w:szCs w:val="32"/>
        </w:rPr>
        <w:t>-</w:t>
      </w:r>
      <w:r>
        <w:rPr>
          <w:rFonts w:hint="eastAsia" w:eastAsia="黑体"/>
          <w:color w:val="auto"/>
          <w:spacing w:val="40"/>
          <w:w w:val="66"/>
          <w:sz w:val="32"/>
          <w:szCs w:val="32"/>
          <w:lang w:val="en-US" w:eastAsia="zh-CN"/>
        </w:rPr>
        <w:t>0215</w:t>
      </w:r>
      <w:r>
        <w:rPr>
          <w:rFonts w:eastAsia="黑体"/>
          <w:color w:val="auto"/>
          <w:spacing w:val="40"/>
          <w:w w:val="66"/>
          <w:sz w:val="32"/>
          <w:szCs w:val="32"/>
        </w:rPr>
        <w:t>）</w:t>
      </w:r>
    </w:p>
    <w:p w14:paraId="7D363F65">
      <w:pPr>
        <w:rPr>
          <w:color w:val="auto"/>
          <w:sz w:val="40"/>
        </w:rPr>
      </w:pPr>
    </w:p>
    <w:p w14:paraId="28F92CB7">
      <w:pPr>
        <w:rPr>
          <w:color w:val="auto"/>
          <w:sz w:val="40"/>
        </w:rPr>
      </w:pPr>
    </w:p>
    <w:p w14:paraId="0A54C9C5">
      <w:pPr>
        <w:rPr>
          <w:color w:val="auto"/>
          <w:sz w:val="36"/>
        </w:rPr>
      </w:pPr>
    </w:p>
    <w:p w14:paraId="454DCB62">
      <w:pPr>
        <w:rPr>
          <w:color w:val="auto"/>
          <w:sz w:val="36"/>
        </w:rPr>
      </w:pPr>
    </w:p>
    <w:p w14:paraId="39102D13">
      <w:pPr>
        <w:rPr>
          <w:color w:val="auto"/>
          <w:sz w:val="36"/>
        </w:rPr>
      </w:pPr>
    </w:p>
    <w:p w14:paraId="5249821F">
      <w:pPr>
        <w:rPr>
          <w:rFonts w:eastAsia="仿宋_GB2312"/>
          <w:color w:val="auto"/>
          <w:sz w:val="32"/>
        </w:rPr>
      </w:pPr>
    </w:p>
    <w:p w14:paraId="2109B687">
      <w:pPr>
        <w:rPr>
          <w:rFonts w:eastAsia="仿宋_GB2312"/>
          <w:color w:val="auto"/>
          <w:sz w:val="32"/>
        </w:rPr>
      </w:pPr>
    </w:p>
    <w:p w14:paraId="57BC428E">
      <w:pPr>
        <w:rPr>
          <w:color w:val="auto"/>
          <w:sz w:val="36"/>
        </w:rPr>
      </w:pPr>
    </w:p>
    <w:p w14:paraId="0571A291">
      <w:pPr>
        <w:rPr>
          <w:color w:val="auto"/>
          <w:sz w:val="36"/>
        </w:rPr>
      </w:pPr>
    </w:p>
    <w:p w14:paraId="6216DF4A">
      <w:pPr>
        <w:ind w:firstLine="2897" w:firstLineChars="1493"/>
        <w:rPr>
          <w:rFonts w:ascii="黑体" w:eastAsia="黑体"/>
          <w:color w:val="auto"/>
          <w:spacing w:val="20"/>
          <w:w w:val="66"/>
          <w:sz w:val="44"/>
          <w:szCs w:val="44"/>
        </w:rPr>
      </w:pPr>
      <w:r>
        <w:rPr>
          <w:color w:val="auto"/>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color w:val="auto"/>
          <w:spacing w:val="20"/>
          <w:w w:val="66"/>
          <w:sz w:val="44"/>
          <w:szCs w:val="44"/>
        </w:rPr>
        <w:t>天津市政府采购中心</w:t>
      </w:r>
    </w:p>
    <w:p w14:paraId="179897AD">
      <w:pPr>
        <w:tabs>
          <w:tab w:val="left" w:pos="3281"/>
          <w:tab w:val="center" w:pos="4711"/>
        </w:tabs>
        <w:jc w:val="center"/>
        <w:rPr>
          <w:rFonts w:hint="eastAsia" w:ascii="仿宋_GB2312" w:eastAsia="仿宋_GB2312"/>
          <w:b/>
          <w:bCs/>
          <w:color w:val="auto"/>
          <w:kern w:val="0"/>
          <w:sz w:val="44"/>
          <w:szCs w:val="44"/>
          <w:lang w:val="en-US" w:eastAsia="zh-CN"/>
        </w:rPr>
      </w:pPr>
      <w:r>
        <w:rPr>
          <w:rFonts w:eastAsia="仿宋_GB2312"/>
          <w:b/>
          <w:bCs/>
          <w:color w:val="auto"/>
          <w:kern w:val="0"/>
          <w:sz w:val="44"/>
          <w:szCs w:val="44"/>
        </w:rPr>
        <w:t>202</w:t>
      </w:r>
      <w:r>
        <w:rPr>
          <w:rFonts w:hint="eastAsia" w:eastAsia="仿宋_GB2312"/>
          <w:b/>
          <w:bCs/>
          <w:color w:val="auto"/>
          <w:kern w:val="0"/>
          <w:sz w:val="44"/>
          <w:szCs w:val="44"/>
        </w:rPr>
        <w:t>6</w:t>
      </w:r>
      <w:r>
        <w:rPr>
          <w:rFonts w:eastAsia="仿宋_GB2312"/>
          <w:b/>
          <w:bCs/>
          <w:color w:val="auto"/>
          <w:kern w:val="0"/>
          <w:sz w:val="44"/>
          <w:szCs w:val="44"/>
        </w:rPr>
        <w:t>.</w:t>
      </w:r>
      <w:r>
        <w:rPr>
          <w:rFonts w:hint="eastAsia" w:eastAsia="仿宋_GB2312"/>
          <w:b/>
          <w:bCs/>
          <w:color w:val="auto"/>
          <w:kern w:val="0"/>
          <w:sz w:val="44"/>
          <w:szCs w:val="44"/>
          <w:lang w:val="en-US" w:eastAsia="zh-CN"/>
        </w:rPr>
        <w:t>3</w:t>
      </w:r>
    </w:p>
    <w:p w14:paraId="18C1EF2B">
      <w:pPr>
        <w:tabs>
          <w:tab w:val="left" w:pos="3281"/>
          <w:tab w:val="center" w:pos="4711"/>
        </w:tabs>
        <w:jc w:val="center"/>
        <w:rPr>
          <w:rFonts w:eastAsia="仿宋_GB2312"/>
          <w:b/>
          <w:bCs/>
          <w:color w:val="auto"/>
          <w:kern w:val="0"/>
          <w:sz w:val="44"/>
          <w:szCs w:val="44"/>
        </w:rPr>
      </w:pPr>
    </w:p>
    <w:p w14:paraId="6A21A13C">
      <w:pPr>
        <w:widowControl/>
        <w:jc w:val="left"/>
        <w:rPr>
          <w:rFonts w:eastAsia="仿宋_GB2312"/>
          <w:b/>
          <w:bCs/>
          <w:color w:val="auto"/>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0357C357">
      <w:pPr>
        <w:spacing w:line="360" w:lineRule="auto"/>
        <w:jc w:val="center"/>
        <w:rPr>
          <w:b/>
          <w:color w:val="auto"/>
          <w:sz w:val="24"/>
        </w:rPr>
      </w:pPr>
      <w:r>
        <w:rPr>
          <w:rFonts w:hint="eastAsia"/>
          <w:b/>
          <w:color w:val="auto"/>
          <w:sz w:val="24"/>
        </w:rPr>
        <w:t>邀请函</w:t>
      </w:r>
    </w:p>
    <w:p w14:paraId="173EAF56">
      <w:pPr>
        <w:spacing w:line="360" w:lineRule="auto"/>
        <w:ind w:firstLine="480" w:firstLineChars="200"/>
        <w:rPr>
          <w:color w:val="auto"/>
          <w:sz w:val="24"/>
          <w:szCs w:val="24"/>
        </w:rPr>
      </w:pPr>
      <w:r>
        <w:rPr>
          <w:rFonts w:hint="eastAsia"/>
          <w:color w:val="auto"/>
          <w:sz w:val="24"/>
          <w:szCs w:val="24"/>
        </w:rPr>
        <w:t>受天津市公安局出入境管理总队委托，天津市政府采购中心对</w:t>
      </w:r>
      <w:bookmarkStart w:id="0" w:name="OLE_LINK4"/>
      <w:r>
        <w:rPr>
          <w:rFonts w:hint="eastAsia"/>
          <w:color w:val="auto"/>
          <w:sz w:val="24"/>
          <w:szCs w:val="24"/>
        </w:rPr>
        <w:t>天津市公安局出入境管理总队物业管理项目</w:t>
      </w:r>
      <w:bookmarkEnd w:id="0"/>
      <w:r>
        <w:rPr>
          <w:rFonts w:hint="eastAsia"/>
          <w:color w:val="auto"/>
          <w:sz w:val="24"/>
          <w:szCs w:val="24"/>
        </w:rPr>
        <w:t>实施政府采购，现邀请</w:t>
      </w:r>
      <w:r>
        <w:rPr>
          <w:rFonts w:hint="eastAsia"/>
          <w:color w:val="auto"/>
          <w:sz w:val="24"/>
          <w:szCs w:val="24"/>
          <w:lang w:eastAsia="zh-CN"/>
        </w:rPr>
        <w:t>天津滨海高新区物业管理有限公司</w:t>
      </w:r>
      <w:r>
        <w:rPr>
          <w:rFonts w:hint="eastAsia"/>
          <w:color w:val="auto"/>
          <w:sz w:val="24"/>
          <w:szCs w:val="24"/>
        </w:rPr>
        <w:t>参与谈判。</w:t>
      </w:r>
    </w:p>
    <w:p w14:paraId="7A8F859E">
      <w:pPr>
        <w:spacing w:line="360" w:lineRule="auto"/>
        <w:ind w:firstLine="480" w:firstLineChars="200"/>
        <w:rPr>
          <w:color w:val="auto"/>
          <w:sz w:val="24"/>
          <w:szCs w:val="24"/>
        </w:rPr>
      </w:pPr>
      <w:r>
        <w:rPr>
          <w:rFonts w:hint="eastAsia"/>
          <w:color w:val="auto"/>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7FAF4C7B">
      <w:pPr>
        <w:spacing w:line="360" w:lineRule="auto"/>
        <w:jc w:val="center"/>
        <w:rPr>
          <w:color w:val="auto"/>
          <w:sz w:val="24"/>
        </w:rPr>
      </w:pPr>
      <w:r>
        <w:rPr>
          <w:rFonts w:hint="eastAsia"/>
          <w:color w:val="auto"/>
          <w:sz w:val="24"/>
        </w:rPr>
        <w:t>A．供应商须知</w:t>
      </w:r>
    </w:p>
    <w:p w14:paraId="73F5A20D">
      <w:pPr>
        <w:pStyle w:val="69"/>
        <w:spacing w:line="360" w:lineRule="auto"/>
        <w:ind w:firstLine="480" w:firstLineChars="200"/>
        <w:jc w:val="both"/>
        <w:rPr>
          <w:color w:val="auto"/>
        </w:rPr>
      </w:pPr>
      <w:r>
        <w:rPr>
          <w:color w:val="auto"/>
        </w:rPr>
        <w:t>一、基本概况</w:t>
      </w:r>
    </w:p>
    <w:p w14:paraId="4A3A48E8">
      <w:pPr>
        <w:pStyle w:val="69"/>
        <w:spacing w:line="360" w:lineRule="auto"/>
        <w:ind w:firstLine="480" w:firstLineChars="200"/>
        <w:jc w:val="both"/>
        <w:rPr>
          <w:color w:val="auto"/>
        </w:rPr>
      </w:pPr>
      <w:r>
        <w:rPr>
          <w:color w:val="auto"/>
        </w:rPr>
        <w:t>（一）项目名称：</w:t>
      </w:r>
      <w:r>
        <w:rPr>
          <w:rFonts w:hint="eastAsia"/>
          <w:color w:val="auto"/>
          <w:sz w:val="24"/>
          <w:szCs w:val="24"/>
        </w:rPr>
        <w:t>天津市公安局出入境管理总队物业管理项目</w:t>
      </w:r>
      <w:r>
        <w:rPr>
          <w:color w:val="auto"/>
        </w:rPr>
        <w:t xml:space="preserve">  </w:t>
      </w:r>
    </w:p>
    <w:p w14:paraId="0342AA8B">
      <w:pPr>
        <w:pStyle w:val="69"/>
        <w:spacing w:line="360" w:lineRule="auto"/>
        <w:ind w:firstLine="480" w:firstLineChars="200"/>
        <w:jc w:val="both"/>
        <w:rPr>
          <w:rFonts w:hint="default" w:eastAsia="宋体"/>
          <w:color w:val="auto"/>
          <w:lang w:val="en-US" w:eastAsia="zh-CN"/>
        </w:rPr>
      </w:pPr>
      <w:r>
        <w:rPr>
          <w:color w:val="auto"/>
        </w:rPr>
        <w:t>（二）项目编号：TGPC-20</w:t>
      </w:r>
      <w:bookmarkStart w:id="1" w:name="OLE_LINK5"/>
      <w:r>
        <w:rPr>
          <w:color w:val="auto"/>
        </w:rPr>
        <w:t>2</w:t>
      </w:r>
      <w:bookmarkEnd w:id="1"/>
      <w:r>
        <w:rPr>
          <w:color w:val="auto"/>
        </w:rPr>
        <w:t>6-D-</w:t>
      </w:r>
      <w:r>
        <w:rPr>
          <w:rFonts w:hint="eastAsia"/>
          <w:color w:val="auto"/>
          <w:lang w:val="en-US" w:eastAsia="zh-CN"/>
        </w:rPr>
        <w:t>0215</w:t>
      </w:r>
    </w:p>
    <w:p w14:paraId="09DB6FE1">
      <w:pPr>
        <w:pStyle w:val="69"/>
        <w:spacing w:line="360" w:lineRule="auto"/>
        <w:ind w:firstLine="480" w:firstLineChars="200"/>
        <w:jc w:val="both"/>
        <w:rPr>
          <w:color w:val="auto"/>
        </w:rPr>
      </w:pPr>
      <w:r>
        <w:rPr>
          <w:color w:val="auto"/>
        </w:rPr>
        <w:t>（三）采购方式：</w:t>
      </w:r>
      <w:r>
        <w:rPr>
          <w:rFonts w:hint="eastAsia"/>
          <w:color w:val="auto"/>
        </w:rPr>
        <w:t>单一来源</w:t>
      </w:r>
    </w:p>
    <w:p w14:paraId="699E9854">
      <w:pPr>
        <w:pStyle w:val="69"/>
        <w:spacing w:line="360" w:lineRule="auto"/>
        <w:ind w:firstLine="480" w:firstLineChars="200"/>
        <w:jc w:val="both"/>
        <w:rPr>
          <w:color w:val="auto"/>
        </w:rPr>
      </w:pPr>
      <w:r>
        <w:rPr>
          <w:color w:val="auto"/>
        </w:rPr>
        <w:t>（四）项目属性：服务</w:t>
      </w:r>
    </w:p>
    <w:p w14:paraId="2C4C1071">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16898890">
      <w:pPr>
        <w:pStyle w:val="69"/>
        <w:spacing w:line="360" w:lineRule="auto"/>
        <w:ind w:firstLine="480" w:firstLineChars="200"/>
        <w:jc w:val="both"/>
        <w:rPr>
          <w:color w:val="auto"/>
        </w:rPr>
      </w:pPr>
      <w:r>
        <w:rPr>
          <w:color w:val="auto"/>
        </w:rPr>
        <w:t>（六）本文件售价：免费。</w:t>
      </w:r>
    </w:p>
    <w:p w14:paraId="22B696AD">
      <w:pPr>
        <w:pStyle w:val="69"/>
        <w:spacing w:line="360" w:lineRule="auto"/>
        <w:ind w:firstLine="480" w:firstLineChars="200"/>
        <w:jc w:val="both"/>
        <w:rPr>
          <w:color w:val="auto"/>
          <w:kern w:val="2"/>
        </w:rPr>
      </w:pPr>
      <w:r>
        <w:rPr>
          <w:color w:val="auto"/>
          <w:kern w:val="2"/>
        </w:rPr>
        <w:t>二、项目内容</w:t>
      </w:r>
    </w:p>
    <w:tbl>
      <w:tblPr>
        <w:tblStyle w:val="35"/>
        <w:tblW w:w="72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1"/>
        <w:gridCol w:w="1207"/>
        <w:gridCol w:w="1259"/>
        <w:gridCol w:w="1501"/>
        <w:gridCol w:w="1337"/>
        <w:gridCol w:w="1253"/>
      </w:tblGrid>
      <w:tr w14:paraId="781D8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1" w:type="dxa"/>
            <w:vAlign w:val="center"/>
          </w:tcPr>
          <w:p w14:paraId="6F1FB88F">
            <w:pPr>
              <w:pStyle w:val="69"/>
              <w:jc w:val="center"/>
              <w:rPr>
                <w:color w:val="auto"/>
                <w:sz w:val="21"/>
                <w:szCs w:val="21"/>
              </w:rPr>
            </w:pPr>
            <w:r>
              <w:rPr>
                <w:color w:val="auto"/>
                <w:sz w:val="21"/>
                <w:szCs w:val="21"/>
              </w:rPr>
              <w:t>包号</w:t>
            </w:r>
          </w:p>
        </w:tc>
        <w:tc>
          <w:tcPr>
            <w:tcW w:w="1207" w:type="dxa"/>
            <w:vAlign w:val="center"/>
          </w:tcPr>
          <w:p w14:paraId="26CC0108">
            <w:pPr>
              <w:pStyle w:val="69"/>
              <w:jc w:val="center"/>
              <w:rPr>
                <w:color w:val="auto"/>
                <w:sz w:val="21"/>
                <w:szCs w:val="21"/>
              </w:rPr>
            </w:pPr>
            <w:r>
              <w:rPr>
                <w:color w:val="auto"/>
                <w:sz w:val="21"/>
                <w:szCs w:val="21"/>
              </w:rPr>
              <w:t>包名称</w:t>
            </w:r>
          </w:p>
        </w:tc>
        <w:tc>
          <w:tcPr>
            <w:tcW w:w="1259" w:type="dxa"/>
            <w:vAlign w:val="center"/>
          </w:tcPr>
          <w:p w14:paraId="55DCE122">
            <w:pPr>
              <w:pStyle w:val="69"/>
              <w:jc w:val="center"/>
              <w:rPr>
                <w:color w:val="auto"/>
                <w:sz w:val="21"/>
                <w:szCs w:val="21"/>
              </w:rPr>
            </w:pPr>
            <w:r>
              <w:rPr>
                <w:color w:val="auto"/>
                <w:sz w:val="21"/>
                <w:szCs w:val="21"/>
              </w:rPr>
              <w:t>包预算</w:t>
            </w:r>
          </w:p>
        </w:tc>
        <w:tc>
          <w:tcPr>
            <w:tcW w:w="1501" w:type="dxa"/>
            <w:vAlign w:val="center"/>
          </w:tcPr>
          <w:p w14:paraId="2408B7DD">
            <w:pPr>
              <w:pStyle w:val="69"/>
              <w:jc w:val="center"/>
              <w:rPr>
                <w:color w:val="auto"/>
                <w:sz w:val="21"/>
                <w:szCs w:val="21"/>
              </w:rPr>
            </w:pPr>
            <w:r>
              <w:rPr>
                <w:color w:val="auto"/>
                <w:sz w:val="21"/>
                <w:szCs w:val="21"/>
              </w:rPr>
              <w:t>包最高限价</w:t>
            </w:r>
          </w:p>
        </w:tc>
        <w:tc>
          <w:tcPr>
            <w:tcW w:w="1337" w:type="dxa"/>
            <w:vAlign w:val="center"/>
          </w:tcPr>
          <w:p w14:paraId="3CEF95E5">
            <w:pPr>
              <w:pStyle w:val="69"/>
              <w:jc w:val="center"/>
              <w:rPr>
                <w:color w:val="auto"/>
                <w:sz w:val="21"/>
                <w:szCs w:val="21"/>
              </w:rPr>
            </w:pPr>
            <w:bookmarkStart w:id="2" w:name="OLE_LINK7"/>
            <w:r>
              <w:rPr>
                <w:color w:val="auto"/>
                <w:sz w:val="21"/>
                <w:szCs w:val="21"/>
              </w:rPr>
              <w:t>合同履行期限</w:t>
            </w:r>
            <w:bookmarkEnd w:id="2"/>
          </w:p>
        </w:tc>
        <w:tc>
          <w:tcPr>
            <w:tcW w:w="1253" w:type="dxa"/>
            <w:vAlign w:val="center"/>
          </w:tcPr>
          <w:p w14:paraId="3AA790AE">
            <w:pPr>
              <w:pStyle w:val="69"/>
              <w:jc w:val="center"/>
              <w:rPr>
                <w:color w:val="auto"/>
                <w:sz w:val="21"/>
                <w:szCs w:val="21"/>
              </w:rPr>
            </w:pPr>
            <w:r>
              <w:rPr>
                <w:color w:val="auto"/>
                <w:sz w:val="21"/>
                <w:szCs w:val="21"/>
              </w:rPr>
              <w:t>所属行业</w:t>
            </w:r>
          </w:p>
        </w:tc>
      </w:tr>
      <w:tr w14:paraId="346EE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1" w:type="dxa"/>
            <w:vAlign w:val="center"/>
          </w:tcPr>
          <w:p w14:paraId="4E4BFCC8">
            <w:pPr>
              <w:pStyle w:val="69"/>
              <w:jc w:val="center"/>
              <w:rPr>
                <w:color w:val="auto"/>
                <w:sz w:val="21"/>
                <w:szCs w:val="21"/>
              </w:rPr>
            </w:pPr>
            <w:r>
              <w:rPr>
                <w:color w:val="auto"/>
                <w:sz w:val="21"/>
                <w:szCs w:val="21"/>
              </w:rPr>
              <w:t>1</w:t>
            </w:r>
          </w:p>
        </w:tc>
        <w:tc>
          <w:tcPr>
            <w:tcW w:w="1207" w:type="dxa"/>
            <w:vAlign w:val="center"/>
          </w:tcPr>
          <w:p w14:paraId="34E527A2">
            <w:pPr>
              <w:pStyle w:val="69"/>
              <w:jc w:val="center"/>
              <w:rPr>
                <w:color w:val="auto"/>
                <w:sz w:val="21"/>
                <w:szCs w:val="21"/>
              </w:rPr>
            </w:pPr>
            <w:r>
              <w:rPr>
                <w:rFonts w:hint="eastAsia"/>
                <w:color w:val="auto"/>
                <w:sz w:val="21"/>
                <w:szCs w:val="21"/>
              </w:rPr>
              <w:t>物业管理项目</w:t>
            </w:r>
          </w:p>
        </w:tc>
        <w:tc>
          <w:tcPr>
            <w:tcW w:w="1259" w:type="dxa"/>
            <w:vAlign w:val="center"/>
          </w:tcPr>
          <w:p w14:paraId="0DA1C1C6">
            <w:pPr>
              <w:pStyle w:val="69"/>
              <w:jc w:val="center"/>
              <w:rPr>
                <w:color w:val="auto"/>
                <w:sz w:val="21"/>
                <w:szCs w:val="21"/>
              </w:rPr>
            </w:pPr>
            <w:bookmarkStart w:id="3" w:name="OLE_LINK6"/>
            <w:r>
              <w:rPr>
                <w:rFonts w:hint="eastAsia"/>
                <w:color w:val="auto"/>
                <w:sz w:val="21"/>
                <w:szCs w:val="21"/>
                <w:lang w:val="en-US" w:eastAsia="zh-CN"/>
              </w:rPr>
              <w:t>1300000</w:t>
            </w:r>
            <w:bookmarkEnd w:id="3"/>
            <w:r>
              <w:rPr>
                <w:color w:val="auto"/>
                <w:sz w:val="21"/>
                <w:szCs w:val="21"/>
              </w:rPr>
              <w:t>元</w:t>
            </w:r>
          </w:p>
        </w:tc>
        <w:tc>
          <w:tcPr>
            <w:tcW w:w="1501" w:type="dxa"/>
            <w:vAlign w:val="center"/>
          </w:tcPr>
          <w:p w14:paraId="20B3BCB2">
            <w:pPr>
              <w:pStyle w:val="69"/>
              <w:jc w:val="center"/>
              <w:rPr>
                <w:color w:val="auto"/>
                <w:sz w:val="21"/>
                <w:szCs w:val="21"/>
              </w:rPr>
            </w:pPr>
            <w:bookmarkStart w:id="4" w:name="OLE_LINK8"/>
            <w:r>
              <w:rPr>
                <w:rFonts w:hint="eastAsia"/>
                <w:color w:val="auto"/>
                <w:sz w:val="21"/>
                <w:szCs w:val="21"/>
                <w:lang w:val="en-US" w:eastAsia="zh-CN"/>
              </w:rPr>
              <w:t>1300000</w:t>
            </w:r>
            <w:bookmarkEnd w:id="4"/>
            <w:r>
              <w:rPr>
                <w:color w:val="auto"/>
                <w:sz w:val="21"/>
                <w:szCs w:val="21"/>
              </w:rPr>
              <w:t>元</w:t>
            </w:r>
          </w:p>
        </w:tc>
        <w:tc>
          <w:tcPr>
            <w:tcW w:w="1337" w:type="dxa"/>
            <w:vAlign w:val="center"/>
          </w:tcPr>
          <w:p w14:paraId="53F97F68">
            <w:pPr>
              <w:pStyle w:val="69"/>
              <w:jc w:val="center"/>
              <w:rPr>
                <w:color w:val="auto"/>
                <w:sz w:val="21"/>
                <w:szCs w:val="21"/>
              </w:rPr>
            </w:pPr>
            <w:r>
              <w:rPr>
                <w:rFonts w:hint="eastAsia"/>
                <w:color w:val="auto"/>
                <w:sz w:val="21"/>
                <w:szCs w:val="21"/>
                <w:lang w:val="en-US" w:eastAsia="zh-CN"/>
              </w:rPr>
              <w:t>1</w:t>
            </w:r>
            <w:r>
              <w:rPr>
                <w:color w:val="auto"/>
                <w:sz w:val="21"/>
                <w:szCs w:val="21"/>
              </w:rPr>
              <w:t>年</w:t>
            </w:r>
          </w:p>
        </w:tc>
        <w:tc>
          <w:tcPr>
            <w:tcW w:w="1253" w:type="dxa"/>
            <w:vAlign w:val="center"/>
          </w:tcPr>
          <w:p w14:paraId="7A028716">
            <w:pPr>
              <w:pStyle w:val="69"/>
              <w:jc w:val="center"/>
              <w:rPr>
                <w:color w:val="auto"/>
                <w:sz w:val="21"/>
                <w:szCs w:val="21"/>
              </w:rPr>
            </w:pPr>
            <w:r>
              <w:rPr>
                <w:color w:val="auto"/>
                <w:sz w:val="21"/>
                <w:szCs w:val="21"/>
              </w:rPr>
              <w:t>物业管理行业</w:t>
            </w:r>
          </w:p>
        </w:tc>
      </w:tr>
    </w:tbl>
    <w:p w14:paraId="1503E84F">
      <w:pPr>
        <w:spacing w:line="360" w:lineRule="auto"/>
        <w:ind w:firstLine="480" w:firstLineChars="200"/>
        <w:rPr>
          <w:color w:val="auto"/>
          <w:sz w:val="24"/>
        </w:rPr>
      </w:pPr>
      <w:r>
        <w:rPr>
          <w:rFonts w:hint="eastAsia"/>
          <w:color w:val="auto"/>
          <w:sz w:val="24"/>
        </w:rPr>
        <w:t>三、供应商资格要求（实质性要求）</w:t>
      </w:r>
    </w:p>
    <w:p w14:paraId="4A0636D4">
      <w:pPr>
        <w:pStyle w:val="69"/>
        <w:spacing w:line="360" w:lineRule="auto"/>
        <w:ind w:firstLine="480" w:firstLineChars="200"/>
        <w:rPr>
          <w:color w:val="auto"/>
        </w:rPr>
      </w:pPr>
      <w:r>
        <w:rPr>
          <w:rFonts w:hint="eastAsia"/>
          <w:color w:val="auto"/>
        </w:rPr>
        <w:t>（一）供应商应具备独立法人资格。</w:t>
      </w:r>
    </w:p>
    <w:p w14:paraId="4FA847E6">
      <w:pPr>
        <w:pStyle w:val="69"/>
        <w:spacing w:line="360" w:lineRule="auto"/>
        <w:ind w:firstLine="480" w:firstLineChars="200"/>
        <w:rPr>
          <w:color w:val="auto"/>
        </w:rPr>
      </w:pPr>
      <w:r>
        <w:rPr>
          <w:rFonts w:hint="eastAsia"/>
          <w:color w:val="auto"/>
        </w:rPr>
        <w:t>（二）供应商应具备《中华人民共和国政府采购法》第二十二条第一款和《政府采购法实施条例》第十八条规定的条件，</w:t>
      </w:r>
      <w:r>
        <w:rPr>
          <w:color w:val="auto"/>
        </w:rPr>
        <w:t>提供以下材料：</w:t>
      </w:r>
    </w:p>
    <w:p w14:paraId="53B0DE1F">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营业执照副本或事业单位法人证书或民办非企业单位登记证书或社会团体法人登记证书或基金会法人登记证书扫描件或自然人的身份证明扫描件。</w:t>
      </w:r>
    </w:p>
    <w:p w14:paraId="3022EB76">
      <w:pPr>
        <w:pStyle w:val="69"/>
        <w:spacing w:line="360" w:lineRule="auto"/>
        <w:ind w:firstLine="480" w:firstLineChars="200"/>
        <w:rPr>
          <w:color w:val="auto"/>
        </w:rPr>
      </w:pPr>
      <w:r>
        <w:rPr>
          <w:rFonts w:hint="eastAsia"/>
          <w:color w:val="auto"/>
        </w:rPr>
        <w:t>2. 提供《供应商资格声明函》（格式见附件2）。</w:t>
      </w:r>
    </w:p>
    <w:p w14:paraId="33388FB3">
      <w:pPr>
        <w:spacing w:line="360" w:lineRule="auto"/>
        <w:ind w:firstLine="480" w:firstLineChars="200"/>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（三）本项目专门面向小微企业采购，提供《中小企业声明函》。</w:t>
      </w:r>
    </w:p>
    <w:p w14:paraId="2747AE09">
      <w:pPr>
        <w:spacing w:line="360" w:lineRule="auto"/>
        <w:ind w:firstLine="480" w:firstLineChars="200"/>
        <w:rPr>
          <w:color w:val="auto"/>
          <w:sz w:val="24"/>
        </w:rPr>
      </w:pPr>
      <w:r>
        <w:rPr>
          <w:rFonts w:hint="eastAsia"/>
          <w:color w:val="auto"/>
          <w:sz w:val="24"/>
        </w:rPr>
        <w:t>四、项目需要落实的政府采购政策</w:t>
      </w:r>
    </w:p>
    <w:p w14:paraId="0CF409E4">
      <w:pPr>
        <w:pStyle w:val="69"/>
        <w:spacing w:line="360" w:lineRule="auto"/>
        <w:ind w:firstLine="480" w:firstLineChars="200"/>
        <w:rPr>
          <w:color w:val="auto"/>
        </w:rPr>
      </w:pPr>
      <w:r>
        <w:rPr>
          <w:color w:val="auto"/>
        </w:rPr>
        <w:t>（一）</w:t>
      </w:r>
      <w:r>
        <w:rPr>
          <w:rFonts w:hint="eastAsia"/>
          <w:color w:val="auto"/>
        </w:rPr>
        <w:t>本项目专门面向小</w:t>
      </w:r>
      <w:r>
        <w:rPr>
          <w:rFonts w:hint="eastAsia"/>
          <w:color w:val="auto"/>
          <w:lang w:val="en-US" w:eastAsia="zh-CN"/>
        </w:rPr>
        <w:t>微</w:t>
      </w:r>
      <w:r>
        <w:rPr>
          <w:rFonts w:hint="eastAsia"/>
          <w:color w:val="auto"/>
        </w:rPr>
        <w:t>企业采购。</w:t>
      </w:r>
    </w:p>
    <w:p w14:paraId="55309C2B">
      <w:pPr>
        <w:pStyle w:val="69"/>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3CB19D70">
      <w:pPr>
        <w:pStyle w:val="69"/>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698D49EE">
      <w:pPr>
        <w:pStyle w:val="69"/>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58153309">
      <w:pPr>
        <w:pStyle w:val="69"/>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4A6A7C0">
      <w:pPr>
        <w:pStyle w:val="69"/>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BCDEE4D">
      <w:pPr>
        <w:pStyle w:val="69"/>
        <w:spacing w:line="360" w:lineRule="auto"/>
        <w:ind w:firstLine="480" w:firstLineChars="200"/>
        <w:rPr>
          <w:color w:val="auto"/>
        </w:rPr>
      </w:pPr>
      <w:r>
        <w:rPr>
          <w:color w:val="auto"/>
        </w:rPr>
        <w:t>五、参与本项目的步骤、时间与方式</w:t>
      </w:r>
    </w:p>
    <w:p w14:paraId="46A23034">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2127"/>
        <w:gridCol w:w="2127"/>
        <w:gridCol w:w="2632"/>
      </w:tblGrid>
      <w:tr w14:paraId="1C9C0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0A45EE8">
            <w:pPr>
              <w:pStyle w:val="69"/>
              <w:snapToGrid w:val="0"/>
              <w:jc w:val="center"/>
              <w:rPr>
                <w:color w:val="auto"/>
                <w:sz w:val="21"/>
                <w:szCs w:val="21"/>
              </w:rPr>
            </w:pPr>
            <w:r>
              <w:rPr>
                <w:color w:val="auto"/>
                <w:sz w:val="21"/>
                <w:szCs w:val="21"/>
              </w:rPr>
              <w:t>序号</w:t>
            </w:r>
          </w:p>
        </w:tc>
        <w:tc>
          <w:tcPr>
            <w:tcW w:w="1941" w:type="dxa"/>
            <w:vAlign w:val="center"/>
          </w:tcPr>
          <w:p w14:paraId="5440E296">
            <w:pPr>
              <w:pStyle w:val="69"/>
              <w:snapToGrid w:val="0"/>
              <w:jc w:val="center"/>
              <w:rPr>
                <w:color w:val="auto"/>
                <w:sz w:val="21"/>
                <w:szCs w:val="21"/>
              </w:rPr>
            </w:pPr>
            <w:r>
              <w:rPr>
                <w:color w:val="auto"/>
                <w:sz w:val="21"/>
                <w:szCs w:val="21"/>
              </w:rPr>
              <w:t>步骤名称</w:t>
            </w:r>
          </w:p>
        </w:tc>
        <w:tc>
          <w:tcPr>
            <w:tcW w:w="2127" w:type="dxa"/>
            <w:vAlign w:val="center"/>
          </w:tcPr>
          <w:p w14:paraId="153F28E8">
            <w:pPr>
              <w:pStyle w:val="69"/>
              <w:snapToGrid w:val="0"/>
              <w:jc w:val="center"/>
              <w:rPr>
                <w:color w:val="auto"/>
                <w:sz w:val="21"/>
                <w:szCs w:val="21"/>
              </w:rPr>
            </w:pPr>
            <w:r>
              <w:rPr>
                <w:color w:val="auto"/>
                <w:sz w:val="21"/>
                <w:szCs w:val="21"/>
              </w:rPr>
              <w:t>开始时间</w:t>
            </w:r>
          </w:p>
        </w:tc>
        <w:tc>
          <w:tcPr>
            <w:tcW w:w="2127" w:type="dxa"/>
            <w:vAlign w:val="center"/>
          </w:tcPr>
          <w:p w14:paraId="5AD9417C">
            <w:pPr>
              <w:pStyle w:val="69"/>
              <w:snapToGrid w:val="0"/>
              <w:jc w:val="center"/>
              <w:rPr>
                <w:color w:val="auto"/>
                <w:sz w:val="21"/>
                <w:szCs w:val="21"/>
              </w:rPr>
            </w:pPr>
            <w:r>
              <w:rPr>
                <w:color w:val="auto"/>
                <w:sz w:val="21"/>
                <w:szCs w:val="21"/>
              </w:rPr>
              <w:t>截止时间</w:t>
            </w:r>
          </w:p>
        </w:tc>
        <w:tc>
          <w:tcPr>
            <w:tcW w:w="2632" w:type="dxa"/>
            <w:vAlign w:val="center"/>
          </w:tcPr>
          <w:p w14:paraId="4E44E3B0">
            <w:pPr>
              <w:pStyle w:val="69"/>
              <w:snapToGrid w:val="0"/>
              <w:jc w:val="center"/>
              <w:rPr>
                <w:color w:val="auto"/>
                <w:sz w:val="21"/>
                <w:szCs w:val="21"/>
              </w:rPr>
            </w:pPr>
            <w:r>
              <w:rPr>
                <w:color w:val="auto"/>
                <w:sz w:val="21"/>
                <w:szCs w:val="21"/>
              </w:rPr>
              <w:t>备注</w:t>
            </w:r>
          </w:p>
        </w:tc>
      </w:tr>
      <w:tr w14:paraId="06F2D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F931DC4">
            <w:pPr>
              <w:pStyle w:val="69"/>
              <w:snapToGrid w:val="0"/>
              <w:jc w:val="center"/>
              <w:rPr>
                <w:color w:val="auto"/>
                <w:sz w:val="21"/>
                <w:szCs w:val="21"/>
              </w:rPr>
            </w:pPr>
            <w:r>
              <w:rPr>
                <w:color w:val="auto"/>
                <w:sz w:val="21"/>
                <w:szCs w:val="21"/>
              </w:rPr>
              <w:t>1</w:t>
            </w:r>
          </w:p>
        </w:tc>
        <w:tc>
          <w:tcPr>
            <w:tcW w:w="1941" w:type="dxa"/>
            <w:vAlign w:val="center"/>
          </w:tcPr>
          <w:p w14:paraId="13E78C18">
            <w:pPr>
              <w:pStyle w:val="69"/>
              <w:snapToGrid w:val="0"/>
              <w:jc w:val="center"/>
              <w:rPr>
                <w:color w:val="auto"/>
                <w:sz w:val="21"/>
                <w:szCs w:val="21"/>
              </w:rPr>
            </w:pPr>
            <w:r>
              <w:rPr>
                <w:color w:val="auto"/>
                <w:sz w:val="21"/>
                <w:szCs w:val="21"/>
              </w:rPr>
              <w:t>获取单一来源采购文件</w:t>
            </w:r>
          </w:p>
        </w:tc>
        <w:tc>
          <w:tcPr>
            <w:tcW w:w="2127" w:type="dxa"/>
            <w:vAlign w:val="center"/>
          </w:tcPr>
          <w:p w14:paraId="195A466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26</w:t>
            </w:r>
            <w:r>
              <w:rPr>
                <w:color w:val="auto"/>
                <w:sz w:val="21"/>
                <w:szCs w:val="21"/>
              </w:rPr>
              <w:t>日</w:t>
            </w:r>
          </w:p>
        </w:tc>
        <w:tc>
          <w:tcPr>
            <w:tcW w:w="2127" w:type="dxa"/>
            <w:vAlign w:val="center"/>
          </w:tcPr>
          <w:p w14:paraId="14162CC5">
            <w:pPr>
              <w:pStyle w:val="69"/>
              <w:snapToGrid w:val="0"/>
              <w:jc w:val="center"/>
              <w:rPr>
                <w:rFonts w:hint="default" w:eastAsia="宋体"/>
                <w:color w:val="auto"/>
                <w:sz w:val="21"/>
                <w:szCs w:val="21"/>
                <w:lang w:val="en-US" w:eastAsia="zh-CN"/>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27</w:t>
            </w:r>
            <w:r>
              <w:rPr>
                <w:color w:val="auto"/>
                <w:sz w:val="21"/>
                <w:szCs w:val="21"/>
              </w:rPr>
              <w:t>日</w:t>
            </w:r>
          </w:p>
        </w:tc>
        <w:tc>
          <w:tcPr>
            <w:tcW w:w="2632" w:type="dxa"/>
            <w:vAlign w:val="center"/>
          </w:tcPr>
          <w:p w14:paraId="5D3B0EEF">
            <w:pPr>
              <w:pStyle w:val="69"/>
              <w:snapToGrid w:val="0"/>
              <w:jc w:val="both"/>
              <w:rPr>
                <w:color w:val="auto"/>
                <w:sz w:val="21"/>
                <w:szCs w:val="21"/>
              </w:rPr>
            </w:pPr>
            <w:r>
              <w:rPr>
                <w:color w:val="auto"/>
                <w:sz w:val="21"/>
                <w:szCs w:val="21"/>
              </w:rPr>
              <w:t>每日9:00至17:00（北京时间，法定节假日除外）。</w:t>
            </w:r>
          </w:p>
          <w:p w14:paraId="2CF1D30F">
            <w:pPr>
              <w:pStyle w:val="69"/>
              <w:snapToGrid w:val="0"/>
              <w:jc w:val="both"/>
              <w:rPr>
                <w:color w:val="auto"/>
                <w:sz w:val="21"/>
                <w:szCs w:val="21"/>
              </w:rPr>
            </w:pPr>
            <w:r>
              <w:rPr>
                <w:color w:val="auto"/>
                <w:sz w:val="21"/>
                <w:szCs w:val="21"/>
              </w:rPr>
              <w:t>未按时获取单一来源采购文件的，不能参与本项目</w:t>
            </w:r>
          </w:p>
        </w:tc>
      </w:tr>
      <w:tr w14:paraId="1B2B7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A911741">
            <w:pPr>
              <w:pStyle w:val="69"/>
              <w:snapToGrid w:val="0"/>
              <w:jc w:val="center"/>
              <w:rPr>
                <w:color w:val="auto"/>
                <w:sz w:val="21"/>
                <w:szCs w:val="21"/>
              </w:rPr>
            </w:pPr>
            <w:r>
              <w:rPr>
                <w:color w:val="auto"/>
                <w:sz w:val="21"/>
                <w:szCs w:val="21"/>
              </w:rPr>
              <w:t>2</w:t>
            </w:r>
          </w:p>
        </w:tc>
        <w:tc>
          <w:tcPr>
            <w:tcW w:w="1941" w:type="dxa"/>
            <w:vAlign w:val="center"/>
          </w:tcPr>
          <w:p w14:paraId="5411FFF9">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767238D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4D3FF680">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30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FBBF635">
            <w:pPr>
              <w:pStyle w:val="69"/>
              <w:snapToGrid w:val="0"/>
              <w:jc w:val="both"/>
              <w:rPr>
                <w:color w:val="auto"/>
                <w:sz w:val="21"/>
                <w:szCs w:val="21"/>
              </w:rPr>
            </w:pPr>
            <w:r>
              <w:rPr>
                <w:color w:val="auto"/>
                <w:sz w:val="21"/>
                <w:szCs w:val="21"/>
              </w:rPr>
              <w:t>未按时完成网上应答或未按时上传电子响应文件的，视为无效响应。</w:t>
            </w:r>
          </w:p>
        </w:tc>
      </w:tr>
      <w:tr w14:paraId="37B77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674D7337">
            <w:pPr>
              <w:pStyle w:val="69"/>
              <w:snapToGrid w:val="0"/>
              <w:jc w:val="center"/>
              <w:rPr>
                <w:color w:val="auto"/>
                <w:sz w:val="21"/>
                <w:szCs w:val="21"/>
              </w:rPr>
            </w:pPr>
            <w:r>
              <w:rPr>
                <w:color w:val="auto"/>
                <w:sz w:val="21"/>
                <w:szCs w:val="21"/>
              </w:rPr>
              <w:t>3</w:t>
            </w:r>
          </w:p>
        </w:tc>
        <w:tc>
          <w:tcPr>
            <w:tcW w:w="1941" w:type="dxa"/>
            <w:vAlign w:val="center"/>
          </w:tcPr>
          <w:p w14:paraId="334CA5F4">
            <w:pPr>
              <w:pStyle w:val="69"/>
              <w:snapToGrid w:val="0"/>
              <w:jc w:val="center"/>
              <w:rPr>
                <w:color w:val="auto"/>
                <w:sz w:val="21"/>
                <w:szCs w:val="21"/>
              </w:rPr>
            </w:pPr>
            <w:r>
              <w:rPr>
                <w:color w:val="auto"/>
                <w:sz w:val="21"/>
                <w:szCs w:val="21"/>
              </w:rPr>
              <w:t>解密</w:t>
            </w:r>
          </w:p>
        </w:tc>
        <w:tc>
          <w:tcPr>
            <w:tcW w:w="2127" w:type="dxa"/>
            <w:vAlign w:val="center"/>
          </w:tcPr>
          <w:p w14:paraId="41DDA5A5">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30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33FD1F70">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03</w:t>
            </w:r>
            <w:r>
              <w:rPr>
                <w:color w:val="auto"/>
                <w:sz w:val="21"/>
                <w:szCs w:val="21"/>
              </w:rPr>
              <w:t>月</w:t>
            </w:r>
            <w:r>
              <w:rPr>
                <w:rFonts w:hint="eastAsia"/>
                <w:color w:val="auto"/>
                <w:sz w:val="21"/>
                <w:szCs w:val="21"/>
                <w:lang w:val="en-US" w:eastAsia="zh-CN"/>
              </w:rPr>
              <w:t>30</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1927BDF2">
            <w:pPr>
              <w:pStyle w:val="69"/>
              <w:snapToGrid w:val="0"/>
              <w:jc w:val="both"/>
              <w:rPr>
                <w:color w:val="auto"/>
                <w:sz w:val="21"/>
                <w:szCs w:val="21"/>
              </w:rPr>
            </w:pPr>
            <w:r>
              <w:rPr>
                <w:color w:val="auto"/>
                <w:sz w:val="21"/>
                <w:szCs w:val="21"/>
              </w:rPr>
              <w:t>未按时完成解密的，视为无效响应。</w:t>
            </w:r>
          </w:p>
        </w:tc>
      </w:tr>
    </w:tbl>
    <w:p w14:paraId="30C15DD1">
      <w:pPr>
        <w:pStyle w:val="69"/>
        <w:adjustRightInd/>
        <w:spacing w:line="360" w:lineRule="auto"/>
        <w:ind w:firstLine="480" w:firstLineChars="200"/>
        <w:rPr>
          <w:color w:val="auto"/>
        </w:rPr>
      </w:pPr>
      <w:r>
        <w:rPr>
          <w:color w:val="auto"/>
        </w:rPr>
        <w:t>（二）参与本项目的方式要求</w:t>
      </w:r>
    </w:p>
    <w:p w14:paraId="74B276FC">
      <w:pPr>
        <w:pStyle w:val="69"/>
        <w:adjustRightInd/>
        <w:spacing w:line="360" w:lineRule="auto"/>
        <w:ind w:firstLine="480" w:firstLineChars="200"/>
        <w:jc w:val="both"/>
        <w:rPr>
          <w:color w:val="auto"/>
        </w:rPr>
      </w:pPr>
      <w:r>
        <w:rPr>
          <w:color w:val="auto"/>
        </w:rPr>
        <w:t>1. 供应商注册、CA数字证书（USBKey）领取、电子签章办理办法：</w:t>
      </w:r>
    </w:p>
    <w:p w14:paraId="362121D6">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1D3EA4A3">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4436CBD6">
      <w:pPr>
        <w:pStyle w:val="69"/>
        <w:adjustRightInd/>
        <w:spacing w:line="360" w:lineRule="auto"/>
        <w:ind w:firstLine="480" w:firstLineChars="200"/>
        <w:jc w:val="both"/>
        <w:rPr>
          <w:color w:val="auto"/>
        </w:rPr>
      </w:pPr>
      <w:r>
        <w:rPr>
          <w:color w:val="auto"/>
        </w:rPr>
        <w:t>CA数字证书办理联系电话：400-0566-110或022-24538059。</w:t>
      </w:r>
    </w:p>
    <w:p w14:paraId="4874B7CC">
      <w:pPr>
        <w:pStyle w:val="69"/>
        <w:adjustRightInd/>
        <w:spacing w:line="360" w:lineRule="auto"/>
        <w:ind w:firstLine="480" w:firstLineChars="200"/>
        <w:jc w:val="both"/>
        <w:rPr>
          <w:color w:val="auto"/>
        </w:rPr>
      </w:pPr>
      <w:r>
        <w:rPr>
          <w:color w:val="auto"/>
        </w:rPr>
        <w:t>电子签章办理联系电话：022-24538059。</w:t>
      </w:r>
    </w:p>
    <w:p w14:paraId="18C5B187">
      <w:pPr>
        <w:pStyle w:val="69"/>
        <w:adjustRightInd/>
        <w:spacing w:line="360" w:lineRule="auto"/>
        <w:ind w:firstLine="480" w:firstLineChars="200"/>
        <w:jc w:val="both"/>
        <w:rPr>
          <w:color w:val="auto"/>
        </w:rPr>
      </w:pPr>
      <w:r>
        <w:rPr>
          <w:color w:val="auto"/>
        </w:rPr>
        <w:t>2. 获取单一来源采购文件的方式</w:t>
      </w:r>
    </w:p>
    <w:p w14:paraId="0AA9B939">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0"/>
          <w:color w:val="auto"/>
        </w:rPr>
        <w:t>http://tjgpc.zwfwb.tj.gov.cn</w:t>
      </w:r>
      <w:r>
        <w:rPr>
          <w:rStyle w:val="40"/>
          <w:color w:val="auto"/>
        </w:rPr>
        <w:fldChar w:fldCharType="end"/>
      </w:r>
      <w:r>
        <w:rPr>
          <w:color w:val="auto"/>
        </w:rPr>
        <w:t>）-”网上招投标”-“供应商登录”-“市级集采机构入口”下载单一来源采购文件。</w:t>
      </w:r>
    </w:p>
    <w:p w14:paraId="7B1C5403">
      <w:pPr>
        <w:pStyle w:val="69"/>
        <w:adjustRightInd/>
        <w:spacing w:line="360" w:lineRule="auto"/>
        <w:ind w:firstLine="480" w:firstLineChars="200"/>
        <w:jc w:val="both"/>
        <w:rPr>
          <w:color w:val="auto"/>
        </w:rPr>
      </w:pPr>
      <w:r>
        <w:rPr>
          <w:color w:val="auto"/>
        </w:rPr>
        <w:t>3. 网上应答（上传电子响应文件）方式</w:t>
      </w:r>
    </w:p>
    <w:p w14:paraId="41526D1E">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33C3AD06">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2B31B9E7">
      <w:pPr>
        <w:pStyle w:val="69"/>
        <w:adjustRightInd/>
        <w:spacing w:line="360" w:lineRule="auto"/>
        <w:ind w:firstLine="480" w:firstLineChars="200"/>
        <w:rPr>
          <w:color w:val="auto"/>
        </w:rPr>
      </w:pPr>
      <w:r>
        <w:rPr>
          <w:color w:val="auto"/>
        </w:rPr>
        <w:t>4. 解密方式</w:t>
      </w:r>
    </w:p>
    <w:p w14:paraId="186CA24B">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4CA3CACB">
      <w:pPr>
        <w:pStyle w:val="69"/>
        <w:spacing w:line="360" w:lineRule="auto"/>
        <w:ind w:firstLine="480" w:firstLineChars="200"/>
        <w:jc w:val="both"/>
        <w:rPr>
          <w:color w:val="auto"/>
        </w:rPr>
      </w:pPr>
      <w:r>
        <w:rPr>
          <w:color w:val="auto"/>
        </w:rPr>
        <w:t>六、现场考察、标前答疑会</w:t>
      </w:r>
    </w:p>
    <w:p w14:paraId="4B1E7145">
      <w:pPr>
        <w:pStyle w:val="69"/>
        <w:spacing w:line="360" w:lineRule="auto"/>
        <w:ind w:firstLine="480" w:firstLineChars="200"/>
        <w:jc w:val="both"/>
        <w:rPr>
          <w:color w:val="auto"/>
        </w:rPr>
      </w:pPr>
      <w:r>
        <w:rPr>
          <w:color w:val="auto"/>
        </w:rPr>
        <w:t>1. 本项目不组织现场考察。</w:t>
      </w:r>
    </w:p>
    <w:p w14:paraId="61A0F19A">
      <w:pPr>
        <w:pStyle w:val="69"/>
        <w:spacing w:line="360" w:lineRule="auto"/>
        <w:ind w:firstLine="480" w:firstLineChars="200"/>
        <w:jc w:val="both"/>
        <w:rPr>
          <w:color w:val="auto"/>
        </w:rPr>
      </w:pPr>
      <w:r>
        <w:rPr>
          <w:color w:val="auto"/>
        </w:rPr>
        <w:t>2. 本项目不组织标前答疑会。</w:t>
      </w:r>
    </w:p>
    <w:p w14:paraId="3653AFC3">
      <w:pPr>
        <w:pStyle w:val="69"/>
        <w:spacing w:line="360" w:lineRule="auto"/>
        <w:ind w:firstLine="480" w:firstLineChars="200"/>
        <w:jc w:val="both"/>
        <w:rPr>
          <w:color w:val="auto"/>
        </w:rPr>
      </w:pPr>
      <w:r>
        <w:rPr>
          <w:color w:val="auto"/>
        </w:rPr>
        <w:t>七、采购代理机构信息</w:t>
      </w:r>
    </w:p>
    <w:p w14:paraId="2FBE73AA">
      <w:pPr>
        <w:pStyle w:val="69"/>
        <w:spacing w:line="360" w:lineRule="auto"/>
        <w:ind w:firstLine="480" w:firstLineChars="200"/>
        <w:jc w:val="both"/>
        <w:rPr>
          <w:color w:val="auto"/>
        </w:rPr>
      </w:pPr>
      <w:r>
        <w:rPr>
          <w:color w:val="auto"/>
        </w:rPr>
        <w:t>（一）采购代理机构名称：天津市政府采购中心</w:t>
      </w:r>
    </w:p>
    <w:p w14:paraId="6668F107">
      <w:pPr>
        <w:pStyle w:val="69"/>
        <w:spacing w:line="360" w:lineRule="auto"/>
        <w:ind w:firstLine="480" w:firstLineChars="200"/>
        <w:jc w:val="both"/>
        <w:rPr>
          <w:color w:val="auto"/>
        </w:rPr>
      </w:pPr>
      <w:r>
        <w:rPr>
          <w:color w:val="auto"/>
        </w:rPr>
        <w:t>（二）采购代理机构地址：天津市河东区红星路79号二楼（邮编：300161）</w:t>
      </w:r>
    </w:p>
    <w:p w14:paraId="612CF0D3">
      <w:pPr>
        <w:pStyle w:val="69"/>
        <w:spacing w:line="360" w:lineRule="auto"/>
        <w:ind w:firstLine="480" w:firstLineChars="200"/>
        <w:jc w:val="both"/>
        <w:rPr>
          <w:rFonts w:hint="eastAsia" w:eastAsia="宋体"/>
          <w:color w:val="auto"/>
          <w:lang w:val="en-US" w:eastAsia="zh-CN"/>
        </w:rPr>
      </w:pPr>
      <w:r>
        <w:rPr>
          <w:color w:val="auto"/>
        </w:rPr>
        <w:t>（三）联系人：</w:t>
      </w:r>
      <w:bookmarkStart w:id="5" w:name="OLE_LINK3"/>
      <w:r>
        <w:rPr>
          <w:rFonts w:hint="eastAsia"/>
          <w:color w:val="auto"/>
          <w:lang w:val="en-US" w:eastAsia="zh-CN"/>
        </w:rPr>
        <w:t xml:space="preserve">姜凡 张艳  </w:t>
      </w:r>
      <w:bookmarkEnd w:id="5"/>
      <w:r>
        <w:rPr>
          <w:rFonts w:hint="eastAsia"/>
          <w:color w:val="auto"/>
          <w:lang w:val="en-US" w:eastAsia="zh-CN"/>
        </w:rPr>
        <w:t xml:space="preserve"> </w:t>
      </w:r>
    </w:p>
    <w:p w14:paraId="4FA7E68E">
      <w:pPr>
        <w:pStyle w:val="69"/>
        <w:spacing w:line="360" w:lineRule="auto"/>
        <w:ind w:firstLine="480" w:firstLineChars="200"/>
        <w:jc w:val="both"/>
        <w:rPr>
          <w:color w:val="auto"/>
        </w:rPr>
      </w:pPr>
      <w:r>
        <w:rPr>
          <w:color w:val="auto"/>
        </w:rPr>
        <w:t>（四）网址：http://tjgpc.zwfwb.tj.gov.cn</w:t>
      </w:r>
    </w:p>
    <w:p w14:paraId="00E66D20">
      <w:pPr>
        <w:pStyle w:val="69"/>
        <w:spacing w:line="360" w:lineRule="auto"/>
        <w:ind w:firstLine="480" w:firstLineChars="200"/>
        <w:jc w:val="both"/>
        <w:rPr>
          <w:color w:val="auto"/>
        </w:rPr>
      </w:pPr>
      <w:r>
        <w:rPr>
          <w:color w:val="auto"/>
        </w:rPr>
        <w:t>（五）对外办公时间：法定工作日9:00～12:00，14:00～17:00</w:t>
      </w:r>
    </w:p>
    <w:p w14:paraId="1BD1C102">
      <w:pPr>
        <w:pStyle w:val="69"/>
        <w:spacing w:line="360" w:lineRule="auto"/>
        <w:ind w:firstLine="480" w:firstLineChars="200"/>
        <w:jc w:val="both"/>
        <w:rPr>
          <w:color w:val="auto"/>
        </w:rPr>
      </w:pPr>
      <w:r>
        <w:rPr>
          <w:color w:val="auto"/>
        </w:rPr>
        <w:t>（六）咨询服务电话：</w:t>
      </w:r>
    </w:p>
    <w:p w14:paraId="2D04D1C9">
      <w:pPr>
        <w:pStyle w:val="69"/>
        <w:spacing w:line="360" w:lineRule="auto"/>
        <w:ind w:firstLine="480" w:firstLineChars="200"/>
        <w:jc w:val="both"/>
        <w:rPr>
          <w:color w:val="auto"/>
        </w:rPr>
      </w:pPr>
      <w:r>
        <w:rPr>
          <w:color w:val="auto"/>
        </w:rPr>
        <w:t>1. 供应商注册咨询：022-24538167</w:t>
      </w:r>
    </w:p>
    <w:p w14:paraId="64FEB0D9">
      <w:pPr>
        <w:pStyle w:val="69"/>
        <w:spacing w:line="360" w:lineRule="auto"/>
        <w:ind w:firstLine="480" w:firstLineChars="200"/>
        <w:jc w:val="both"/>
        <w:rPr>
          <w:color w:val="auto"/>
        </w:rPr>
      </w:pPr>
      <w:r>
        <w:rPr>
          <w:color w:val="auto"/>
        </w:rPr>
        <w:t>2. CA证书和电子签章办理咨询：022-24538059</w:t>
      </w:r>
    </w:p>
    <w:p w14:paraId="497D257D">
      <w:pPr>
        <w:pStyle w:val="69"/>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8319</w:t>
      </w:r>
    </w:p>
    <w:p w14:paraId="11F4F8CD">
      <w:pPr>
        <w:pStyle w:val="69"/>
        <w:spacing w:line="360" w:lineRule="auto"/>
        <w:ind w:firstLine="480" w:firstLineChars="200"/>
        <w:jc w:val="both"/>
        <w:rPr>
          <w:color w:val="auto"/>
        </w:rPr>
      </w:pPr>
      <w:r>
        <w:rPr>
          <w:color w:val="auto"/>
        </w:rPr>
        <w:t>4. 网上应答及解密操作咨询：022-24538309</w:t>
      </w:r>
    </w:p>
    <w:p w14:paraId="041158A7">
      <w:pPr>
        <w:pStyle w:val="69"/>
        <w:spacing w:line="360" w:lineRule="auto"/>
        <w:ind w:firstLine="480" w:firstLineChars="200"/>
        <w:jc w:val="both"/>
        <w:rPr>
          <w:color w:val="auto"/>
        </w:rPr>
      </w:pPr>
      <w:r>
        <w:rPr>
          <w:color w:val="auto"/>
        </w:rPr>
        <w:t>八、采购人信息</w:t>
      </w:r>
    </w:p>
    <w:p w14:paraId="70059A6C">
      <w:pPr>
        <w:pStyle w:val="69"/>
        <w:spacing w:line="360" w:lineRule="auto"/>
        <w:ind w:firstLine="480" w:firstLineChars="200"/>
        <w:rPr>
          <w:color w:val="auto"/>
        </w:rPr>
      </w:pPr>
      <w:r>
        <w:rPr>
          <w:color w:val="auto"/>
        </w:rPr>
        <w:t>（一）采购人名称：</w:t>
      </w:r>
      <w:bookmarkStart w:id="6" w:name="OLE_LINK1"/>
      <w:r>
        <w:rPr>
          <w:rFonts w:hint="eastAsia"/>
          <w:color w:val="auto"/>
        </w:rPr>
        <w:t>天津市公安局出入境管理局</w:t>
      </w:r>
      <w:bookmarkEnd w:id="6"/>
    </w:p>
    <w:p w14:paraId="3C267B46">
      <w:pPr>
        <w:pStyle w:val="69"/>
        <w:spacing w:line="360" w:lineRule="auto"/>
        <w:ind w:firstLine="480" w:firstLineChars="200"/>
        <w:rPr>
          <w:rFonts w:hint="eastAsia"/>
          <w:color w:val="auto"/>
        </w:rPr>
      </w:pPr>
      <w:r>
        <w:rPr>
          <w:color w:val="auto"/>
        </w:rPr>
        <w:t>（二）采购人地址：</w:t>
      </w:r>
      <w:r>
        <w:rPr>
          <w:rFonts w:hint="eastAsia"/>
          <w:color w:val="auto"/>
        </w:rPr>
        <w:t xml:space="preserve">天津市华苑产业园区梅苑路6号 </w:t>
      </w:r>
    </w:p>
    <w:p w14:paraId="4DC934E3">
      <w:pPr>
        <w:pStyle w:val="69"/>
        <w:spacing w:line="360" w:lineRule="auto"/>
        <w:ind w:firstLine="480" w:firstLineChars="200"/>
        <w:rPr>
          <w:color w:val="auto"/>
        </w:rPr>
      </w:pPr>
      <w:r>
        <w:rPr>
          <w:color w:val="auto"/>
        </w:rPr>
        <w:t>（三）采购人联系人：</w:t>
      </w:r>
      <w:bookmarkStart w:id="7" w:name="OLE_LINK2"/>
      <w:r>
        <w:rPr>
          <w:rFonts w:hint="eastAsia"/>
          <w:color w:val="auto"/>
        </w:rPr>
        <w:t>李明之</w:t>
      </w:r>
    </w:p>
    <w:bookmarkEnd w:id="7"/>
    <w:p w14:paraId="1CB57CC4">
      <w:pPr>
        <w:pStyle w:val="69"/>
        <w:spacing w:line="360" w:lineRule="auto"/>
        <w:ind w:firstLine="480" w:firstLineChars="200"/>
        <w:jc w:val="both"/>
        <w:rPr>
          <w:rFonts w:hint="eastAsia"/>
          <w:color w:val="auto"/>
        </w:rPr>
      </w:pPr>
      <w:r>
        <w:rPr>
          <w:color w:val="auto"/>
        </w:rPr>
        <w:t>（四）采购人联系电话：</w:t>
      </w:r>
      <w:r>
        <w:rPr>
          <w:rFonts w:hint="eastAsia"/>
          <w:color w:val="auto"/>
          <w:lang w:val="en-US" w:eastAsia="zh-CN"/>
        </w:rPr>
        <w:t>022-</w:t>
      </w:r>
      <w:r>
        <w:rPr>
          <w:rFonts w:hint="eastAsia"/>
          <w:color w:val="auto"/>
        </w:rPr>
        <w:t xml:space="preserve">27205293 </w:t>
      </w:r>
    </w:p>
    <w:p w14:paraId="29F67CB0">
      <w:pPr>
        <w:pStyle w:val="69"/>
        <w:spacing w:line="360" w:lineRule="auto"/>
        <w:ind w:firstLine="480" w:firstLineChars="200"/>
        <w:jc w:val="both"/>
        <w:rPr>
          <w:color w:val="auto"/>
        </w:rPr>
      </w:pPr>
      <w:r>
        <w:rPr>
          <w:color w:val="auto"/>
        </w:rPr>
        <w:t>九、质疑方式</w:t>
      </w:r>
    </w:p>
    <w:p w14:paraId="7DF9F2C6">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1C71A931">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694EB89">
      <w:pPr>
        <w:pStyle w:val="69"/>
        <w:spacing w:line="360" w:lineRule="auto"/>
        <w:ind w:firstLine="480" w:firstLineChars="200"/>
        <w:rPr>
          <w:color w:val="auto"/>
        </w:rPr>
      </w:pPr>
      <w:r>
        <w:rPr>
          <w:color w:val="auto"/>
        </w:rPr>
        <w:t>采购人质疑受理：</w:t>
      </w:r>
    </w:p>
    <w:p w14:paraId="258FD905">
      <w:pPr>
        <w:pStyle w:val="69"/>
        <w:spacing w:line="360" w:lineRule="auto"/>
        <w:ind w:firstLine="480" w:firstLineChars="200"/>
        <w:rPr>
          <w:color w:val="auto"/>
        </w:rPr>
      </w:pPr>
      <w:r>
        <w:rPr>
          <w:color w:val="auto"/>
        </w:rPr>
        <w:t>1. 联系部门：</w:t>
      </w:r>
      <w:r>
        <w:rPr>
          <w:rFonts w:hint="eastAsia"/>
          <w:color w:val="auto"/>
        </w:rPr>
        <w:t>天津市公安局出入境管理局</w:t>
      </w:r>
    </w:p>
    <w:p w14:paraId="411F52E1">
      <w:pPr>
        <w:pStyle w:val="69"/>
        <w:spacing w:line="360" w:lineRule="auto"/>
        <w:ind w:firstLine="480" w:firstLineChars="200"/>
        <w:rPr>
          <w:color w:val="auto"/>
        </w:rPr>
      </w:pPr>
      <w:r>
        <w:rPr>
          <w:color w:val="auto"/>
        </w:rPr>
        <w:t>2. 联系地址</w:t>
      </w:r>
      <w:r>
        <w:rPr>
          <w:rFonts w:hint="eastAsia"/>
          <w:color w:val="auto"/>
          <w:lang w:val="en-US" w:eastAsia="zh-CN"/>
        </w:rPr>
        <w:t xml:space="preserve"> </w:t>
      </w:r>
      <w:r>
        <w:rPr>
          <w:color w:val="auto"/>
        </w:rPr>
        <w:t>：</w:t>
      </w:r>
      <w:r>
        <w:rPr>
          <w:rFonts w:hint="eastAsia"/>
          <w:color w:val="auto"/>
        </w:rPr>
        <w:t>西青区梅苑路6号海泰大厦</w:t>
      </w:r>
    </w:p>
    <w:p w14:paraId="258556F0">
      <w:pPr>
        <w:pStyle w:val="69"/>
        <w:spacing w:line="360" w:lineRule="auto"/>
        <w:ind w:firstLine="480" w:firstLineChars="200"/>
        <w:rPr>
          <w:color w:val="auto"/>
        </w:rPr>
      </w:pPr>
      <w:r>
        <w:rPr>
          <w:color w:val="auto"/>
        </w:rPr>
        <w:t>3. 联 系 人：</w:t>
      </w:r>
      <w:r>
        <w:rPr>
          <w:rFonts w:hint="eastAsia"/>
          <w:color w:val="auto"/>
        </w:rPr>
        <w:t>李明之</w:t>
      </w:r>
    </w:p>
    <w:p w14:paraId="53BB3AE7">
      <w:pPr>
        <w:pStyle w:val="69"/>
        <w:spacing w:line="360" w:lineRule="auto"/>
        <w:ind w:firstLine="480" w:firstLineChars="200"/>
        <w:rPr>
          <w:color w:val="auto"/>
        </w:rPr>
      </w:pPr>
      <w:r>
        <w:rPr>
          <w:color w:val="auto"/>
        </w:rPr>
        <w:t>4. 联系方式：</w:t>
      </w:r>
      <w:r>
        <w:rPr>
          <w:rFonts w:hint="eastAsia"/>
          <w:color w:val="auto"/>
        </w:rPr>
        <w:t>13752592822</w:t>
      </w:r>
    </w:p>
    <w:p w14:paraId="27F43FD2">
      <w:pPr>
        <w:pStyle w:val="69"/>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6C543AE0">
      <w:pPr>
        <w:pStyle w:val="69"/>
        <w:spacing w:line="360" w:lineRule="auto"/>
        <w:ind w:firstLine="480" w:firstLineChars="200"/>
        <w:jc w:val="both"/>
        <w:rPr>
          <w:color w:val="auto"/>
        </w:rPr>
      </w:pPr>
      <w:r>
        <w:rPr>
          <w:color w:val="auto"/>
        </w:rPr>
        <w:t>十、公告期限</w:t>
      </w:r>
    </w:p>
    <w:p w14:paraId="09E8B477">
      <w:pPr>
        <w:pStyle w:val="69"/>
        <w:spacing w:line="360" w:lineRule="auto"/>
        <w:ind w:firstLine="480" w:firstLineChars="200"/>
        <w:jc w:val="both"/>
        <w:rPr>
          <w:color w:val="auto"/>
        </w:rPr>
      </w:pPr>
      <w:r>
        <w:rPr>
          <w:color w:val="auto"/>
        </w:rPr>
        <w:t>招标公告的公告期限为5个工作日。</w:t>
      </w:r>
    </w:p>
    <w:p w14:paraId="41662B39">
      <w:pPr>
        <w:pStyle w:val="69"/>
        <w:spacing w:line="360" w:lineRule="auto"/>
        <w:ind w:firstLine="480" w:firstLineChars="200"/>
        <w:jc w:val="both"/>
        <w:rPr>
          <w:color w:val="auto"/>
        </w:rPr>
      </w:pPr>
      <w:r>
        <w:rPr>
          <w:color w:val="auto"/>
        </w:rPr>
        <w:t>十一、招标代理服务费</w:t>
      </w:r>
    </w:p>
    <w:p w14:paraId="71BAFCDD">
      <w:pPr>
        <w:pStyle w:val="69"/>
        <w:spacing w:line="360" w:lineRule="auto"/>
        <w:ind w:firstLine="480" w:firstLineChars="200"/>
        <w:jc w:val="both"/>
        <w:rPr>
          <w:color w:val="auto"/>
        </w:rPr>
      </w:pPr>
      <w:r>
        <w:rPr>
          <w:color w:val="auto"/>
        </w:rPr>
        <w:t>本项目不收取招标代理服务费。</w:t>
      </w:r>
    </w:p>
    <w:p w14:paraId="7410FFF3">
      <w:pPr>
        <w:pStyle w:val="69"/>
        <w:spacing w:line="360" w:lineRule="auto"/>
        <w:ind w:firstLine="480" w:firstLineChars="200"/>
        <w:jc w:val="both"/>
        <w:rPr>
          <w:color w:val="auto"/>
        </w:rPr>
      </w:pPr>
    </w:p>
    <w:p w14:paraId="1F8693CB">
      <w:pPr>
        <w:pStyle w:val="69"/>
        <w:spacing w:line="360" w:lineRule="auto"/>
        <w:jc w:val="both"/>
        <w:rPr>
          <w:color w:val="auto"/>
        </w:rPr>
      </w:pPr>
    </w:p>
    <w:p w14:paraId="1C7EF2D6">
      <w:pPr>
        <w:pStyle w:val="69"/>
        <w:spacing w:line="360" w:lineRule="auto"/>
        <w:jc w:val="both"/>
        <w:rPr>
          <w:color w:val="auto"/>
        </w:rPr>
      </w:pPr>
    </w:p>
    <w:p w14:paraId="5E987FC8">
      <w:pPr>
        <w:pStyle w:val="69"/>
        <w:spacing w:line="360" w:lineRule="auto"/>
        <w:jc w:val="both"/>
        <w:rPr>
          <w:color w:val="auto"/>
        </w:rPr>
      </w:pPr>
    </w:p>
    <w:p w14:paraId="2998DFA0">
      <w:pPr>
        <w:pStyle w:val="69"/>
        <w:spacing w:line="360" w:lineRule="auto"/>
        <w:jc w:val="right"/>
        <w:rPr>
          <w:b/>
          <w:bCs/>
          <w:color w:val="auto"/>
          <w:kern w:val="28"/>
          <w:sz w:val="32"/>
          <w:szCs w:val="32"/>
        </w:rPr>
      </w:pPr>
      <w:r>
        <w:rPr>
          <w:color w:val="auto"/>
        </w:rPr>
        <w:t>2026年</w:t>
      </w:r>
      <w:r>
        <w:rPr>
          <w:rFonts w:hint="eastAsia"/>
          <w:color w:val="auto"/>
          <w:lang w:val="en-US" w:eastAsia="zh-CN"/>
        </w:rPr>
        <w:t>03</w:t>
      </w:r>
      <w:r>
        <w:rPr>
          <w:color w:val="auto"/>
        </w:rPr>
        <w:t>月</w:t>
      </w:r>
      <w:r>
        <w:rPr>
          <w:rFonts w:hint="eastAsia"/>
          <w:color w:val="auto"/>
          <w:lang w:val="en-US" w:eastAsia="zh-CN"/>
        </w:rPr>
        <w:t>26</w:t>
      </w:r>
      <w:r>
        <w:rPr>
          <w:color w:val="auto"/>
        </w:rPr>
        <w:t>日</w:t>
      </w:r>
    </w:p>
    <w:p w14:paraId="42265BDF">
      <w:pPr>
        <w:widowControl/>
        <w:jc w:val="left"/>
        <w:rPr>
          <w:rFonts w:ascii="宋体" w:hAnsi="宋体"/>
          <w:color w:val="auto"/>
          <w:sz w:val="24"/>
          <w:szCs w:val="24"/>
        </w:rPr>
      </w:pPr>
      <w:r>
        <w:rPr>
          <w:rFonts w:ascii="宋体" w:hAnsi="宋体"/>
          <w:color w:val="auto"/>
          <w:sz w:val="24"/>
          <w:szCs w:val="24"/>
        </w:rPr>
        <w:br w:type="page"/>
      </w:r>
    </w:p>
    <w:p w14:paraId="65E6F4CD">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13B5D1BD">
      <w:pPr>
        <w:spacing w:line="360" w:lineRule="auto"/>
        <w:jc w:val="center"/>
        <w:rPr>
          <w:rFonts w:eastAsia="方正小标宋简体"/>
          <w:bCs/>
          <w:color w:val="auto"/>
          <w:kern w:val="0"/>
          <w:sz w:val="24"/>
          <w:szCs w:val="24"/>
        </w:rPr>
      </w:pPr>
    </w:p>
    <w:p w14:paraId="1A571F16">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339C61FA">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FA04048">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321D1389">
      <w:pPr>
        <w:spacing w:line="360" w:lineRule="auto"/>
        <w:jc w:val="center"/>
        <w:rPr>
          <w:rFonts w:eastAsia="方正小标宋简体"/>
          <w:color w:val="auto"/>
          <w:spacing w:val="-10"/>
          <w:sz w:val="24"/>
          <w:szCs w:val="24"/>
        </w:rPr>
      </w:pPr>
    </w:p>
    <w:p w14:paraId="68574F1A">
      <w:pPr>
        <w:spacing w:line="360" w:lineRule="auto"/>
        <w:jc w:val="center"/>
        <w:rPr>
          <w:rFonts w:eastAsia="方正小标宋简体"/>
          <w:color w:val="auto"/>
          <w:spacing w:val="-10"/>
          <w:sz w:val="24"/>
          <w:szCs w:val="24"/>
        </w:rPr>
      </w:pPr>
    </w:p>
    <w:p w14:paraId="5584333F">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0A673A96">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212084CD">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1EB45FF3">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1CA4AA3A">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3A5DEE67">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49026E27">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4F02B93C">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16E2CE41">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6EDF8EE5">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18DA548F">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65B0B87C">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33D461C6">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3B26864D">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9A22A08">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24702EC9">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7446475">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1A338498">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75BD3ED5">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7BE3593B">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4913FFFD">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6D8B4F0C">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134DBB90">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501C0EEE">
      <w:pPr>
        <w:tabs>
          <w:tab w:val="left" w:pos="0"/>
        </w:tabs>
        <w:spacing w:line="360" w:lineRule="auto"/>
        <w:jc w:val="center"/>
        <w:rPr>
          <w:rFonts w:ascii="宋体" w:hAnsi="宋体"/>
          <w:color w:val="auto"/>
          <w:sz w:val="24"/>
          <w:szCs w:val="24"/>
        </w:rPr>
      </w:pPr>
    </w:p>
    <w:p w14:paraId="1E4BA3C7">
      <w:pPr>
        <w:adjustRightInd w:val="0"/>
        <w:snapToGrid w:val="0"/>
        <w:spacing w:line="400" w:lineRule="exact"/>
        <w:jc w:val="center"/>
        <w:rPr>
          <w:b/>
          <w:color w:val="auto"/>
          <w:sz w:val="24"/>
          <w:szCs w:val="24"/>
        </w:rPr>
      </w:pPr>
      <w:r>
        <w:rPr>
          <w:b/>
          <w:color w:val="auto"/>
          <w:sz w:val="24"/>
          <w:szCs w:val="24"/>
        </w:rPr>
        <w:t>诚信参与政府采购活动提示函</w:t>
      </w:r>
    </w:p>
    <w:p w14:paraId="4B4A0FE4">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3740834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728DED5D">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E03AC6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667BA723">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0002B01B">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669FF13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3E70F65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0F2C2BF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7ECF0C8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1690DF2B">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7"/>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410893FC">
      <w:pPr>
        <w:pStyle w:val="30"/>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97F0D64">
      <w:pPr>
        <w:tabs>
          <w:tab w:val="left" w:pos="0"/>
        </w:tabs>
        <w:spacing w:line="360" w:lineRule="auto"/>
        <w:jc w:val="center"/>
        <w:rPr>
          <w:rFonts w:ascii="宋体" w:hAnsi="宋体"/>
          <w:color w:val="auto"/>
          <w:sz w:val="24"/>
          <w:szCs w:val="24"/>
        </w:rPr>
      </w:pPr>
    </w:p>
    <w:p w14:paraId="48D5F8AE">
      <w:pPr>
        <w:widowControl/>
        <w:jc w:val="left"/>
        <w:rPr>
          <w:rFonts w:ascii="宋体" w:hAnsi="宋体"/>
          <w:color w:val="auto"/>
          <w:sz w:val="24"/>
          <w:szCs w:val="24"/>
        </w:rPr>
      </w:pPr>
    </w:p>
    <w:p w14:paraId="1BCF2101">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487FED5E">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07587590">
      <w:pPr>
        <w:widowControl/>
        <w:spacing w:line="360" w:lineRule="auto"/>
        <w:ind w:firstLine="480" w:firstLineChars="200"/>
        <w:jc w:val="left"/>
        <w:rPr>
          <w:color w:val="auto"/>
          <w:sz w:val="24"/>
        </w:rPr>
      </w:pPr>
      <w:r>
        <w:rPr>
          <w:rFonts w:hint="eastAsia"/>
          <w:color w:val="auto"/>
          <w:sz w:val="24"/>
        </w:rPr>
        <w:t>一、项目背景</w:t>
      </w:r>
    </w:p>
    <w:p w14:paraId="4B744F54">
      <w:pPr>
        <w:spacing w:line="360" w:lineRule="auto"/>
        <w:ind w:firstLine="480" w:firstLineChars="200"/>
        <w:rPr>
          <w:color w:val="auto"/>
          <w:sz w:val="24"/>
          <w:szCs w:val="24"/>
        </w:rPr>
      </w:pPr>
      <w:r>
        <w:rPr>
          <w:rFonts w:hint="eastAsia"/>
          <w:color w:val="auto"/>
          <w:sz w:val="24"/>
          <w:szCs w:val="24"/>
        </w:rPr>
        <w:t>服务范围：物业服务地点为位于天津市西青区梅苑路6号海泰大厦，使用地下一层A区，一层机房区域，二层部分区域，402室以及五至七整层，共计建筑面积约为8512.5平方米。</w:t>
      </w:r>
    </w:p>
    <w:p w14:paraId="4EC20D66">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39F68764">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59D8ADA8">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32E17892">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1ADE5A68">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color w:val="auto"/>
          <w:sz w:val="24"/>
          <w:szCs w:val="24"/>
        </w:rPr>
        <w:t>（四）具体要求详见项目需求书。</w:t>
      </w:r>
    </w:p>
    <w:p w14:paraId="267F850C">
      <w:pPr>
        <w:spacing w:line="360" w:lineRule="auto"/>
        <w:ind w:firstLine="480" w:firstLineChars="200"/>
        <w:rPr>
          <w:color w:val="auto"/>
          <w:sz w:val="24"/>
          <w:szCs w:val="24"/>
        </w:rPr>
      </w:pPr>
      <w:r>
        <w:rPr>
          <w:rFonts w:hint="eastAsia"/>
          <w:color w:val="auto"/>
          <w:sz w:val="24"/>
          <w:szCs w:val="24"/>
        </w:rPr>
        <w:t>三、供应商实施能力</w:t>
      </w:r>
    </w:p>
    <w:p w14:paraId="41300DBE">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16AF1587">
      <w:pPr>
        <w:spacing w:line="360" w:lineRule="auto"/>
        <w:ind w:firstLine="480" w:firstLineChars="200"/>
        <w:rPr>
          <w:color w:val="auto"/>
          <w:sz w:val="24"/>
          <w:szCs w:val="24"/>
        </w:rPr>
      </w:pPr>
      <w:r>
        <w:rPr>
          <w:color w:val="auto"/>
          <w:sz w:val="24"/>
          <w:szCs w:val="24"/>
        </w:rPr>
        <w:t>（一）合同</w:t>
      </w:r>
      <w:r>
        <w:rPr>
          <w:rFonts w:hint="eastAsia"/>
          <w:color w:val="auto"/>
          <w:sz w:val="24"/>
          <w:szCs w:val="24"/>
        </w:rPr>
        <w:t>扫描件</w:t>
      </w:r>
      <w:r>
        <w:rPr>
          <w:color w:val="auto"/>
          <w:sz w:val="24"/>
          <w:szCs w:val="24"/>
        </w:rPr>
        <w:t>。包括合同金额、买卖双方名称及盖章、合同清单。</w:t>
      </w:r>
    </w:p>
    <w:p w14:paraId="3DE943D6">
      <w:pPr>
        <w:spacing w:line="360" w:lineRule="auto"/>
        <w:ind w:firstLine="480" w:firstLineChars="200"/>
        <w:rPr>
          <w:color w:val="auto"/>
          <w:sz w:val="24"/>
          <w:szCs w:val="24"/>
        </w:rPr>
      </w:pPr>
      <w:r>
        <w:rPr>
          <w:color w:val="auto"/>
          <w:sz w:val="24"/>
          <w:szCs w:val="24"/>
        </w:rPr>
        <w:t>（二）验收报告</w:t>
      </w:r>
      <w:r>
        <w:rPr>
          <w:rFonts w:hint="eastAsia"/>
          <w:color w:val="auto"/>
          <w:sz w:val="24"/>
          <w:szCs w:val="24"/>
        </w:rPr>
        <w:t>扫描</w:t>
      </w:r>
      <w:r>
        <w:rPr>
          <w:color w:val="auto"/>
          <w:sz w:val="24"/>
          <w:szCs w:val="24"/>
        </w:rPr>
        <w:t>件或用户出具的成功履行合同的相关证明材料。</w:t>
      </w:r>
    </w:p>
    <w:p w14:paraId="49C96362">
      <w:pPr>
        <w:spacing w:line="360" w:lineRule="auto"/>
        <w:ind w:firstLine="480" w:firstLineChars="200"/>
        <w:rPr>
          <w:color w:val="auto"/>
          <w:sz w:val="24"/>
          <w:szCs w:val="24"/>
        </w:rPr>
      </w:pPr>
      <w:r>
        <w:rPr>
          <w:rFonts w:hint="eastAsia"/>
          <w:color w:val="auto"/>
          <w:sz w:val="24"/>
          <w:szCs w:val="24"/>
        </w:rPr>
        <w:t>四、商务要求</w:t>
      </w:r>
    </w:p>
    <w:p w14:paraId="44CF8F9E">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14:paraId="2DEE3209">
      <w:pPr>
        <w:spacing w:line="360" w:lineRule="auto"/>
        <w:ind w:firstLine="480" w:firstLineChars="200"/>
        <w:rPr>
          <w:color w:val="auto"/>
          <w:sz w:val="24"/>
        </w:rPr>
      </w:pPr>
      <w:r>
        <w:rPr>
          <w:color w:val="auto"/>
          <w:sz w:val="24"/>
        </w:rPr>
        <w:t>1. 报价以人民币填列。</w:t>
      </w:r>
    </w:p>
    <w:p w14:paraId="1C7F090A">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为完成单一来源采购文件规定的一切工作所需的全部费用</w:t>
      </w:r>
      <w:r>
        <w:rPr>
          <w:color w:val="auto"/>
          <w:sz w:val="24"/>
        </w:rPr>
        <w:t>。</w:t>
      </w:r>
    </w:p>
    <w:p w14:paraId="4A8BE9D5">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0CA1930E">
      <w:pPr>
        <w:pStyle w:val="69"/>
        <w:spacing w:line="360" w:lineRule="auto"/>
        <w:ind w:firstLine="480" w:firstLineChars="200"/>
        <w:jc w:val="both"/>
        <w:rPr>
          <w:color w:val="auto"/>
          <w:kern w:val="2"/>
        </w:rPr>
      </w:pPr>
      <w:r>
        <w:rPr>
          <w:color w:val="auto"/>
          <w:kern w:val="2"/>
        </w:rPr>
        <w:t>（二）时间、地点要求：</w:t>
      </w:r>
    </w:p>
    <w:p w14:paraId="736F533D">
      <w:pPr>
        <w:pStyle w:val="69"/>
        <w:spacing w:line="360" w:lineRule="auto"/>
        <w:ind w:firstLine="480" w:firstLineChars="200"/>
        <w:jc w:val="both"/>
        <w:rPr>
          <w:color w:val="auto"/>
          <w:kern w:val="2"/>
        </w:rPr>
      </w:pPr>
      <w:r>
        <w:rPr>
          <w:color w:val="auto"/>
          <w:kern w:val="2"/>
        </w:rPr>
        <w:t>1. 服务期：</w:t>
      </w:r>
      <w:r>
        <w:rPr>
          <w:rFonts w:hint="eastAsia"/>
          <w:color w:val="auto"/>
          <w:kern w:val="2"/>
        </w:rPr>
        <w:t>2026年4月1</w:t>
      </w:r>
      <w:r>
        <w:rPr>
          <w:rFonts w:hint="eastAsia"/>
          <w:color w:val="auto"/>
          <w:kern w:val="2"/>
          <w:highlight w:val="none"/>
        </w:rPr>
        <w:t>日至2027年3月31日，签订合同之日起7日内</w:t>
      </w:r>
      <w:r>
        <w:rPr>
          <w:rFonts w:hint="eastAsia"/>
          <w:color w:val="auto"/>
          <w:kern w:val="2"/>
        </w:rPr>
        <w:t>服务人员进场</w:t>
      </w:r>
      <w:r>
        <w:rPr>
          <w:color w:val="auto"/>
          <w:kern w:val="2"/>
        </w:rPr>
        <w:t>（特殊情况以合同为准）。</w:t>
      </w:r>
    </w:p>
    <w:p w14:paraId="19C9F3E0">
      <w:pPr>
        <w:pStyle w:val="69"/>
        <w:spacing w:line="360" w:lineRule="auto"/>
        <w:ind w:firstLine="480" w:firstLineChars="200"/>
        <w:jc w:val="both"/>
        <w:rPr>
          <w:color w:val="auto"/>
          <w:kern w:val="2"/>
        </w:rPr>
      </w:pPr>
      <w:r>
        <w:rPr>
          <w:color w:val="auto"/>
          <w:kern w:val="2"/>
        </w:rPr>
        <w:t xml:space="preserve">2. </w:t>
      </w:r>
      <w:r>
        <w:rPr>
          <w:rFonts w:hint="eastAsia"/>
          <w:color w:val="auto"/>
          <w:kern w:val="2"/>
        </w:rPr>
        <w:t>服务</w:t>
      </w:r>
      <w:r>
        <w:rPr>
          <w:color w:val="auto"/>
          <w:kern w:val="2"/>
        </w:rPr>
        <w:t>地点：</w:t>
      </w:r>
      <w:r>
        <w:rPr>
          <w:rFonts w:hint="default" w:ascii="Times New Roman" w:hAnsi="Times New Roman" w:cs="Times New Roman"/>
          <w:color w:val="auto"/>
          <w:sz w:val="24"/>
          <w:szCs w:val="24"/>
        </w:rPr>
        <w:t>天津市西青区梅苑路6号海泰大厦</w:t>
      </w:r>
      <w:r>
        <w:rPr>
          <w:color w:val="auto"/>
          <w:kern w:val="2"/>
        </w:rPr>
        <w:t>（特殊情况以合同为准）。</w:t>
      </w:r>
    </w:p>
    <w:p w14:paraId="2BFB6ACD">
      <w:pPr>
        <w:pStyle w:val="69"/>
        <w:spacing w:line="360" w:lineRule="auto"/>
        <w:ind w:firstLine="480" w:firstLineChars="200"/>
        <w:jc w:val="both"/>
        <w:rPr>
          <w:color w:val="auto"/>
          <w:kern w:val="2"/>
        </w:rPr>
      </w:pPr>
      <w:r>
        <w:rPr>
          <w:color w:val="auto"/>
          <w:kern w:val="2"/>
        </w:rPr>
        <w:t>（</w:t>
      </w:r>
      <w:r>
        <w:rPr>
          <w:rFonts w:hint="eastAsia"/>
          <w:color w:val="auto"/>
          <w:kern w:val="2"/>
        </w:rPr>
        <w:t>三</w:t>
      </w:r>
      <w:r>
        <w:rPr>
          <w:color w:val="auto"/>
          <w:kern w:val="2"/>
        </w:rPr>
        <w:t>）付款方式</w:t>
      </w:r>
    </w:p>
    <w:p w14:paraId="6E16F2DF">
      <w:pPr>
        <w:spacing w:line="360" w:lineRule="auto"/>
        <w:ind w:firstLine="480" w:firstLineChars="200"/>
        <w:rPr>
          <w:rFonts w:hint="default" w:eastAsia="宋体"/>
          <w:color w:val="auto"/>
          <w:sz w:val="24"/>
          <w:szCs w:val="24"/>
          <w:highlight w:val="none"/>
          <w:lang w:val="en-US" w:eastAsia="zh-CN"/>
        </w:rPr>
      </w:pPr>
      <w:r>
        <w:rPr>
          <w:rFonts w:hint="eastAsia"/>
          <w:color w:val="auto"/>
          <w:sz w:val="24"/>
          <w:szCs w:val="24"/>
        </w:rPr>
        <w:t>按季度支付</w:t>
      </w:r>
      <w:r>
        <w:rPr>
          <w:rFonts w:hint="eastAsia"/>
          <w:color w:val="auto"/>
          <w:sz w:val="24"/>
          <w:szCs w:val="24"/>
          <w:lang w:eastAsia="zh-CN"/>
        </w:rPr>
        <w:t>，服务合格，</w:t>
      </w:r>
      <w:r>
        <w:rPr>
          <w:rFonts w:hint="eastAsia"/>
          <w:color w:val="auto"/>
          <w:sz w:val="24"/>
          <w:szCs w:val="24"/>
          <w:lang w:val="en-US" w:eastAsia="zh-CN"/>
        </w:rPr>
        <w:t>每季度第一个月30日前支付上季度费用</w:t>
      </w:r>
      <w:r>
        <w:rPr>
          <w:color w:val="auto"/>
          <w:sz w:val="24"/>
          <w:szCs w:val="24"/>
        </w:rPr>
        <w:t>（特殊情况以合同为准）。</w:t>
      </w:r>
    </w:p>
    <w:p w14:paraId="32F857DE">
      <w:pPr>
        <w:pStyle w:val="69"/>
        <w:spacing w:line="360" w:lineRule="auto"/>
        <w:ind w:firstLine="480" w:firstLineChars="200"/>
        <w:jc w:val="both"/>
        <w:rPr>
          <w:color w:val="auto"/>
          <w:kern w:val="2"/>
        </w:rPr>
      </w:pPr>
      <w:r>
        <w:rPr>
          <w:color w:val="auto"/>
          <w:kern w:val="2"/>
        </w:rPr>
        <w:t>（</w:t>
      </w:r>
      <w:r>
        <w:rPr>
          <w:rFonts w:hint="eastAsia"/>
          <w:color w:val="auto"/>
          <w:kern w:val="2"/>
        </w:rPr>
        <w:t>四</w:t>
      </w:r>
      <w:r>
        <w:rPr>
          <w:color w:val="auto"/>
          <w:kern w:val="2"/>
        </w:rPr>
        <w:t>）</w:t>
      </w:r>
      <w:r>
        <w:rPr>
          <w:rFonts w:hint="eastAsia"/>
          <w:color w:val="auto"/>
          <w:kern w:val="2"/>
        </w:rPr>
        <w:t>谈判</w:t>
      </w:r>
      <w:r>
        <w:rPr>
          <w:color w:val="auto"/>
          <w:kern w:val="2"/>
        </w:rPr>
        <w:t>保证金及履约保证金：本项目不收取</w:t>
      </w:r>
      <w:r>
        <w:rPr>
          <w:rFonts w:hint="eastAsia"/>
          <w:color w:val="auto"/>
          <w:kern w:val="2"/>
        </w:rPr>
        <w:t>谈判</w:t>
      </w:r>
      <w:r>
        <w:rPr>
          <w:color w:val="auto"/>
          <w:kern w:val="2"/>
        </w:rPr>
        <w:t>保证金及履约保证金。</w:t>
      </w:r>
    </w:p>
    <w:p w14:paraId="6A6F847C">
      <w:pPr>
        <w:autoSpaceDE w:val="0"/>
        <w:autoSpaceDN w:val="0"/>
        <w:adjustRightInd w:val="0"/>
        <w:spacing w:line="360" w:lineRule="auto"/>
        <w:ind w:firstLine="480" w:firstLineChars="200"/>
        <w:rPr>
          <w:color w:val="auto"/>
          <w:sz w:val="24"/>
        </w:rPr>
      </w:pPr>
      <w:r>
        <w:rPr>
          <w:rFonts w:hint="eastAsia"/>
          <w:color w:val="auto"/>
          <w:sz w:val="24"/>
        </w:rPr>
        <w:t>（五）验收方法及标准</w:t>
      </w:r>
    </w:p>
    <w:p w14:paraId="12B52C40">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E6DC1C4">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54B532CB">
      <w:pPr>
        <w:spacing w:line="360" w:lineRule="auto"/>
        <w:ind w:firstLine="480" w:firstLineChars="200"/>
        <w:rPr>
          <w:color w:val="auto"/>
          <w:sz w:val="24"/>
          <w:szCs w:val="24"/>
        </w:rPr>
      </w:pPr>
      <w:r>
        <w:rPr>
          <w:rFonts w:hint="eastAsia"/>
          <w:color w:val="auto"/>
          <w:sz w:val="24"/>
          <w:szCs w:val="24"/>
        </w:rPr>
        <w:t>五、响应文件的网上应答和提交</w:t>
      </w:r>
    </w:p>
    <w:p w14:paraId="6B6EDCA2">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39CD4F1D">
      <w:pPr>
        <w:pStyle w:val="69"/>
        <w:spacing w:line="360" w:lineRule="auto"/>
        <w:ind w:firstLine="480" w:firstLineChars="200"/>
        <w:rPr>
          <w:color w:val="auto"/>
        </w:rPr>
      </w:pPr>
      <w:r>
        <w:rPr>
          <w:rFonts w:hint="eastAsia"/>
          <w:color w:val="auto"/>
        </w:rPr>
        <w:t>（一）制作和上传电子响应文件要求：</w:t>
      </w:r>
    </w:p>
    <w:p w14:paraId="63B893E5">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5217B128">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0776D6B2">
      <w:pPr>
        <w:pStyle w:val="69"/>
        <w:spacing w:line="360" w:lineRule="auto"/>
        <w:ind w:firstLine="480" w:firstLineChars="200"/>
        <w:rPr>
          <w:color w:val="auto"/>
        </w:rPr>
      </w:pPr>
      <w:r>
        <w:rPr>
          <w:rFonts w:hint="eastAsia"/>
          <w:color w:val="auto"/>
        </w:rPr>
        <w:t>（二）特别提醒：</w:t>
      </w:r>
    </w:p>
    <w:p w14:paraId="66220B83">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19A28EB">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40609BF">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7B7CA059">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55D0A10A">
      <w:pPr>
        <w:pStyle w:val="69"/>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4B964619">
      <w:pPr>
        <w:spacing w:line="360" w:lineRule="auto"/>
        <w:ind w:firstLine="480" w:firstLineChars="200"/>
        <w:rPr>
          <w:color w:val="auto"/>
          <w:sz w:val="24"/>
          <w:szCs w:val="24"/>
        </w:rPr>
      </w:pPr>
      <w:r>
        <w:rPr>
          <w:rFonts w:hint="eastAsia"/>
          <w:color w:val="auto"/>
          <w:sz w:val="24"/>
          <w:szCs w:val="24"/>
        </w:rPr>
        <w:t>六、谈判程序</w:t>
      </w:r>
    </w:p>
    <w:p w14:paraId="1D130F54">
      <w:pPr>
        <w:spacing w:line="360" w:lineRule="auto"/>
        <w:ind w:firstLine="480" w:firstLineChars="200"/>
        <w:rPr>
          <w:color w:val="auto"/>
          <w:sz w:val="24"/>
          <w:szCs w:val="24"/>
        </w:rPr>
      </w:pPr>
      <w:r>
        <w:rPr>
          <w:color w:val="auto"/>
          <w:sz w:val="24"/>
          <w:szCs w:val="24"/>
        </w:rPr>
        <w:t>（一）参加人员及要求</w:t>
      </w:r>
    </w:p>
    <w:p w14:paraId="269460F1">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258764A4">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29924B27">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0893696B">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2F5AC872">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1CA587C7">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0D33EBB7">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609492AC">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16E9B928">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3C9D7A50">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0CA397F5">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2F463DCD">
      <w:pPr>
        <w:spacing w:line="360" w:lineRule="auto"/>
        <w:ind w:firstLine="480"/>
        <w:rPr>
          <w:color w:val="auto"/>
          <w:sz w:val="24"/>
          <w:szCs w:val="24"/>
        </w:rPr>
      </w:pPr>
      <w:r>
        <w:rPr>
          <w:rFonts w:hint="eastAsia"/>
          <w:color w:val="auto"/>
          <w:sz w:val="24"/>
          <w:szCs w:val="24"/>
        </w:rPr>
        <w:t>七、成交通知</w:t>
      </w:r>
    </w:p>
    <w:p w14:paraId="5004ABE8">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104B57F">
      <w:pPr>
        <w:spacing w:line="360" w:lineRule="auto"/>
        <w:ind w:firstLine="480"/>
        <w:rPr>
          <w:color w:val="auto"/>
          <w:sz w:val="24"/>
          <w:szCs w:val="24"/>
        </w:rPr>
      </w:pPr>
      <w:r>
        <w:rPr>
          <w:rFonts w:hint="eastAsia"/>
          <w:color w:val="auto"/>
          <w:sz w:val="24"/>
          <w:szCs w:val="24"/>
        </w:rPr>
        <w:t>八、签订合同</w:t>
      </w:r>
    </w:p>
    <w:p w14:paraId="1C7D68EA">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152730">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7D95AFF3">
      <w:pPr>
        <w:spacing w:line="360" w:lineRule="auto"/>
        <w:ind w:firstLine="480" w:firstLineChars="200"/>
        <w:rPr>
          <w:color w:val="auto"/>
          <w:sz w:val="24"/>
          <w:szCs w:val="24"/>
        </w:rPr>
      </w:pPr>
      <w:r>
        <w:rPr>
          <w:rFonts w:hint="eastAsia"/>
          <w:color w:val="auto"/>
          <w:sz w:val="24"/>
          <w:szCs w:val="24"/>
        </w:rPr>
        <w:t>九、注意事项</w:t>
      </w:r>
    </w:p>
    <w:p w14:paraId="531BD2BB">
      <w:pPr>
        <w:spacing w:line="360" w:lineRule="auto"/>
        <w:ind w:firstLine="480" w:firstLineChars="200"/>
        <w:rPr>
          <w:color w:val="auto"/>
          <w:sz w:val="24"/>
          <w:szCs w:val="24"/>
        </w:rPr>
      </w:pPr>
      <w:r>
        <w:rPr>
          <w:rFonts w:hint="eastAsia"/>
          <w:color w:val="auto"/>
          <w:sz w:val="24"/>
          <w:szCs w:val="24"/>
        </w:rPr>
        <w:t>（一）费用</w:t>
      </w:r>
    </w:p>
    <w:p w14:paraId="30698207">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0FB2E56C">
      <w:pPr>
        <w:spacing w:line="360" w:lineRule="auto"/>
        <w:ind w:firstLine="480" w:firstLineChars="200"/>
        <w:rPr>
          <w:color w:val="auto"/>
          <w:sz w:val="24"/>
          <w:szCs w:val="24"/>
        </w:rPr>
      </w:pPr>
      <w:r>
        <w:rPr>
          <w:rFonts w:hint="eastAsia"/>
          <w:color w:val="auto"/>
          <w:sz w:val="24"/>
          <w:szCs w:val="24"/>
        </w:rPr>
        <w:t>（二）保密</w:t>
      </w:r>
    </w:p>
    <w:p w14:paraId="18707CC8">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61A8153A">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6A866B3E">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09A152E1">
      <w:pPr>
        <w:spacing w:line="360" w:lineRule="auto"/>
        <w:ind w:firstLine="480" w:firstLineChars="200"/>
        <w:rPr>
          <w:color w:val="auto"/>
          <w:sz w:val="24"/>
          <w:szCs w:val="24"/>
        </w:rPr>
      </w:pPr>
      <w:r>
        <w:rPr>
          <w:rFonts w:hint="eastAsia"/>
          <w:color w:val="auto"/>
          <w:sz w:val="24"/>
          <w:szCs w:val="24"/>
        </w:rPr>
        <w:t>（五）解释权</w:t>
      </w:r>
    </w:p>
    <w:p w14:paraId="06C49B51">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52B8F576">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73C29291">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61B7F6AD">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22A0B35F">
      <w:pPr>
        <w:spacing w:line="360" w:lineRule="auto"/>
        <w:ind w:firstLine="480" w:firstLineChars="200"/>
        <w:rPr>
          <w:color w:val="auto"/>
          <w:sz w:val="24"/>
          <w:szCs w:val="24"/>
        </w:rPr>
      </w:pPr>
    </w:p>
    <w:p w14:paraId="111DB002">
      <w:pPr>
        <w:spacing w:line="360" w:lineRule="auto"/>
        <w:ind w:firstLine="480" w:firstLineChars="200"/>
        <w:rPr>
          <w:color w:val="auto"/>
          <w:sz w:val="24"/>
          <w:szCs w:val="24"/>
        </w:rPr>
      </w:pPr>
    </w:p>
    <w:p w14:paraId="6AB8F73C">
      <w:pPr>
        <w:spacing w:line="360" w:lineRule="auto"/>
        <w:ind w:firstLine="480" w:firstLineChars="200"/>
        <w:rPr>
          <w:rFonts w:ascii="宋体" w:hAnsi="宋体"/>
          <w:color w:val="auto"/>
          <w:sz w:val="24"/>
          <w:szCs w:val="24"/>
        </w:rPr>
      </w:pPr>
      <w:r>
        <w:rPr>
          <w:rFonts w:ascii="宋体" w:hAnsi="宋体"/>
          <w:color w:val="auto"/>
          <w:sz w:val="24"/>
          <w:szCs w:val="24"/>
        </w:rPr>
        <w:br w:type="page"/>
      </w:r>
    </w:p>
    <w:p w14:paraId="4F908B30">
      <w:pPr>
        <w:spacing w:line="360" w:lineRule="auto"/>
        <w:jc w:val="center"/>
        <w:rPr>
          <w:rFonts w:ascii="宋体" w:hAnsi="宋体"/>
          <w:color w:val="auto"/>
          <w:sz w:val="24"/>
          <w:szCs w:val="24"/>
        </w:rPr>
      </w:pPr>
      <w:r>
        <w:rPr>
          <w:rFonts w:hint="eastAsia" w:ascii="宋体" w:hAnsi="宋体"/>
          <w:color w:val="auto"/>
          <w:sz w:val="24"/>
          <w:szCs w:val="24"/>
        </w:rPr>
        <w:t>项目需求书</w:t>
      </w:r>
    </w:p>
    <w:p w14:paraId="228EF931">
      <w:pPr>
        <w:widowControl/>
        <w:ind w:firstLine="480" w:firstLineChars="200"/>
        <w:jc w:val="left"/>
        <w:rPr>
          <w:bCs/>
          <w:color w:val="auto"/>
          <w:sz w:val="24"/>
        </w:rPr>
      </w:pPr>
    </w:p>
    <w:p w14:paraId="4434BD75">
      <w:pPr>
        <w:spacing w:line="360" w:lineRule="auto"/>
        <w:ind w:firstLine="480" w:firstLineChars="200"/>
        <w:outlineLvl w:val="0"/>
        <w:rPr>
          <w:color w:val="auto"/>
          <w:sz w:val="24"/>
        </w:rPr>
      </w:pPr>
      <w:r>
        <w:rPr>
          <w:rFonts w:hint="eastAsia"/>
          <w:color w:val="auto"/>
          <w:sz w:val="24"/>
        </w:rPr>
        <w:t>一、</w:t>
      </w:r>
      <w:r>
        <w:rPr>
          <w:color w:val="auto"/>
          <w:sz w:val="24"/>
        </w:rPr>
        <w:t>人员及岗位要求</w:t>
      </w:r>
    </w:p>
    <w:p w14:paraId="266E3BB0">
      <w:pPr>
        <w:spacing w:line="360" w:lineRule="auto"/>
        <w:ind w:firstLine="480" w:firstLineChars="200"/>
        <w:outlineLvl w:val="0"/>
        <w:rPr>
          <w:color w:val="auto"/>
          <w:sz w:val="24"/>
        </w:rPr>
      </w:pPr>
    </w:p>
    <w:tbl>
      <w:tblPr>
        <w:tblStyle w:val="35"/>
        <w:tblW w:w="78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9"/>
        <w:gridCol w:w="1685"/>
        <w:gridCol w:w="1"/>
        <w:gridCol w:w="720"/>
        <w:gridCol w:w="2807"/>
        <w:gridCol w:w="887"/>
        <w:gridCol w:w="1193"/>
      </w:tblGrid>
      <w:tr w14:paraId="1FA7B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vAlign w:val="center"/>
          </w:tcPr>
          <w:p w14:paraId="54437336">
            <w:pPr>
              <w:adjustRightInd w:val="0"/>
              <w:snapToGrid w:val="0"/>
              <w:jc w:val="center"/>
              <w:rPr>
                <w:b/>
                <w:color w:val="auto"/>
                <w:kern w:val="0"/>
                <w:sz w:val="20"/>
                <w:szCs w:val="21"/>
              </w:rPr>
            </w:pPr>
            <w:r>
              <w:rPr>
                <w:b/>
                <w:color w:val="auto"/>
                <w:kern w:val="0"/>
                <w:sz w:val="20"/>
                <w:szCs w:val="21"/>
              </w:rPr>
              <w:t>序号</w:t>
            </w:r>
          </w:p>
        </w:tc>
        <w:tc>
          <w:tcPr>
            <w:tcW w:w="1685" w:type="dxa"/>
            <w:vAlign w:val="center"/>
          </w:tcPr>
          <w:p w14:paraId="5DE32810">
            <w:pPr>
              <w:adjustRightInd w:val="0"/>
              <w:snapToGrid w:val="0"/>
              <w:jc w:val="center"/>
              <w:rPr>
                <w:b/>
                <w:color w:val="auto"/>
                <w:kern w:val="0"/>
                <w:sz w:val="20"/>
                <w:szCs w:val="21"/>
              </w:rPr>
            </w:pPr>
            <w:r>
              <w:rPr>
                <w:b/>
                <w:color w:val="auto"/>
                <w:kern w:val="0"/>
                <w:sz w:val="20"/>
                <w:szCs w:val="21"/>
              </w:rPr>
              <w:t>岗位名称</w:t>
            </w:r>
          </w:p>
        </w:tc>
        <w:tc>
          <w:tcPr>
            <w:tcW w:w="721" w:type="dxa"/>
            <w:gridSpan w:val="2"/>
            <w:vAlign w:val="center"/>
          </w:tcPr>
          <w:p w14:paraId="15F61F33">
            <w:pPr>
              <w:adjustRightInd w:val="0"/>
              <w:snapToGrid w:val="0"/>
              <w:jc w:val="center"/>
              <w:rPr>
                <w:b/>
                <w:color w:val="auto"/>
                <w:kern w:val="0"/>
                <w:sz w:val="20"/>
                <w:szCs w:val="21"/>
              </w:rPr>
            </w:pPr>
            <w:r>
              <w:rPr>
                <w:b/>
                <w:color w:val="auto"/>
                <w:kern w:val="0"/>
                <w:sz w:val="20"/>
                <w:szCs w:val="21"/>
              </w:rPr>
              <w:t>人数</w:t>
            </w:r>
          </w:p>
        </w:tc>
        <w:tc>
          <w:tcPr>
            <w:tcW w:w="2807" w:type="dxa"/>
            <w:vAlign w:val="center"/>
          </w:tcPr>
          <w:p w14:paraId="017B2C7B">
            <w:pPr>
              <w:adjustRightInd w:val="0"/>
              <w:snapToGrid w:val="0"/>
              <w:jc w:val="center"/>
              <w:rPr>
                <w:b/>
                <w:color w:val="auto"/>
                <w:kern w:val="0"/>
                <w:sz w:val="20"/>
                <w:szCs w:val="21"/>
              </w:rPr>
            </w:pPr>
            <w:r>
              <w:rPr>
                <w:b/>
                <w:color w:val="auto"/>
                <w:kern w:val="0"/>
                <w:sz w:val="20"/>
                <w:szCs w:val="21"/>
              </w:rPr>
              <w:t>要求</w:t>
            </w:r>
          </w:p>
        </w:tc>
        <w:tc>
          <w:tcPr>
            <w:tcW w:w="887" w:type="dxa"/>
            <w:vAlign w:val="center"/>
          </w:tcPr>
          <w:p w14:paraId="6EC4BCB6">
            <w:pPr>
              <w:adjustRightInd w:val="0"/>
              <w:snapToGrid w:val="0"/>
              <w:jc w:val="center"/>
              <w:rPr>
                <w:b/>
                <w:color w:val="auto"/>
                <w:kern w:val="0"/>
                <w:sz w:val="20"/>
                <w:szCs w:val="21"/>
              </w:rPr>
            </w:pPr>
            <w:r>
              <w:rPr>
                <w:b/>
                <w:color w:val="auto"/>
                <w:kern w:val="0"/>
                <w:sz w:val="20"/>
                <w:szCs w:val="21"/>
              </w:rPr>
              <w:t>是否接受退休人员</w:t>
            </w:r>
          </w:p>
        </w:tc>
        <w:tc>
          <w:tcPr>
            <w:tcW w:w="1193" w:type="dxa"/>
            <w:vAlign w:val="center"/>
          </w:tcPr>
          <w:p w14:paraId="78AA9099">
            <w:pPr>
              <w:adjustRightInd w:val="0"/>
              <w:snapToGrid w:val="0"/>
              <w:jc w:val="center"/>
              <w:rPr>
                <w:b/>
                <w:color w:val="auto"/>
                <w:kern w:val="0"/>
                <w:sz w:val="20"/>
                <w:szCs w:val="21"/>
              </w:rPr>
            </w:pPr>
            <w:r>
              <w:rPr>
                <w:b/>
                <w:color w:val="auto"/>
                <w:kern w:val="0"/>
                <w:sz w:val="20"/>
                <w:szCs w:val="21"/>
              </w:rPr>
              <w:t>工作时间</w:t>
            </w:r>
          </w:p>
        </w:tc>
      </w:tr>
      <w:tr w14:paraId="78787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vAlign w:val="center"/>
          </w:tcPr>
          <w:p w14:paraId="7D705842">
            <w:pPr>
              <w:adjustRightInd w:val="0"/>
              <w:snapToGrid w:val="0"/>
              <w:jc w:val="center"/>
              <w:rPr>
                <w:color w:val="auto"/>
                <w:kern w:val="0"/>
                <w:sz w:val="20"/>
                <w:szCs w:val="21"/>
              </w:rPr>
            </w:pPr>
            <w:r>
              <w:rPr>
                <w:rFonts w:hint="eastAsia"/>
                <w:color w:val="auto"/>
                <w:kern w:val="0"/>
                <w:sz w:val="20"/>
                <w:szCs w:val="21"/>
              </w:rPr>
              <w:t>1</w:t>
            </w:r>
          </w:p>
        </w:tc>
        <w:tc>
          <w:tcPr>
            <w:tcW w:w="1685" w:type="dxa"/>
            <w:vAlign w:val="center"/>
          </w:tcPr>
          <w:p w14:paraId="27DFB4C7">
            <w:pPr>
              <w:adjustRightInd w:val="0"/>
              <w:snapToGrid w:val="0"/>
              <w:jc w:val="center"/>
              <w:rPr>
                <w:color w:val="auto"/>
                <w:kern w:val="0"/>
                <w:sz w:val="20"/>
                <w:szCs w:val="21"/>
              </w:rPr>
            </w:pPr>
            <w:r>
              <w:rPr>
                <w:rFonts w:hint="eastAsia"/>
                <w:color w:val="auto"/>
              </w:rPr>
              <w:t>入室保洁</w:t>
            </w:r>
          </w:p>
        </w:tc>
        <w:tc>
          <w:tcPr>
            <w:tcW w:w="721" w:type="dxa"/>
            <w:gridSpan w:val="2"/>
            <w:vAlign w:val="center"/>
          </w:tcPr>
          <w:p w14:paraId="6DA10A5A">
            <w:pPr>
              <w:adjustRightInd w:val="0"/>
              <w:snapToGrid w:val="0"/>
              <w:jc w:val="center"/>
              <w:rPr>
                <w:color w:val="auto"/>
                <w:kern w:val="0"/>
                <w:sz w:val="20"/>
                <w:szCs w:val="21"/>
              </w:rPr>
            </w:pPr>
            <w:r>
              <w:rPr>
                <w:rFonts w:hint="eastAsia"/>
                <w:color w:val="auto"/>
              </w:rPr>
              <w:t>2</w:t>
            </w:r>
          </w:p>
        </w:tc>
        <w:tc>
          <w:tcPr>
            <w:tcW w:w="2807" w:type="dxa"/>
            <w:vAlign w:val="center"/>
          </w:tcPr>
          <w:p w14:paraId="3CE7A338">
            <w:pPr>
              <w:adjustRightInd w:val="0"/>
              <w:snapToGrid w:val="0"/>
              <w:rPr>
                <w:color w:val="auto"/>
                <w:kern w:val="0"/>
                <w:sz w:val="20"/>
                <w:szCs w:val="21"/>
              </w:rPr>
            </w:pPr>
            <w:r>
              <w:rPr>
                <w:rFonts w:hint="eastAsia"/>
                <w:color w:val="auto"/>
                <w:kern w:val="0"/>
                <w:sz w:val="20"/>
                <w:szCs w:val="21"/>
              </w:rPr>
              <w:t>（1）男，55岁（含）以下，女50岁（含）以下，熟悉保洁流程，掌握清洁标准；（2）熟悉各类应急预案流程，可处理应急突发情况。</w:t>
            </w:r>
          </w:p>
        </w:tc>
        <w:tc>
          <w:tcPr>
            <w:tcW w:w="887" w:type="dxa"/>
            <w:vAlign w:val="center"/>
          </w:tcPr>
          <w:p w14:paraId="150D1865">
            <w:pPr>
              <w:adjustRightInd w:val="0"/>
              <w:snapToGrid w:val="0"/>
              <w:jc w:val="center"/>
              <w:rPr>
                <w:rFonts w:hint="eastAsia" w:eastAsia="宋体"/>
                <w:color w:val="auto"/>
                <w:kern w:val="0"/>
                <w:sz w:val="20"/>
                <w:szCs w:val="21"/>
                <w:lang w:eastAsia="zh-CN"/>
              </w:rPr>
            </w:pPr>
            <w:r>
              <w:rPr>
                <w:rFonts w:hint="eastAsia"/>
                <w:color w:val="auto"/>
                <w:kern w:val="0"/>
                <w:sz w:val="20"/>
                <w:szCs w:val="21"/>
                <w:lang w:eastAsia="zh-CN"/>
              </w:rPr>
              <w:t>否</w:t>
            </w:r>
          </w:p>
        </w:tc>
        <w:tc>
          <w:tcPr>
            <w:tcW w:w="1193" w:type="dxa"/>
            <w:vAlign w:val="center"/>
          </w:tcPr>
          <w:p w14:paraId="51E212D3">
            <w:pPr>
              <w:adjustRightInd w:val="0"/>
              <w:snapToGrid w:val="0"/>
              <w:jc w:val="center"/>
              <w:rPr>
                <w:color w:val="auto"/>
                <w:kern w:val="0"/>
                <w:sz w:val="20"/>
                <w:szCs w:val="21"/>
              </w:rPr>
            </w:pPr>
            <w:r>
              <w:rPr>
                <w:rFonts w:hint="eastAsia"/>
                <w:color w:val="auto"/>
                <w:kern w:val="0"/>
                <w:sz w:val="20"/>
                <w:szCs w:val="21"/>
              </w:rPr>
              <w:t>工作日7:00-16:00</w:t>
            </w:r>
          </w:p>
        </w:tc>
      </w:tr>
      <w:tr w14:paraId="54145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vAlign w:val="center"/>
          </w:tcPr>
          <w:p w14:paraId="3039EAD9">
            <w:pPr>
              <w:adjustRightInd w:val="0"/>
              <w:snapToGrid w:val="0"/>
              <w:jc w:val="center"/>
              <w:rPr>
                <w:color w:val="auto"/>
                <w:kern w:val="0"/>
                <w:sz w:val="20"/>
                <w:szCs w:val="21"/>
              </w:rPr>
            </w:pPr>
            <w:r>
              <w:rPr>
                <w:rFonts w:hint="eastAsia"/>
                <w:color w:val="auto"/>
                <w:kern w:val="0"/>
                <w:sz w:val="20"/>
                <w:szCs w:val="21"/>
              </w:rPr>
              <w:t>2</w:t>
            </w:r>
          </w:p>
        </w:tc>
        <w:tc>
          <w:tcPr>
            <w:tcW w:w="1685" w:type="dxa"/>
            <w:vAlign w:val="center"/>
          </w:tcPr>
          <w:p w14:paraId="454D9998">
            <w:pPr>
              <w:adjustRightInd w:val="0"/>
              <w:snapToGrid w:val="0"/>
              <w:jc w:val="center"/>
              <w:rPr>
                <w:color w:val="auto"/>
                <w:kern w:val="0"/>
                <w:sz w:val="20"/>
                <w:szCs w:val="21"/>
              </w:rPr>
            </w:pPr>
            <w:r>
              <w:rPr>
                <w:rFonts w:hint="eastAsia"/>
                <w:color w:val="auto"/>
                <w:kern w:val="0"/>
                <w:sz w:val="20"/>
                <w:szCs w:val="21"/>
              </w:rPr>
              <w:t>二层办公区域及办证大厅保洁</w:t>
            </w:r>
          </w:p>
        </w:tc>
        <w:tc>
          <w:tcPr>
            <w:tcW w:w="721" w:type="dxa"/>
            <w:gridSpan w:val="2"/>
            <w:vAlign w:val="center"/>
          </w:tcPr>
          <w:p w14:paraId="0547B389">
            <w:pPr>
              <w:adjustRightInd w:val="0"/>
              <w:snapToGrid w:val="0"/>
              <w:jc w:val="center"/>
              <w:rPr>
                <w:rFonts w:hint="eastAsia" w:eastAsia="宋体"/>
                <w:color w:val="auto"/>
                <w:kern w:val="0"/>
                <w:sz w:val="20"/>
                <w:szCs w:val="21"/>
                <w:lang w:val="en-US" w:eastAsia="zh-CN"/>
              </w:rPr>
            </w:pPr>
            <w:r>
              <w:rPr>
                <w:rFonts w:hint="eastAsia"/>
                <w:color w:val="auto"/>
                <w:kern w:val="0"/>
                <w:sz w:val="20"/>
                <w:szCs w:val="21"/>
                <w:lang w:val="en-US" w:eastAsia="zh-CN"/>
              </w:rPr>
              <w:t>2</w:t>
            </w:r>
          </w:p>
        </w:tc>
        <w:tc>
          <w:tcPr>
            <w:tcW w:w="2807" w:type="dxa"/>
            <w:vAlign w:val="center"/>
          </w:tcPr>
          <w:p w14:paraId="5650D7AC">
            <w:pPr>
              <w:adjustRightInd w:val="0"/>
              <w:snapToGrid w:val="0"/>
              <w:jc w:val="left"/>
              <w:rPr>
                <w:color w:val="auto"/>
                <w:kern w:val="0"/>
                <w:sz w:val="20"/>
                <w:szCs w:val="21"/>
              </w:rPr>
            </w:pPr>
            <w:r>
              <w:rPr>
                <w:rFonts w:hint="eastAsia"/>
                <w:color w:val="auto"/>
                <w:kern w:val="0"/>
                <w:sz w:val="20"/>
                <w:szCs w:val="21"/>
              </w:rPr>
              <w:t>（1）男，55岁（含）以下，女50岁（含）以下，熟悉保洁流程，掌握清洁标准；（2）熟悉各类应急预案流程，可处理应急突发情况。</w:t>
            </w:r>
          </w:p>
        </w:tc>
        <w:tc>
          <w:tcPr>
            <w:tcW w:w="887" w:type="dxa"/>
            <w:vAlign w:val="center"/>
          </w:tcPr>
          <w:p w14:paraId="0F92F555">
            <w:pPr>
              <w:adjustRightInd w:val="0"/>
              <w:snapToGrid w:val="0"/>
              <w:jc w:val="center"/>
              <w:rPr>
                <w:color w:val="auto"/>
                <w:kern w:val="0"/>
                <w:sz w:val="20"/>
                <w:szCs w:val="21"/>
              </w:rPr>
            </w:pPr>
            <w:r>
              <w:rPr>
                <w:rFonts w:hint="eastAsia"/>
                <w:color w:val="auto"/>
                <w:kern w:val="0"/>
                <w:sz w:val="20"/>
                <w:szCs w:val="21"/>
                <w:lang w:eastAsia="zh-CN"/>
              </w:rPr>
              <w:t>否</w:t>
            </w:r>
          </w:p>
        </w:tc>
        <w:tc>
          <w:tcPr>
            <w:tcW w:w="1193" w:type="dxa"/>
            <w:vAlign w:val="center"/>
          </w:tcPr>
          <w:p w14:paraId="454ED252">
            <w:pPr>
              <w:adjustRightInd w:val="0"/>
              <w:snapToGrid w:val="0"/>
              <w:jc w:val="center"/>
              <w:rPr>
                <w:color w:val="auto"/>
                <w:kern w:val="0"/>
                <w:sz w:val="20"/>
                <w:szCs w:val="21"/>
              </w:rPr>
            </w:pPr>
            <w:r>
              <w:rPr>
                <w:rFonts w:hint="eastAsia"/>
                <w:color w:val="auto"/>
                <w:kern w:val="0"/>
                <w:sz w:val="20"/>
                <w:szCs w:val="21"/>
              </w:rPr>
              <w:t>工作日7:00-16:00</w:t>
            </w:r>
          </w:p>
        </w:tc>
      </w:tr>
      <w:tr w14:paraId="46E52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49" w:type="dxa"/>
            <w:vAlign w:val="center"/>
          </w:tcPr>
          <w:p w14:paraId="2F843D92">
            <w:pPr>
              <w:adjustRightInd w:val="0"/>
              <w:snapToGrid w:val="0"/>
              <w:jc w:val="center"/>
              <w:rPr>
                <w:color w:val="auto"/>
                <w:kern w:val="0"/>
                <w:sz w:val="20"/>
                <w:szCs w:val="21"/>
              </w:rPr>
            </w:pPr>
            <w:r>
              <w:rPr>
                <w:rFonts w:hint="eastAsia"/>
                <w:color w:val="auto"/>
                <w:kern w:val="0"/>
                <w:sz w:val="20"/>
                <w:szCs w:val="21"/>
              </w:rPr>
              <w:t>3</w:t>
            </w:r>
          </w:p>
        </w:tc>
        <w:tc>
          <w:tcPr>
            <w:tcW w:w="1685" w:type="dxa"/>
            <w:vAlign w:val="center"/>
          </w:tcPr>
          <w:p w14:paraId="7E00EB8D">
            <w:pPr>
              <w:adjustRightInd w:val="0"/>
              <w:snapToGrid w:val="0"/>
              <w:jc w:val="center"/>
              <w:rPr>
                <w:color w:val="auto"/>
                <w:kern w:val="0"/>
                <w:sz w:val="20"/>
                <w:szCs w:val="21"/>
              </w:rPr>
            </w:pPr>
            <w:r>
              <w:rPr>
                <w:rFonts w:hint="eastAsia"/>
                <w:color w:val="auto"/>
                <w:kern w:val="0"/>
                <w:sz w:val="20"/>
                <w:szCs w:val="21"/>
              </w:rPr>
              <w:t>二层办证大厅内（客服兼秩序）</w:t>
            </w:r>
          </w:p>
        </w:tc>
        <w:tc>
          <w:tcPr>
            <w:tcW w:w="721" w:type="dxa"/>
            <w:gridSpan w:val="2"/>
            <w:vAlign w:val="center"/>
          </w:tcPr>
          <w:p w14:paraId="71F63524">
            <w:pPr>
              <w:adjustRightInd w:val="0"/>
              <w:snapToGrid w:val="0"/>
              <w:jc w:val="center"/>
              <w:rPr>
                <w:rFonts w:hint="eastAsia" w:eastAsia="宋体"/>
                <w:color w:val="auto"/>
                <w:kern w:val="0"/>
                <w:sz w:val="20"/>
                <w:szCs w:val="21"/>
                <w:lang w:val="en-US" w:eastAsia="zh-CN"/>
              </w:rPr>
            </w:pPr>
            <w:r>
              <w:rPr>
                <w:rFonts w:hint="eastAsia"/>
                <w:color w:val="auto"/>
                <w:kern w:val="0"/>
                <w:sz w:val="20"/>
                <w:szCs w:val="21"/>
                <w:lang w:val="en-US" w:eastAsia="zh-CN"/>
              </w:rPr>
              <w:t>2</w:t>
            </w:r>
          </w:p>
        </w:tc>
        <w:tc>
          <w:tcPr>
            <w:tcW w:w="2807" w:type="dxa"/>
            <w:vAlign w:val="center"/>
          </w:tcPr>
          <w:p w14:paraId="65537468">
            <w:pPr>
              <w:adjustRightInd w:val="0"/>
              <w:snapToGrid w:val="0"/>
              <w:jc w:val="left"/>
              <w:rPr>
                <w:color w:val="auto"/>
                <w:kern w:val="0"/>
                <w:sz w:val="20"/>
                <w:szCs w:val="21"/>
              </w:rPr>
            </w:pPr>
            <w:r>
              <w:rPr>
                <w:rFonts w:hint="eastAsia"/>
                <w:color w:val="auto"/>
                <w:kern w:val="0"/>
                <w:sz w:val="20"/>
                <w:szCs w:val="21"/>
              </w:rPr>
              <w:t>（1）学历本科以上，英语四级或以上，男35岁以下，身高1.75以上，女35岁以下，身高1.65以上，形象气质佳，沟通表达能力强；（2）工作时间每周一至周8:30—17:30（会有加班情况），法定假日休息。</w:t>
            </w:r>
          </w:p>
        </w:tc>
        <w:tc>
          <w:tcPr>
            <w:tcW w:w="887" w:type="dxa"/>
            <w:vAlign w:val="center"/>
          </w:tcPr>
          <w:p w14:paraId="613BC539">
            <w:pPr>
              <w:adjustRightInd w:val="0"/>
              <w:snapToGrid w:val="0"/>
              <w:jc w:val="center"/>
              <w:rPr>
                <w:color w:val="auto"/>
                <w:kern w:val="0"/>
                <w:sz w:val="20"/>
                <w:szCs w:val="21"/>
              </w:rPr>
            </w:pPr>
            <w:r>
              <w:rPr>
                <w:rFonts w:hint="eastAsia"/>
                <w:color w:val="auto"/>
                <w:kern w:val="0"/>
                <w:sz w:val="20"/>
                <w:szCs w:val="21"/>
                <w:lang w:eastAsia="zh-CN"/>
              </w:rPr>
              <w:t>否</w:t>
            </w:r>
          </w:p>
        </w:tc>
        <w:tc>
          <w:tcPr>
            <w:tcW w:w="1193" w:type="dxa"/>
            <w:vAlign w:val="center"/>
          </w:tcPr>
          <w:p w14:paraId="781CA6A3">
            <w:pPr>
              <w:adjustRightInd w:val="0"/>
              <w:snapToGrid w:val="0"/>
              <w:jc w:val="center"/>
              <w:rPr>
                <w:rFonts w:hint="eastAsia"/>
                <w:color w:val="auto"/>
                <w:kern w:val="0"/>
                <w:sz w:val="20"/>
                <w:szCs w:val="21"/>
              </w:rPr>
            </w:pPr>
            <w:r>
              <w:rPr>
                <w:rFonts w:hint="eastAsia"/>
                <w:color w:val="auto"/>
                <w:kern w:val="0"/>
                <w:sz w:val="20"/>
                <w:szCs w:val="21"/>
              </w:rPr>
              <w:t>工作日</w:t>
            </w:r>
          </w:p>
          <w:p w14:paraId="0C2EC8A2">
            <w:pPr>
              <w:adjustRightInd w:val="0"/>
              <w:snapToGrid w:val="0"/>
              <w:jc w:val="center"/>
              <w:rPr>
                <w:color w:val="auto"/>
                <w:kern w:val="0"/>
                <w:sz w:val="20"/>
                <w:szCs w:val="21"/>
              </w:rPr>
            </w:pPr>
            <w:r>
              <w:rPr>
                <w:rFonts w:hint="eastAsia"/>
                <w:color w:val="auto"/>
                <w:kern w:val="0"/>
                <w:sz w:val="20"/>
                <w:szCs w:val="21"/>
              </w:rPr>
              <w:t>8:30—17:30</w:t>
            </w:r>
          </w:p>
        </w:tc>
      </w:tr>
      <w:tr w14:paraId="70882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9" w:type="dxa"/>
            <w:vAlign w:val="center"/>
          </w:tcPr>
          <w:p w14:paraId="08735066">
            <w:pPr>
              <w:adjustRightInd w:val="0"/>
              <w:snapToGrid w:val="0"/>
              <w:jc w:val="center"/>
              <w:rPr>
                <w:color w:val="auto"/>
                <w:kern w:val="0"/>
                <w:sz w:val="20"/>
                <w:szCs w:val="21"/>
              </w:rPr>
            </w:pPr>
            <w:r>
              <w:rPr>
                <w:rFonts w:hint="eastAsia"/>
                <w:color w:val="auto"/>
                <w:kern w:val="0"/>
                <w:sz w:val="20"/>
                <w:szCs w:val="21"/>
              </w:rPr>
              <w:t>4</w:t>
            </w:r>
          </w:p>
        </w:tc>
        <w:tc>
          <w:tcPr>
            <w:tcW w:w="1685" w:type="dxa"/>
            <w:vAlign w:val="center"/>
          </w:tcPr>
          <w:p w14:paraId="51E9920A">
            <w:pPr>
              <w:adjustRightInd w:val="0"/>
              <w:snapToGrid w:val="0"/>
              <w:jc w:val="center"/>
              <w:rPr>
                <w:rFonts w:hint="eastAsia" w:eastAsia="宋体"/>
                <w:color w:val="auto"/>
                <w:kern w:val="0"/>
                <w:sz w:val="20"/>
                <w:szCs w:val="21"/>
                <w:lang w:eastAsia="zh-CN"/>
              </w:rPr>
            </w:pPr>
            <w:r>
              <w:rPr>
                <w:rFonts w:hint="eastAsia"/>
                <w:color w:val="auto"/>
                <w:kern w:val="0"/>
                <w:sz w:val="20"/>
                <w:szCs w:val="21"/>
              </w:rPr>
              <w:t>北门进出口</w:t>
            </w:r>
            <w:r>
              <w:rPr>
                <w:rFonts w:hint="eastAsia"/>
                <w:color w:val="auto"/>
                <w:kern w:val="0"/>
                <w:sz w:val="20"/>
                <w:szCs w:val="21"/>
                <w:lang w:eastAsia="zh-CN"/>
              </w:rPr>
              <w:t>（</w:t>
            </w:r>
            <w:r>
              <w:rPr>
                <w:rFonts w:hint="eastAsia"/>
                <w:color w:val="auto"/>
                <w:kern w:val="0"/>
                <w:sz w:val="20"/>
                <w:szCs w:val="21"/>
                <w:lang w:val="en-US" w:eastAsia="zh-CN"/>
              </w:rPr>
              <w:t>秩序维护</w:t>
            </w:r>
            <w:r>
              <w:rPr>
                <w:rFonts w:hint="eastAsia"/>
                <w:color w:val="auto"/>
                <w:kern w:val="0"/>
                <w:sz w:val="20"/>
                <w:szCs w:val="21"/>
                <w:lang w:eastAsia="zh-CN"/>
              </w:rPr>
              <w:t>）</w:t>
            </w:r>
          </w:p>
        </w:tc>
        <w:tc>
          <w:tcPr>
            <w:tcW w:w="721" w:type="dxa"/>
            <w:gridSpan w:val="2"/>
            <w:vAlign w:val="center"/>
          </w:tcPr>
          <w:p w14:paraId="53ECB9F7">
            <w:pPr>
              <w:adjustRightInd w:val="0"/>
              <w:snapToGrid w:val="0"/>
              <w:jc w:val="center"/>
              <w:rPr>
                <w:rFonts w:hint="eastAsia" w:eastAsia="宋体"/>
                <w:color w:val="auto"/>
                <w:kern w:val="0"/>
                <w:sz w:val="20"/>
                <w:szCs w:val="21"/>
                <w:lang w:val="en-US" w:eastAsia="zh-CN"/>
              </w:rPr>
            </w:pPr>
            <w:r>
              <w:rPr>
                <w:rFonts w:hint="eastAsia"/>
                <w:color w:val="auto"/>
                <w:kern w:val="0"/>
                <w:sz w:val="20"/>
                <w:szCs w:val="21"/>
                <w:lang w:val="en-US" w:eastAsia="zh-CN"/>
              </w:rPr>
              <w:t>1</w:t>
            </w:r>
          </w:p>
        </w:tc>
        <w:tc>
          <w:tcPr>
            <w:tcW w:w="2807" w:type="dxa"/>
            <w:vAlign w:val="center"/>
          </w:tcPr>
          <w:p w14:paraId="6921FAD7">
            <w:pPr>
              <w:adjustRightInd w:val="0"/>
              <w:snapToGrid w:val="0"/>
              <w:jc w:val="left"/>
              <w:rPr>
                <w:color w:val="auto"/>
                <w:kern w:val="0"/>
                <w:sz w:val="20"/>
                <w:szCs w:val="21"/>
              </w:rPr>
            </w:pPr>
            <w:r>
              <w:rPr>
                <w:rFonts w:hint="eastAsia"/>
                <w:color w:val="auto"/>
                <w:kern w:val="0"/>
                <w:sz w:val="20"/>
                <w:szCs w:val="21"/>
              </w:rPr>
              <w:t>（1）学历专科以上，英语四级或以上，男身高1.75以上，形象气质佳，沟通表达能力强，能够应变处理突发问题，熟悉掌握各类应急预案流程；（2）工作时间每周一至周六8:30—17:30（会有加班情况），法定假日休息。</w:t>
            </w:r>
          </w:p>
        </w:tc>
        <w:tc>
          <w:tcPr>
            <w:tcW w:w="887" w:type="dxa"/>
            <w:vAlign w:val="center"/>
          </w:tcPr>
          <w:p w14:paraId="3438C21E">
            <w:pPr>
              <w:adjustRightInd w:val="0"/>
              <w:snapToGrid w:val="0"/>
              <w:jc w:val="center"/>
              <w:rPr>
                <w:color w:val="auto"/>
                <w:kern w:val="0"/>
                <w:sz w:val="20"/>
                <w:szCs w:val="21"/>
              </w:rPr>
            </w:pPr>
            <w:r>
              <w:rPr>
                <w:rFonts w:hint="eastAsia"/>
                <w:color w:val="auto"/>
                <w:kern w:val="0"/>
                <w:sz w:val="20"/>
                <w:szCs w:val="21"/>
                <w:lang w:eastAsia="zh-CN"/>
              </w:rPr>
              <w:t>否</w:t>
            </w:r>
          </w:p>
        </w:tc>
        <w:tc>
          <w:tcPr>
            <w:tcW w:w="1193" w:type="dxa"/>
            <w:vAlign w:val="center"/>
          </w:tcPr>
          <w:p w14:paraId="6497A7A6">
            <w:pPr>
              <w:adjustRightInd w:val="0"/>
              <w:snapToGrid w:val="0"/>
              <w:jc w:val="center"/>
              <w:rPr>
                <w:rFonts w:hint="eastAsia"/>
                <w:color w:val="auto"/>
                <w:kern w:val="0"/>
                <w:sz w:val="20"/>
                <w:szCs w:val="21"/>
              </w:rPr>
            </w:pPr>
            <w:r>
              <w:rPr>
                <w:rFonts w:hint="eastAsia"/>
                <w:color w:val="auto"/>
                <w:kern w:val="0"/>
                <w:sz w:val="20"/>
                <w:szCs w:val="21"/>
              </w:rPr>
              <w:t>工作日</w:t>
            </w:r>
          </w:p>
          <w:p w14:paraId="383EE508">
            <w:pPr>
              <w:adjustRightInd w:val="0"/>
              <w:snapToGrid w:val="0"/>
              <w:jc w:val="center"/>
              <w:rPr>
                <w:color w:val="auto"/>
                <w:kern w:val="0"/>
                <w:sz w:val="20"/>
                <w:szCs w:val="21"/>
              </w:rPr>
            </w:pPr>
            <w:r>
              <w:rPr>
                <w:rFonts w:hint="eastAsia"/>
                <w:color w:val="auto"/>
                <w:kern w:val="0"/>
                <w:sz w:val="20"/>
                <w:szCs w:val="21"/>
              </w:rPr>
              <w:t>8:30—17:30</w:t>
            </w:r>
          </w:p>
        </w:tc>
      </w:tr>
      <w:tr w14:paraId="6B439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gridSpan w:val="3"/>
            <w:vAlign w:val="center"/>
          </w:tcPr>
          <w:p w14:paraId="189B193E">
            <w:pPr>
              <w:adjustRightInd w:val="0"/>
              <w:snapToGrid w:val="0"/>
              <w:jc w:val="center"/>
              <w:rPr>
                <w:color w:val="auto"/>
                <w:kern w:val="0"/>
                <w:sz w:val="20"/>
                <w:szCs w:val="21"/>
              </w:rPr>
            </w:pPr>
            <w:r>
              <w:rPr>
                <w:color w:val="auto"/>
                <w:kern w:val="0"/>
                <w:sz w:val="20"/>
                <w:szCs w:val="21"/>
              </w:rPr>
              <w:t>合计人数</w:t>
            </w:r>
          </w:p>
        </w:tc>
        <w:tc>
          <w:tcPr>
            <w:tcW w:w="5607" w:type="dxa"/>
            <w:gridSpan w:val="4"/>
            <w:vAlign w:val="center"/>
          </w:tcPr>
          <w:p w14:paraId="70684A31">
            <w:pPr>
              <w:adjustRightInd w:val="0"/>
              <w:snapToGrid w:val="0"/>
              <w:jc w:val="center"/>
              <w:rPr>
                <w:rFonts w:hint="eastAsia" w:eastAsia="宋体"/>
                <w:color w:val="auto"/>
                <w:kern w:val="0"/>
                <w:sz w:val="20"/>
                <w:szCs w:val="21"/>
                <w:lang w:val="en-US" w:eastAsia="zh-CN"/>
              </w:rPr>
            </w:pPr>
            <w:r>
              <w:rPr>
                <w:rFonts w:hint="eastAsia"/>
                <w:color w:val="auto"/>
                <w:kern w:val="0"/>
                <w:sz w:val="20"/>
                <w:szCs w:val="21"/>
                <w:lang w:val="en-US" w:eastAsia="zh-CN"/>
              </w:rPr>
              <w:t>7</w:t>
            </w:r>
          </w:p>
        </w:tc>
      </w:tr>
    </w:tbl>
    <w:p w14:paraId="208FAE16">
      <w:pPr>
        <w:pStyle w:val="69"/>
        <w:spacing w:line="360" w:lineRule="auto"/>
        <w:ind w:firstLine="480" w:firstLineChars="200"/>
        <w:jc w:val="both"/>
        <w:rPr>
          <w:color w:val="auto"/>
          <w:kern w:val="2"/>
        </w:rPr>
      </w:pPr>
      <w:r>
        <w:rPr>
          <w:rFonts w:hint="eastAsia"/>
          <w:color w:val="auto"/>
        </w:rPr>
        <w:t>注：</w:t>
      </w:r>
    </w:p>
    <w:p w14:paraId="08052670">
      <w:pPr>
        <w:spacing w:line="360" w:lineRule="auto"/>
        <w:ind w:firstLine="480" w:firstLineChars="200"/>
        <w:jc w:val="left"/>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63FC0B1D">
      <w:pPr>
        <w:spacing w:line="360" w:lineRule="auto"/>
        <w:ind w:firstLine="480" w:firstLineChars="200"/>
        <w:jc w:val="left"/>
        <w:rPr>
          <w:color w:val="auto"/>
          <w:sz w:val="24"/>
        </w:rPr>
      </w:pPr>
      <w:r>
        <w:rPr>
          <w:rFonts w:hint="eastAsia"/>
          <w:color w:val="auto"/>
          <w:sz w:val="24"/>
        </w:rPr>
        <w:t>一旦获得成交资格，上述人员按要求投入本项目服务，非经采购人同意，不随意更换人员。</w:t>
      </w:r>
    </w:p>
    <w:p w14:paraId="0FD8B0B8">
      <w:pPr>
        <w:spacing w:line="360" w:lineRule="auto"/>
        <w:ind w:firstLine="480" w:firstLineChars="200"/>
        <w:jc w:val="left"/>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B8888BD">
      <w:pPr>
        <w:spacing w:line="360" w:lineRule="auto"/>
        <w:ind w:firstLine="480" w:firstLineChars="200"/>
        <w:jc w:val="left"/>
        <w:rPr>
          <w:rFonts w:hint="eastAsia"/>
          <w:color w:val="auto"/>
          <w:sz w:val="24"/>
        </w:rPr>
      </w:pPr>
      <w:r>
        <w:rPr>
          <w:rFonts w:hint="eastAsia"/>
          <w:color w:val="auto"/>
          <w:sz w:val="24"/>
          <w:lang w:val="en-US" w:eastAsia="zh-CN"/>
        </w:rPr>
        <w:t>二</w:t>
      </w:r>
      <w:r>
        <w:rPr>
          <w:rFonts w:hint="eastAsia"/>
          <w:color w:val="auto"/>
          <w:sz w:val="24"/>
        </w:rPr>
        <w:t>、各岗位人员具体工作内容、职责及服务标准</w:t>
      </w:r>
    </w:p>
    <w:p w14:paraId="0E9B089C">
      <w:pPr>
        <w:spacing w:line="360" w:lineRule="auto"/>
        <w:ind w:firstLine="480" w:firstLineChars="200"/>
        <w:jc w:val="left"/>
        <w:rPr>
          <w:rFonts w:hint="eastAsia"/>
          <w:color w:val="auto"/>
          <w:sz w:val="24"/>
        </w:rPr>
      </w:pPr>
      <w:r>
        <w:rPr>
          <w:rFonts w:hint="eastAsia"/>
          <w:color w:val="auto"/>
          <w:sz w:val="24"/>
        </w:rPr>
        <w:t>（一）基础物业服务</w:t>
      </w:r>
    </w:p>
    <w:p w14:paraId="66B90AF9">
      <w:pPr>
        <w:spacing w:line="360" w:lineRule="auto"/>
        <w:ind w:firstLine="480" w:firstLineChars="200"/>
        <w:jc w:val="left"/>
        <w:rPr>
          <w:rFonts w:hint="eastAsia"/>
          <w:color w:val="auto"/>
          <w:sz w:val="24"/>
        </w:rPr>
      </w:pPr>
      <w:r>
        <w:rPr>
          <w:rFonts w:hint="eastAsia"/>
          <w:color w:val="auto"/>
          <w:sz w:val="24"/>
        </w:rPr>
        <w:t>1.大堂前台服务：提供来访人员大堂前台接待、问询、引导；来访人样防疫检查；来电问询解答、分机转接（按客户所需）；来访人员访客（登记）办理、分发报纸、杂志、信件等；公共区域卫生清洁巡查、设施设备巡查，接报修等工作。</w:t>
      </w:r>
    </w:p>
    <w:p w14:paraId="74A077E9">
      <w:pPr>
        <w:spacing w:line="360" w:lineRule="auto"/>
        <w:ind w:firstLine="480" w:firstLineChars="200"/>
        <w:jc w:val="left"/>
        <w:rPr>
          <w:rFonts w:hint="eastAsia"/>
          <w:color w:val="auto"/>
          <w:sz w:val="24"/>
        </w:rPr>
      </w:pPr>
      <w:r>
        <w:rPr>
          <w:rFonts w:hint="eastAsia"/>
          <w:color w:val="auto"/>
          <w:sz w:val="24"/>
        </w:rPr>
        <w:t>1.1对来访人员进行接待、问询，对来访人员进行楼层通报；</w:t>
      </w:r>
    </w:p>
    <w:p w14:paraId="57CD94A8">
      <w:pPr>
        <w:spacing w:line="360" w:lineRule="auto"/>
        <w:ind w:firstLine="480" w:firstLineChars="200"/>
        <w:jc w:val="left"/>
        <w:rPr>
          <w:rFonts w:hint="eastAsia"/>
          <w:color w:val="auto"/>
          <w:sz w:val="24"/>
        </w:rPr>
      </w:pPr>
      <w:r>
        <w:rPr>
          <w:rFonts w:hint="eastAsia"/>
          <w:color w:val="auto"/>
          <w:sz w:val="24"/>
        </w:rPr>
        <w:t>1.2按照防疫要求做好楼内人员及外来访客防疫检查、登记等工作；</w:t>
      </w:r>
    </w:p>
    <w:p w14:paraId="1EB401B9">
      <w:pPr>
        <w:spacing w:line="360" w:lineRule="auto"/>
        <w:ind w:firstLine="480" w:firstLineChars="200"/>
        <w:jc w:val="left"/>
        <w:rPr>
          <w:rFonts w:hint="eastAsia"/>
          <w:color w:val="auto"/>
          <w:sz w:val="24"/>
        </w:rPr>
      </w:pPr>
      <w:r>
        <w:rPr>
          <w:rFonts w:hint="eastAsia"/>
          <w:color w:val="auto"/>
          <w:sz w:val="24"/>
        </w:rPr>
        <w:t>1.3对总机来电进行问询解答、分机转接、应急事务处理；</w:t>
      </w:r>
    </w:p>
    <w:p w14:paraId="4BEA7812">
      <w:pPr>
        <w:spacing w:line="360" w:lineRule="auto"/>
        <w:ind w:firstLine="480" w:firstLineChars="200"/>
        <w:jc w:val="left"/>
        <w:rPr>
          <w:rFonts w:hint="eastAsia"/>
          <w:color w:val="auto"/>
          <w:sz w:val="24"/>
        </w:rPr>
      </w:pPr>
      <w:r>
        <w:rPr>
          <w:rFonts w:hint="eastAsia"/>
          <w:color w:val="auto"/>
          <w:sz w:val="24"/>
        </w:rPr>
        <w:t>1.4对公共区域、卫生间进行卫生清洁、日用品、设施设备运行情况进行巡视检查；</w:t>
      </w:r>
    </w:p>
    <w:p w14:paraId="5080C9F9">
      <w:pPr>
        <w:spacing w:line="360" w:lineRule="auto"/>
        <w:ind w:firstLine="480" w:firstLineChars="200"/>
        <w:jc w:val="left"/>
        <w:rPr>
          <w:rFonts w:hint="eastAsia"/>
          <w:color w:val="auto"/>
          <w:sz w:val="24"/>
        </w:rPr>
      </w:pPr>
      <w:r>
        <w:rPr>
          <w:rFonts w:hint="eastAsia"/>
          <w:color w:val="auto"/>
          <w:sz w:val="24"/>
        </w:rPr>
        <w:t>1.4日常巡视报修。</w:t>
      </w:r>
    </w:p>
    <w:p w14:paraId="77B16EE9">
      <w:pPr>
        <w:spacing w:line="360" w:lineRule="auto"/>
        <w:ind w:firstLine="480" w:firstLineChars="200"/>
        <w:jc w:val="left"/>
        <w:rPr>
          <w:rFonts w:hint="eastAsia"/>
          <w:color w:val="auto"/>
          <w:sz w:val="24"/>
        </w:rPr>
      </w:pPr>
      <w:r>
        <w:rPr>
          <w:rFonts w:hint="eastAsia"/>
          <w:color w:val="auto"/>
          <w:sz w:val="24"/>
        </w:rPr>
        <w:t>2.保洁服务：负责本项目公共区域的保洁服务工作，包括但不限于：</w:t>
      </w:r>
    </w:p>
    <w:p w14:paraId="1F93201C">
      <w:pPr>
        <w:spacing w:line="360" w:lineRule="auto"/>
        <w:ind w:firstLine="480" w:firstLineChars="200"/>
        <w:jc w:val="left"/>
        <w:rPr>
          <w:rFonts w:hint="eastAsia"/>
          <w:color w:val="auto"/>
          <w:sz w:val="24"/>
        </w:rPr>
      </w:pPr>
      <w:r>
        <w:rPr>
          <w:rFonts w:hint="eastAsia"/>
          <w:color w:val="auto"/>
          <w:sz w:val="24"/>
        </w:rPr>
        <w:t>2.1对电梯轿厢内、电梯厅、门、地面、墙面、步行梯、扶手栏杆、灯具、公区走道、公共设备、摆设、附属物等的日常清洁及保洁；</w:t>
      </w:r>
    </w:p>
    <w:p w14:paraId="0FA68B27">
      <w:pPr>
        <w:spacing w:line="360" w:lineRule="auto"/>
        <w:ind w:firstLine="480" w:firstLineChars="200"/>
        <w:jc w:val="left"/>
        <w:rPr>
          <w:rFonts w:hint="eastAsia"/>
          <w:color w:val="auto"/>
          <w:sz w:val="24"/>
        </w:rPr>
      </w:pPr>
      <w:r>
        <w:rPr>
          <w:rFonts w:hint="eastAsia"/>
          <w:color w:val="auto"/>
          <w:sz w:val="24"/>
        </w:rPr>
        <w:t>2.2楼宇外围、石材、自行车棚、充电桩等的清洁及保洁；</w:t>
      </w:r>
    </w:p>
    <w:p w14:paraId="374C93DF">
      <w:pPr>
        <w:spacing w:line="360" w:lineRule="auto"/>
        <w:ind w:firstLine="480" w:firstLineChars="200"/>
        <w:jc w:val="left"/>
        <w:rPr>
          <w:rFonts w:hint="eastAsia"/>
          <w:color w:val="auto"/>
          <w:sz w:val="24"/>
        </w:rPr>
      </w:pPr>
      <w:r>
        <w:rPr>
          <w:rFonts w:hint="eastAsia"/>
          <w:color w:val="auto"/>
          <w:sz w:val="24"/>
        </w:rPr>
        <w:t>2.3各楼层的垃圾分类、收集、清运；</w:t>
      </w:r>
    </w:p>
    <w:p w14:paraId="365BECEF">
      <w:pPr>
        <w:spacing w:line="360" w:lineRule="auto"/>
        <w:ind w:firstLine="480" w:firstLineChars="200"/>
        <w:jc w:val="left"/>
        <w:rPr>
          <w:rFonts w:hint="eastAsia"/>
          <w:color w:val="auto"/>
          <w:sz w:val="24"/>
        </w:rPr>
      </w:pPr>
      <w:r>
        <w:rPr>
          <w:rFonts w:hint="eastAsia"/>
          <w:color w:val="auto"/>
          <w:sz w:val="24"/>
        </w:rPr>
        <w:t>2.4按防疫要求进行消杀；</w:t>
      </w:r>
    </w:p>
    <w:p w14:paraId="64CA491C">
      <w:pPr>
        <w:spacing w:line="360" w:lineRule="auto"/>
        <w:ind w:firstLine="480" w:firstLineChars="200"/>
        <w:jc w:val="left"/>
        <w:rPr>
          <w:rFonts w:hint="eastAsia"/>
          <w:color w:val="auto"/>
          <w:sz w:val="24"/>
        </w:rPr>
      </w:pPr>
      <w:r>
        <w:rPr>
          <w:rFonts w:hint="eastAsia"/>
          <w:color w:val="auto"/>
          <w:sz w:val="24"/>
        </w:rPr>
        <w:t>2.5公共区域卫生间的清洁、消毒；</w:t>
      </w:r>
    </w:p>
    <w:p w14:paraId="42A888D2">
      <w:pPr>
        <w:spacing w:line="360" w:lineRule="auto"/>
        <w:ind w:firstLine="480" w:firstLineChars="200"/>
        <w:jc w:val="left"/>
        <w:rPr>
          <w:rFonts w:hint="eastAsia"/>
          <w:color w:val="auto"/>
          <w:sz w:val="24"/>
        </w:rPr>
      </w:pPr>
      <w:r>
        <w:rPr>
          <w:rFonts w:hint="eastAsia"/>
          <w:color w:val="auto"/>
          <w:sz w:val="24"/>
        </w:rPr>
        <w:t>2.6公共区域、楼层电梯间、垃圾桶、门窗等设施的日常消毒工作；楼层内配套设施的清洁、消毒；检修等维护，发现保洁区域内器具设施损坏的及时更换；</w:t>
      </w:r>
    </w:p>
    <w:p w14:paraId="39442EF7">
      <w:pPr>
        <w:spacing w:line="360" w:lineRule="auto"/>
        <w:ind w:firstLine="480" w:firstLineChars="200"/>
        <w:jc w:val="left"/>
        <w:rPr>
          <w:rFonts w:hint="eastAsia"/>
          <w:color w:val="auto"/>
          <w:sz w:val="24"/>
        </w:rPr>
      </w:pPr>
      <w:r>
        <w:rPr>
          <w:rFonts w:hint="eastAsia"/>
          <w:color w:val="auto"/>
          <w:sz w:val="24"/>
        </w:rPr>
        <w:t>2.7进行定期灭鼠、除虫等；</w:t>
      </w:r>
    </w:p>
    <w:p w14:paraId="191644F0">
      <w:pPr>
        <w:spacing w:line="360" w:lineRule="auto"/>
        <w:ind w:firstLine="480" w:firstLineChars="200"/>
        <w:jc w:val="left"/>
        <w:rPr>
          <w:rFonts w:hint="eastAsia"/>
          <w:color w:val="auto"/>
          <w:sz w:val="24"/>
        </w:rPr>
      </w:pPr>
      <w:r>
        <w:rPr>
          <w:rFonts w:hint="eastAsia"/>
          <w:color w:val="auto"/>
          <w:sz w:val="24"/>
        </w:rPr>
        <w:t>2.8保洁在进行服务时，不得在未经同意下进入涉及保密事项的特殊区域或挪移设备设施、物品及资料；</w:t>
      </w:r>
    </w:p>
    <w:p w14:paraId="22102DAB">
      <w:pPr>
        <w:spacing w:line="360" w:lineRule="auto"/>
        <w:ind w:firstLine="480" w:firstLineChars="200"/>
        <w:jc w:val="left"/>
        <w:rPr>
          <w:rFonts w:hint="eastAsia"/>
          <w:color w:val="auto"/>
          <w:sz w:val="24"/>
        </w:rPr>
      </w:pPr>
      <w:r>
        <w:rPr>
          <w:rFonts w:hint="eastAsia"/>
          <w:color w:val="auto"/>
          <w:sz w:val="24"/>
        </w:rPr>
        <w:t>2.9每年度一次外延玻璃幕墙清洗。</w:t>
      </w:r>
    </w:p>
    <w:p w14:paraId="6ED80689">
      <w:pPr>
        <w:spacing w:line="360" w:lineRule="auto"/>
        <w:ind w:firstLine="480" w:firstLineChars="200"/>
        <w:jc w:val="left"/>
        <w:rPr>
          <w:rFonts w:hint="eastAsia"/>
          <w:color w:val="auto"/>
          <w:sz w:val="24"/>
        </w:rPr>
      </w:pPr>
      <w:r>
        <w:rPr>
          <w:rFonts w:hint="eastAsia"/>
          <w:color w:val="auto"/>
          <w:sz w:val="24"/>
        </w:rPr>
        <w:t>3.秩序维护服务：负责本项目秩序维护服务工作，包括但不限于：</w:t>
      </w:r>
    </w:p>
    <w:p w14:paraId="417BD208">
      <w:pPr>
        <w:spacing w:line="360" w:lineRule="auto"/>
        <w:ind w:firstLine="480" w:firstLineChars="200"/>
        <w:jc w:val="left"/>
        <w:rPr>
          <w:rFonts w:hint="eastAsia"/>
          <w:color w:val="auto"/>
          <w:sz w:val="24"/>
        </w:rPr>
      </w:pPr>
      <w:r>
        <w:rPr>
          <w:rFonts w:hint="eastAsia"/>
          <w:color w:val="auto"/>
          <w:sz w:val="24"/>
        </w:rPr>
        <w:t>3.1负责公共区域的守护和巡视打点；</w:t>
      </w:r>
    </w:p>
    <w:p w14:paraId="324CE59C">
      <w:pPr>
        <w:spacing w:line="360" w:lineRule="auto"/>
        <w:ind w:firstLine="480" w:firstLineChars="200"/>
        <w:jc w:val="left"/>
        <w:rPr>
          <w:rFonts w:hint="eastAsia"/>
          <w:color w:val="auto"/>
          <w:sz w:val="24"/>
        </w:rPr>
      </w:pPr>
      <w:r>
        <w:rPr>
          <w:rFonts w:hint="eastAsia"/>
          <w:color w:val="auto"/>
          <w:sz w:val="24"/>
        </w:rPr>
        <w:t>3.2负责消防设施、消防器材的管理和日常防火巡检工作；</w:t>
      </w:r>
    </w:p>
    <w:p w14:paraId="65D2A27C">
      <w:pPr>
        <w:spacing w:line="360" w:lineRule="auto"/>
        <w:ind w:firstLine="480" w:firstLineChars="200"/>
        <w:jc w:val="left"/>
        <w:rPr>
          <w:rFonts w:hint="eastAsia"/>
          <w:color w:val="auto"/>
          <w:sz w:val="24"/>
        </w:rPr>
      </w:pPr>
      <w:r>
        <w:rPr>
          <w:rFonts w:hint="eastAsia"/>
          <w:color w:val="auto"/>
          <w:sz w:val="24"/>
        </w:rPr>
        <w:t>3.3负责安全监控值守、设施管理维护、技术防范管理；</w:t>
      </w:r>
    </w:p>
    <w:p w14:paraId="7C0045E4">
      <w:pPr>
        <w:spacing w:line="360" w:lineRule="auto"/>
        <w:ind w:firstLine="480" w:firstLineChars="200"/>
        <w:jc w:val="left"/>
        <w:rPr>
          <w:rFonts w:hint="eastAsia"/>
          <w:color w:val="auto"/>
          <w:sz w:val="24"/>
        </w:rPr>
      </w:pPr>
      <w:r>
        <w:rPr>
          <w:rFonts w:hint="eastAsia"/>
          <w:color w:val="auto"/>
          <w:sz w:val="24"/>
        </w:rPr>
        <w:t>3.4负责非工作时间出入人员盘问、登记等安全服务；</w:t>
      </w:r>
    </w:p>
    <w:p w14:paraId="5691573E">
      <w:pPr>
        <w:spacing w:line="360" w:lineRule="auto"/>
        <w:ind w:firstLine="480" w:firstLineChars="200"/>
        <w:jc w:val="left"/>
        <w:rPr>
          <w:rFonts w:hint="eastAsia"/>
          <w:color w:val="auto"/>
          <w:sz w:val="24"/>
        </w:rPr>
      </w:pPr>
      <w:r>
        <w:rPr>
          <w:rFonts w:hint="eastAsia"/>
          <w:color w:val="auto"/>
          <w:sz w:val="24"/>
        </w:rPr>
        <w:t>3.5负责安全事故、治安案件、刑事案件、日常维稳等突发事件的应急处置；</w:t>
      </w:r>
    </w:p>
    <w:p w14:paraId="1281846C">
      <w:pPr>
        <w:spacing w:line="360" w:lineRule="auto"/>
        <w:ind w:firstLine="480" w:firstLineChars="200"/>
        <w:jc w:val="left"/>
        <w:rPr>
          <w:rFonts w:hint="eastAsia"/>
          <w:color w:val="auto"/>
          <w:sz w:val="24"/>
        </w:rPr>
      </w:pPr>
      <w:r>
        <w:rPr>
          <w:rFonts w:hint="eastAsia"/>
          <w:color w:val="auto"/>
          <w:sz w:val="24"/>
        </w:rPr>
        <w:t>3.6负责大厦楼体外延、玻璃、附着物的日常巡视查看；</w:t>
      </w:r>
    </w:p>
    <w:p w14:paraId="0747AA36">
      <w:pPr>
        <w:spacing w:line="360" w:lineRule="auto"/>
        <w:ind w:firstLine="480" w:firstLineChars="200"/>
        <w:jc w:val="left"/>
        <w:rPr>
          <w:rFonts w:hint="eastAsia"/>
          <w:color w:val="auto"/>
          <w:sz w:val="24"/>
        </w:rPr>
      </w:pPr>
      <w:r>
        <w:rPr>
          <w:rFonts w:hint="eastAsia"/>
          <w:color w:val="auto"/>
          <w:sz w:val="24"/>
        </w:rPr>
        <w:t>3.7负责与相关政府单位就有关安全秩序工作进行协调和联系；</w:t>
      </w:r>
    </w:p>
    <w:p w14:paraId="4C7A8008">
      <w:pPr>
        <w:spacing w:line="360" w:lineRule="auto"/>
        <w:ind w:firstLine="480" w:firstLineChars="200"/>
        <w:jc w:val="left"/>
        <w:rPr>
          <w:rFonts w:hint="eastAsia"/>
          <w:color w:val="auto"/>
          <w:sz w:val="24"/>
        </w:rPr>
      </w:pPr>
      <w:r>
        <w:rPr>
          <w:rFonts w:hint="eastAsia"/>
          <w:color w:val="auto"/>
          <w:sz w:val="24"/>
        </w:rPr>
        <w:t>3.8负责安全维护24小时值班；</w:t>
      </w:r>
    </w:p>
    <w:p w14:paraId="5D4FF39A">
      <w:pPr>
        <w:spacing w:line="360" w:lineRule="auto"/>
        <w:ind w:firstLine="480" w:firstLineChars="200"/>
        <w:jc w:val="left"/>
        <w:rPr>
          <w:rFonts w:hint="eastAsia"/>
          <w:color w:val="auto"/>
          <w:sz w:val="24"/>
        </w:rPr>
      </w:pPr>
      <w:r>
        <w:rPr>
          <w:rFonts w:hint="eastAsia"/>
          <w:color w:val="auto"/>
          <w:sz w:val="24"/>
        </w:rPr>
        <w:t>3.9负责楼内施工改造过程中的安全巡视、入楼监管；</w:t>
      </w:r>
    </w:p>
    <w:p w14:paraId="19FEB4E0">
      <w:pPr>
        <w:spacing w:line="360" w:lineRule="auto"/>
        <w:ind w:firstLine="480" w:firstLineChars="200"/>
        <w:jc w:val="left"/>
        <w:rPr>
          <w:rFonts w:hint="eastAsia"/>
          <w:color w:val="auto"/>
          <w:sz w:val="24"/>
        </w:rPr>
      </w:pPr>
      <w:r>
        <w:rPr>
          <w:rFonts w:hint="eastAsia"/>
          <w:color w:val="auto"/>
          <w:sz w:val="24"/>
        </w:rPr>
        <w:t>3.10制定秩序维护的相关应急预案和做好各项应急演练、救援演练，应对突发状况；</w:t>
      </w:r>
    </w:p>
    <w:p w14:paraId="433DEF0B">
      <w:pPr>
        <w:spacing w:line="360" w:lineRule="auto"/>
        <w:ind w:firstLine="480" w:firstLineChars="200"/>
        <w:jc w:val="left"/>
        <w:rPr>
          <w:rFonts w:hint="eastAsia"/>
          <w:color w:val="auto"/>
          <w:sz w:val="24"/>
        </w:rPr>
      </w:pPr>
      <w:r>
        <w:rPr>
          <w:rFonts w:hint="eastAsia"/>
          <w:color w:val="auto"/>
          <w:sz w:val="24"/>
        </w:rPr>
        <w:t>3.11秩序维护员在未经同意下，不得进入办公区，发生火灾、安全事故、治安案件、刑事案件等紧急情况除外，但物业服务中心应于事故发生后三个工作日内向相关部门提供事故报告、处理结果及相关说明；</w:t>
      </w:r>
    </w:p>
    <w:p w14:paraId="437D4823">
      <w:pPr>
        <w:spacing w:line="360" w:lineRule="auto"/>
        <w:ind w:firstLine="480" w:firstLineChars="200"/>
        <w:jc w:val="left"/>
        <w:rPr>
          <w:rFonts w:hint="eastAsia"/>
          <w:color w:val="auto"/>
          <w:sz w:val="24"/>
        </w:rPr>
      </w:pPr>
      <w:r>
        <w:rPr>
          <w:rFonts w:hint="eastAsia"/>
          <w:color w:val="auto"/>
          <w:sz w:val="24"/>
        </w:rPr>
        <w:t>3.12对于搬出大厦的物品，应凭出门条或相关准许搬出的文件放行，做好楼内物品安全防范管理。</w:t>
      </w:r>
    </w:p>
    <w:p w14:paraId="040592A3">
      <w:pPr>
        <w:spacing w:line="360" w:lineRule="auto"/>
        <w:ind w:firstLine="480" w:firstLineChars="200"/>
        <w:jc w:val="left"/>
        <w:rPr>
          <w:rFonts w:hint="eastAsia"/>
          <w:color w:val="auto"/>
          <w:sz w:val="24"/>
        </w:rPr>
      </w:pPr>
      <w:r>
        <w:rPr>
          <w:rFonts w:hint="eastAsia"/>
          <w:color w:val="auto"/>
          <w:sz w:val="24"/>
        </w:rPr>
        <w:t>4.工程设备系统：负责管理及维护大厦日常运行的公共设备，包括但不限于：</w:t>
      </w:r>
    </w:p>
    <w:p w14:paraId="6ED9BCE9">
      <w:pPr>
        <w:spacing w:line="360" w:lineRule="auto"/>
        <w:ind w:firstLine="480" w:firstLineChars="200"/>
        <w:jc w:val="left"/>
        <w:rPr>
          <w:rFonts w:hint="eastAsia"/>
          <w:color w:val="auto"/>
          <w:sz w:val="24"/>
        </w:rPr>
      </w:pPr>
      <w:r>
        <w:rPr>
          <w:rFonts w:hint="eastAsia"/>
          <w:color w:val="auto"/>
          <w:sz w:val="24"/>
        </w:rPr>
        <w:t>4.1消防系统</w:t>
      </w:r>
    </w:p>
    <w:p w14:paraId="68672160">
      <w:pPr>
        <w:spacing w:line="360" w:lineRule="auto"/>
        <w:ind w:firstLine="480" w:firstLineChars="200"/>
        <w:jc w:val="left"/>
        <w:rPr>
          <w:rFonts w:hint="eastAsia"/>
          <w:color w:val="auto"/>
          <w:sz w:val="24"/>
        </w:rPr>
      </w:pPr>
      <w:r>
        <w:rPr>
          <w:rFonts w:hint="eastAsia"/>
          <w:color w:val="auto"/>
          <w:sz w:val="24"/>
        </w:rPr>
        <w:t>4.1.1负责消防报警系统设备（温烟感探头、手报、声光报警、消防广播等）及线路的维护维修保养；</w:t>
      </w:r>
    </w:p>
    <w:p w14:paraId="6500E1D9">
      <w:pPr>
        <w:spacing w:line="360" w:lineRule="auto"/>
        <w:ind w:firstLine="480" w:firstLineChars="200"/>
        <w:jc w:val="left"/>
        <w:rPr>
          <w:rFonts w:hint="eastAsia"/>
          <w:color w:val="auto"/>
          <w:sz w:val="24"/>
        </w:rPr>
      </w:pPr>
      <w:r>
        <w:rPr>
          <w:rFonts w:hint="eastAsia"/>
          <w:color w:val="auto"/>
          <w:sz w:val="24"/>
        </w:rPr>
        <w:t>4.1.2负责消防水喷淋系统管线、各类阀门、压力开关、喷淋头等的维护维修保养；</w:t>
      </w:r>
    </w:p>
    <w:p w14:paraId="501239A0">
      <w:pPr>
        <w:spacing w:line="360" w:lineRule="auto"/>
        <w:ind w:firstLine="480" w:firstLineChars="200"/>
        <w:jc w:val="left"/>
        <w:rPr>
          <w:rFonts w:hint="eastAsia"/>
          <w:color w:val="auto"/>
          <w:sz w:val="24"/>
        </w:rPr>
      </w:pPr>
      <w:r>
        <w:rPr>
          <w:rFonts w:hint="eastAsia"/>
          <w:color w:val="auto"/>
          <w:sz w:val="24"/>
        </w:rPr>
        <w:t>4.1.3负责消火栓箱系统消火栓报警按钮、水龙带、自救管、阀门、管线等的维护维修保养；</w:t>
      </w:r>
    </w:p>
    <w:p w14:paraId="0BDA7FCD">
      <w:pPr>
        <w:spacing w:line="360" w:lineRule="auto"/>
        <w:ind w:firstLine="480" w:firstLineChars="200"/>
        <w:jc w:val="left"/>
        <w:rPr>
          <w:rFonts w:hint="eastAsia"/>
          <w:color w:val="auto"/>
          <w:sz w:val="24"/>
        </w:rPr>
      </w:pPr>
      <w:r>
        <w:rPr>
          <w:rFonts w:hint="eastAsia"/>
          <w:color w:val="auto"/>
          <w:sz w:val="24"/>
        </w:rPr>
        <w:t>4.1.4负责消防送风排烟系统送风口、排烟口、防火阀等设备的维护维修保养；</w:t>
      </w:r>
    </w:p>
    <w:p w14:paraId="0553A313">
      <w:pPr>
        <w:spacing w:line="360" w:lineRule="auto"/>
        <w:ind w:firstLine="480" w:firstLineChars="200"/>
        <w:jc w:val="left"/>
        <w:rPr>
          <w:rFonts w:hint="eastAsia"/>
          <w:color w:val="auto"/>
          <w:sz w:val="24"/>
        </w:rPr>
      </w:pPr>
      <w:r>
        <w:rPr>
          <w:rFonts w:hint="eastAsia"/>
          <w:color w:val="auto"/>
          <w:sz w:val="24"/>
        </w:rPr>
        <w:t>4.1.5负责各类消防设备定期月检、半年检、年检；</w:t>
      </w:r>
    </w:p>
    <w:p w14:paraId="3B2AA5FC">
      <w:pPr>
        <w:spacing w:line="360" w:lineRule="auto"/>
        <w:ind w:firstLine="480" w:firstLineChars="200"/>
        <w:jc w:val="left"/>
        <w:rPr>
          <w:rFonts w:hint="eastAsia"/>
          <w:color w:val="auto"/>
          <w:sz w:val="24"/>
        </w:rPr>
      </w:pPr>
      <w:r>
        <w:rPr>
          <w:rFonts w:hint="eastAsia"/>
          <w:color w:val="auto"/>
          <w:sz w:val="24"/>
        </w:rPr>
        <w:t>4.1.6楼内公共区域配备全部灭火器的年检、换粉加压等工作。</w:t>
      </w:r>
    </w:p>
    <w:p w14:paraId="1F3872D8">
      <w:pPr>
        <w:spacing w:line="360" w:lineRule="auto"/>
        <w:ind w:firstLine="480" w:firstLineChars="200"/>
        <w:jc w:val="left"/>
        <w:rPr>
          <w:rFonts w:hint="eastAsia"/>
          <w:color w:val="auto"/>
          <w:sz w:val="24"/>
        </w:rPr>
      </w:pPr>
      <w:r>
        <w:rPr>
          <w:rFonts w:hint="eastAsia"/>
          <w:color w:val="auto"/>
          <w:sz w:val="24"/>
        </w:rPr>
        <w:t>4.2强电、各设备竖井日常巡查保养：</w:t>
      </w:r>
    </w:p>
    <w:p w14:paraId="5658CE74">
      <w:pPr>
        <w:spacing w:line="360" w:lineRule="auto"/>
        <w:ind w:firstLine="480" w:firstLineChars="200"/>
        <w:jc w:val="left"/>
        <w:rPr>
          <w:rFonts w:hint="eastAsia"/>
          <w:color w:val="auto"/>
          <w:sz w:val="24"/>
        </w:rPr>
      </w:pPr>
      <w:r>
        <w:rPr>
          <w:rFonts w:hint="eastAsia"/>
          <w:color w:val="auto"/>
          <w:sz w:val="24"/>
        </w:rPr>
        <w:t>4.2.1负责强电间及配电箱、柜的维护维修保养；</w:t>
      </w:r>
    </w:p>
    <w:p w14:paraId="6BFE6C50">
      <w:pPr>
        <w:spacing w:line="360" w:lineRule="auto"/>
        <w:ind w:firstLine="480" w:firstLineChars="200"/>
        <w:jc w:val="left"/>
        <w:rPr>
          <w:rFonts w:hint="eastAsia"/>
          <w:color w:val="auto"/>
          <w:sz w:val="24"/>
        </w:rPr>
      </w:pPr>
      <w:r>
        <w:rPr>
          <w:rFonts w:hint="eastAsia"/>
          <w:color w:val="auto"/>
          <w:sz w:val="24"/>
        </w:rPr>
        <w:t>4.2.2负责照明系统、应急照明系统、安全出口灯等的维护维修保养。</w:t>
      </w:r>
    </w:p>
    <w:p w14:paraId="45CA0FE3">
      <w:pPr>
        <w:spacing w:line="360" w:lineRule="auto"/>
        <w:ind w:firstLine="480" w:firstLineChars="200"/>
        <w:jc w:val="left"/>
        <w:rPr>
          <w:rFonts w:hint="eastAsia"/>
          <w:color w:val="auto"/>
          <w:sz w:val="24"/>
        </w:rPr>
      </w:pPr>
      <w:r>
        <w:rPr>
          <w:rFonts w:hint="eastAsia"/>
          <w:color w:val="auto"/>
          <w:sz w:val="24"/>
        </w:rPr>
        <w:t>4.3给排水系统、生活水箱保养维护：</w:t>
      </w:r>
    </w:p>
    <w:p w14:paraId="189E2D9D">
      <w:pPr>
        <w:spacing w:line="360" w:lineRule="auto"/>
        <w:ind w:firstLine="480" w:firstLineChars="200"/>
        <w:jc w:val="left"/>
        <w:rPr>
          <w:rFonts w:hint="eastAsia"/>
          <w:color w:val="auto"/>
          <w:sz w:val="24"/>
        </w:rPr>
      </w:pPr>
      <w:r>
        <w:rPr>
          <w:rFonts w:hint="eastAsia"/>
          <w:color w:val="auto"/>
          <w:sz w:val="24"/>
        </w:rPr>
        <w:t>4.3.1负责楼内给排水系统运行、维护维修保养及过滤网清洗、更换；</w:t>
      </w:r>
    </w:p>
    <w:p w14:paraId="3A78C36E">
      <w:pPr>
        <w:spacing w:line="360" w:lineRule="auto"/>
        <w:ind w:firstLine="480" w:firstLineChars="200"/>
        <w:jc w:val="left"/>
        <w:rPr>
          <w:rFonts w:hint="eastAsia"/>
          <w:color w:val="auto"/>
          <w:sz w:val="24"/>
        </w:rPr>
      </w:pPr>
      <w:r>
        <w:rPr>
          <w:rFonts w:hint="eastAsia"/>
          <w:color w:val="auto"/>
          <w:sz w:val="24"/>
        </w:rPr>
        <w:t>4.3.2负责各层卫生间排风系统、送风口的维护维修保养及损坏更换、过滤网清洗更换；</w:t>
      </w:r>
    </w:p>
    <w:p w14:paraId="0CBEAC47">
      <w:pPr>
        <w:spacing w:line="360" w:lineRule="auto"/>
        <w:ind w:firstLine="480" w:firstLineChars="200"/>
        <w:jc w:val="left"/>
        <w:rPr>
          <w:rFonts w:hint="eastAsia"/>
          <w:color w:val="auto"/>
          <w:sz w:val="24"/>
        </w:rPr>
      </w:pPr>
      <w:r>
        <w:rPr>
          <w:rFonts w:hint="eastAsia"/>
          <w:color w:val="auto"/>
          <w:sz w:val="24"/>
        </w:rPr>
        <w:t>4.3.3负责各类阀门、截门巡查、维修、更换；</w:t>
      </w:r>
    </w:p>
    <w:p w14:paraId="3FD99EE2">
      <w:pPr>
        <w:spacing w:line="360" w:lineRule="auto"/>
        <w:ind w:firstLine="480" w:firstLineChars="200"/>
        <w:jc w:val="left"/>
        <w:rPr>
          <w:rFonts w:hint="eastAsia"/>
          <w:color w:val="auto"/>
          <w:sz w:val="24"/>
        </w:rPr>
      </w:pPr>
      <w:r>
        <w:rPr>
          <w:rFonts w:hint="eastAsia"/>
          <w:color w:val="auto"/>
          <w:sz w:val="24"/>
        </w:rPr>
        <w:t>4.3.4负责各层卫生间上下水管线、水龙头、小便自动冲水器、大便器及水箱等的维护维修保养及损坏更换；</w:t>
      </w:r>
    </w:p>
    <w:p w14:paraId="07C7CE44">
      <w:pPr>
        <w:spacing w:line="360" w:lineRule="auto"/>
        <w:ind w:firstLine="480" w:firstLineChars="200"/>
        <w:jc w:val="left"/>
        <w:rPr>
          <w:rFonts w:hint="eastAsia"/>
          <w:color w:val="auto"/>
          <w:sz w:val="24"/>
        </w:rPr>
      </w:pPr>
      <w:r>
        <w:rPr>
          <w:rFonts w:hint="eastAsia"/>
          <w:color w:val="auto"/>
          <w:sz w:val="24"/>
        </w:rPr>
        <w:t>4.3.5负责生活水箱每日巡查、定期清洗；</w:t>
      </w:r>
    </w:p>
    <w:p w14:paraId="1C4325D0">
      <w:pPr>
        <w:spacing w:line="360" w:lineRule="auto"/>
        <w:ind w:firstLine="480" w:firstLineChars="200"/>
        <w:jc w:val="left"/>
        <w:rPr>
          <w:rFonts w:hint="eastAsia"/>
          <w:color w:val="auto"/>
          <w:sz w:val="24"/>
        </w:rPr>
      </w:pPr>
      <w:r>
        <w:rPr>
          <w:rFonts w:hint="eastAsia"/>
          <w:color w:val="auto"/>
          <w:sz w:val="24"/>
        </w:rPr>
        <w:t>4.3.6负责雨水管口的清理，雨水管的定期清淤、维护保养；</w:t>
      </w:r>
    </w:p>
    <w:p w14:paraId="7EBC6A6A">
      <w:pPr>
        <w:spacing w:line="360" w:lineRule="auto"/>
        <w:ind w:firstLine="480" w:firstLineChars="200"/>
        <w:jc w:val="left"/>
        <w:rPr>
          <w:rFonts w:hint="eastAsia"/>
          <w:color w:val="auto"/>
          <w:sz w:val="24"/>
        </w:rPr>
      </w:pPr>
      <w:r>
        <w:rPr>
          <w:rFonts w:hint="eastAsia"/>
          <w:color w:val="auto"/>
          <w:sz w:val="24"/>
        </w:rPr>
        <w:t>4.4工程维修：</w:t>
      </w:r>
    </w:p>
    <w:p w14:paraId="71EB4E52">
      <w:pPr>
        <w:spacing w:line="360" w:lineRule="auto"/>
        <w:ind w:firstLine="480" w:firstLineChars="200"/>
        <w:jc w:val="left"/>
        <w:rPr>
          <w:rFonts w:hint="eastAsia"/>
          <w:color w:val="auto"/>
          <w:sz w:val="24"/>
        </w:rPr>
      </w:pPr>
      <w:r>
        <w:rPr>
          <w:rFonts w:hint="eastAsia"/>
          <w:color w:val="auto"/>
          <w:sz w:val="24"/>
        </w:rPr>
        <w:t>4.4.1负责公共区域墙面、地面、吊顶、机房地板及卫生间设备、墙砖、地砖等的维护及局部修理、零碎修及小型维修工程。</w:t>
      </w:r>
    </w:p>
    <w:p w14:paraId="20C4580C">
      <w:pPr>
        <w:spacing w:line="360" w:lineRule="auto"/>
        <w:ind w:firstLine="480" w:firstLineChars="200"/>
        <w:jc w:val="left"/>
        <w:rPr>
          <w:rFonts w:hint="eastAsia"/>
          <w:color w:val="auto"/>
          <w:sz w:val="24"/>
        </w:rPr>
      </w:pPr>
      <w:r>
        <w:rPr>
          <w:rFonts w:hint="eastAsia"/>
          <w:color w:val="auto"/>
          <w:sz w:val="24"/>
        </w:rPr>
        <w:t>4.5其他内容：</w:t>
      </w:r>
    </w:p>
    <w:p w14:paraId="12C44480">
      <w:pPr>
        <w:spacing w:line="360" w:lineRule="auto"/>
        <w:ind w:firstLine="480" w:firstLineChars="200"/>
        <w:jc w:val="left"/>
        <w:rPr>
          <w:rFonts w:hint="eastAsia"/>
          <w:color w:val="auto"/>
          <w:sz w:val="24"/>
        </w:rPr>
      </w:pPr>
      <w:r>
        <w:rPr>
          <w:rFonts w:hint="eastAsia"/>
          <w:color w:val="auto"/>
          <w:sz w:val="24"/>
        </w:rPr>
        <w:t>4.5.1负责设施、设备更新、改造以及新增项目实施过程中的配合工作；</w:t>
      </w:r>
    </w:p>
    <w:p w14:paraId="643D7C85">
      <w:pPr>
        <w:spacing w:line="360" w:lineRule="auto"/>
        <w:ind w:firstLine="480" w:firstLineChars="200"/>
        <w:jc w:val="left"/>
        <w:rPr>
          <w:rFonts w:hint="eastAsia"/>
          <w:color w:val="auto"/>
          <w:sz w:val="24"/>
        </w:rPr>
      </w:pPr>
      <w:r>
        <w:rPr>
          <w:rFonts w:hint="eastAsia"/>
          <w:color w:val="auto"/>
          <w:sz w:val="24"/>
        </w:rPr>
        <w:t>4.5.2负责提出设备、设施大修、中修及专项维修计划；</w:t>
      </w:r>
    </w:p>
    <w:p w14:paraId="0A6BF408">
      <w:pPr>
        <w:spacing w:line="360" w:lineRule="auto"/>
        <w:ind w:firstLine="480" w:firstLineChars="200"/>
        <w:jc w:val="left"/>
        <w:rPr>
          <w:rFonts w:hint="eastAsia"/>
          <w:color w:val="auto"/>
          <w:sz w:val="24"/>
        </w:rPr>
      </w:pPr>
      <w:r>
        <w:rPr>
          <w:rFonts w:hint="eastAsia"/>
          <w:color w:val="auto"/>
          <w:sz w:val="24"/>
        </w:rPr>
        <w:t>4.5.3负责化粪井、雨水井定期清掏；消防结合器井、管道井定期养护及防冻保暖等。</w:t>
      </w:r>
    </w:p>
    <w:p w14:paraId="593776DE">
      <w:pPr>
        <w:spacing w:line="360" w:lineRule="auto"/>
        <w:ind w:firstLine="480" w:firstLineChars="200"/>
        <w:jc w:val="left"/>
        <w:rPr>
          <w:rFonts w:hint="eastAsia"/>
          <w:color w:val="auto"/>
          <w:sz w:val="24"/>
        </w:rPr>
      </w:pPr>
      <w:r>
        <w:rPr>
          <w:rFonts w:hint="eastAsia"/>
          <w:color w:val="auto"/>
          <w:sz w:val="24"/>
        </w:rPr>
        <w:t>（二）定制物业服务</w:t>
      </w:r>
    </w:p>
    <w:p w14:paraId="5BB10805">
      <w:pPr>
        <w:spacing w:line="360" w:lineRule="auto"/>
        <w:ind w:firstLine="480" w:firstLineChars="200"/>
        <w:jc w:val="left"/>
        <w:rPr>
          <w:rFonts w:hint="eastAsia"/>
          <w:color w:val="auto"/>
          <w:sz w:val="24"/>
        </w:rPr>
      </w:pPr>
      <w:r>
        <w:rPr>
          <w:rFonts w:hint="eastAsia"/>
          <w:color w:val="auto"/>
          <w:sz w:val="24"/>
        </w:rPr>
        <w:t>1.专属客户服务：</w:t>
      </w:r>
    </w:p>
    <w:p w14:paraId="555B5137">
      <w:pPr>
        <w:spacing w:line="360" w:lineRule="auto"/>
        <w:ind w:firstLine="480" w:firstLineChars="200"/>
        <w:jc w:val="left"/>
        <w:rPr>
          <w:rFonts w:hint="eastAsia"/>
          <w:color w:val="auto"/>
          <w:sz w:val="24"/>
        </w:rPr>
      </w:pPr>
      <w:r>
        <w:rPr>
          <w:rFonts w:hint="eastAsia"/>
          <w:color w:val="auto"/>
          <w:sz w:val="24"/>
        </w:rPr>
        <w:t>1.1对前来出入境管理总队办理证件群众访客接待、问询、引领；</w:t>
      </w:r>
    </w:p>
    <w:p w14:paraId="42288A31">
      <w:pPr>
        <w:spacing w:line="360" w:lineRule="auto"/>
        <w:ind w:firstLine="480" w:firstLineChars="200"/>
        <w:jc w:val="left"/>
        <w:rPr>
          <w:rFonts w:hint="eastAsia"/>
          <w:color w:val="auto"/>
          <w:sz w:val="24"/>
        </w:rPr>
      </w:pPr>
      <w:r>
        <w:rPr>
          <w:rFonts w:hint="eastAsia"/>
          <w:color w:val="auto"/>
          <w:sz w:val="24"/>
        </w:rPr>
        <w:t>1.2对因公前来出入境管理总队办事人员进行预约，引领或指引访客到达被访者的办公室；</w:t>
      </w:r>
    </w:p>
    <w:p w14:paraId="74A1CA41">
      <w:pPr>
        <w:spacing w:line="360" w:lineRule="auto"/>
        <w:ind w:firstLine="480" w:firstLineChars="200"/>
        <w:jc w:val="left"/>
        <w:rPr>
          <w:rFonts w:hint="eastAsia"/>
          <w:color w:val="auto"/>
          <w:sz w:val="24"/>
        </w:rPr>
      </w:pPr>
      <w:r>
        <w:rPr>
          <w:rFonts w:hint="eastAsia"/>
          <w:color w:val="auto"/>
          <w:sz w:val="24"/>
        </w:rPr>
        <w:t>1.3日常分发报纸、邮寄快递、代收快件等；</w:t>
      </w:r>
    </w:p>
    <w:p w14:paraId="0178E73A">
      <w:pPr>
        <w:spacing w:line="360" w:lineRule="auto"/>
        <w:ind w:firstLine="480" w:firstLineChars="200"/>
        <w:jc w:val="left"/>
        <w:rPr>
          <w:rFonts w:hint="eastAsia"/>
          <w:color w:val="auto"/>
          <w:sz w:val="24"/>
        </w:rPr>
      </w:pPr>
      <w:r>
        <w:rPr>
          <w:rFonts w:hint="eastAsia"/>
          <w:color w:val="auto"/>
          <w:sz w:val="24"/>
        </w:rPr>
        <w:t>1.4访客等候茶水服务；</w:t>
      </w:r>
    </w:p>
    <w:p w14:paraId="35C24E6B">
      <w:pPr>
        <w:spacing w:line="360" w:lineRule="auto"/>
        <w:ind w:firstLine="480" w:firstLineChars="200"/>
        <w:jc w:val="left"/>
        <w:rPr>
          <w:rFonts w:hint="eastAsia"/>
          <w:color w:val="auto"/>
          <w:sz w:val="24"/>
        </w:rPr>
      </w:pPr>
      <w:r>
        <w:rPr>
          <w:rFonts w:hint="eastAsia"/>
          <w:color w:val="auto"/>
          <w:sz w:val="24"/>
        </w:rPr>
        <w:t>1.5与大厦合用楼层会议服务（会前准备、会中服务、会后整理）、接待迎宾、送宾、呼梯等服务。</w:t>
      </w:r>
    </w:p>
    <w:p w14:paraId="288EF53A">
      <w:pPr>
        <w:spacing w:line="360" w:lineRule="auto"/>
        <w:ind w:firstLine="480" w:firstLineChars="200"/>
        <w:jc w:val="left"/>
        <w:rPr>
          <w:rFonts w:hint="eastAsia"/>
          <w:color w:val="auto"/>
          <w:sz w:val="24"/>
        </w:rPr>
      </w:pPr>
      <w:r>
        <w:rPr>
          <w:rFonts w:hint="eastAsia"/>
          <w:color w:val="auto"/>
          <w:sz w:val="24"/>
        </w:rPr>
        <w:t>2.专属环境保洁服务：</w:t>
      </w:r>
    </w:p>
    <w:p w14:paraId="28CEA749">
      <w:pPr>
        <w:spacing w:line="360" w:lineRule="auto"/>
        <w:ind w:firstLine="480" w:firstLineChars="200"/>
        <w:jc w:val="left"/>
        <w:rPr>
          <w:rFonts w:hint="eastAsia"/>
          <w:color w:val="auto"/>
          <w:sz w:val="24"/>
        </w:rPr>
      </w:pPr>
      <w:r>
        <w:rPr>
          <w:rFonts w:hint="eastAsia"/>
          <w:color w:val="auto"/>
          <w:sz w:val="24"/>
        </w:rPr>
        <w:t>2.1办公区专属保洁服务：</w:t>
      </w:r>
    </w:p>
    <w:p w14:paraId="5F582246">
      <w:pPr>
        <w:spacing w:line="360" w:lineRule="auto"/>
        <w:ind w:firstLine="480" w:firstLineChars="200"/>
        <w:jc w:val="left"/>
        <w:rPr>
          <w:rFonts w:hint="eastAsia"/>
          <w:color w:val="auto"/>
          <w:sz w:val="24"/>
        </w:rPr>
      </w:pPr>
      <w:r>
        <w:rPr>
          <w:rFonts w:hint="eastAsia"/>
          <w:color w:val="auto"/>
          <w:sz w:val="24"/>
        </w:rPr>
        <w:t>2.1.1部分办公室、值班室入室卫生清洁，包含但不限于：</w:t>
      </w:r>
    </w:p>
    <w:p w14:paraId="644BD7EF">
      <w:pPr>
        <w:spacing w:line="360" w:lineRule="auto"/>
        <w:ind w:firstLine="480" w:firstLineChars="200"/>
        <w:jc w:val="left"/>
        <w:rPr>
          <w:rFonts w:hint="eastAsia"/>
          <w:color w:val="auto"/>
          <w:sz w:val="24"/>
        </w:rPr>
      </w:pPr>
      <w:r>
        <w:rPr>
          <w:rFonts w:hint="eastAsia"/>
          <w:color w:val="auto"/>
          <w:sz w:val="24"/>
        </w:rPr>
        <w:t>每日：办公室地面擦洗、垃圾桶清理、办公家具擦拭、门、窗、窗台清洁、室内绿植清洁、浇灌；</w:t>
      </w:r>
    </w:p>
    <w:p w14:paraId="16B85591">
      <w:pPr>
        <w:spacing w:line="360" w:lineRule="auto"/>
        <w:ind w:firstLine="480" w:firstLineChars="200"/>
        <w:jc w:val="left"/>
        <w:rPr>
          <w:rFonts w:hint="eastAsia"/>
          <w:color w:val="auto"/>
          <w:sz w:val="24"/>
        </w:rPr>
      </w:pPr>
      <w:r>
        <w:rPr>
          <w:rFonts w:hint="eastAsia"/>
          <w:color w:val="auto"/>
          <w:sz w:val="24"/>
        </w:rPr>
        <w:t>定期：室内玻璃清洁、室内墙面清洁、地毯吸尘、床品更换、饮水机清洁，饮用水更换；</w:t>
      </w:r>
    </w:p>
    <w:p w14:paraId="1ED9A290">
      <w:pPr>
        <w:spacing w:line="360" w:lineRule="auto"/>
        <w:ind w:firstLine="480" w:firstLineChars="200"/>
        <w:jc w:val="left"/>
        <w:rPr>
          <w:rFonts w:hint="eastAsia"/>
          <w:color w:val="auto"/>
          <w:sz w:val="24"/>
        </w:rPr>
      </w:pPr>
      <w:r>
        <w:rPr>
          <w:rFonts w:hint="eastAsia"/>
          <w:color w:val="auto"/>
          <w:sz w:val="24"/>
        </w:rPr>
        <w:t>2.1.2楼层内部会议室、阅览室：地面、墙面（含玻璃墙面）、窗户、桌椅及隔板的清洁、抹灰、垃圾清运、电气设备清洁；</w:t>
      </w:r>
    </w:p>
    <w:p w14:paraId="7A358F24">
      <w:pPr>
        <w:spacing w:line="360" w:lineRule="auto"/>
        <w:ind w:firstLine="480" w:firstLineChars="200"/>
        <w:jc w:val="left"/>
        <w:rPr>
          <w:rFonts w:hint="eastAsia"/>
          <w:color w:val="auto"/>
          <w:sz w:val="24"/>
        </w:rPr>
      </w:pPr>
      <w:r>
        <w:rPr>
          <w:rFonts w:hint="eastAsia"/>
          <w:color w:val="auto"/>
          <w:sz w:val="24"/>
        </w:rPr>
        <w:t>2.1.3会议桌、板台定期保养打蜡；</w:t>
      </w:r>
    </w:p>
    <w:p w14:paraId="77E7D741">
      <w:pPr>
        <w:spacing w:line="360" w:lineRule="auto"/>
        <w:ind w:firstLine="480" w:firstLineChars="200"/>
        <w:jc w:val="left"/>
        <w:rPr>
          <w:rFonts w:hint="eastAsia"/>
          <w:color w:val="auto"/>
          <w:sz w:val="24"/>
        </w:rPr>
      </w:pPr>
      <w:r>
        <w:rPr>
          <w:rFonts w:hint="eastAsia"/>
          <w:color w:val="auto"/>
          <w:sz w:val="24"/>
        </w:rPr>
        <w:t>2.1.4按照防疫要求进行消毒消杀；</w:t>
      </w:r>
    </w:p>
    <w:p w14:paraId="0FC01EC5">
      <w:pPr>
        <w:spacing w:line="360" w:lineRule="auto"/>
        <w:ind w:firstLine="480" w:firstLineChars="200"/>
        <w:jc w:val="left"/>
        <w:rPr>
          <w:rFonts w:hint="eastAsia"/>
          <w:color w:val="auto"/>
          <w:sz w:val="24"/>
        </w:rPr>
      </w:pPr>
      <w:r>
        <w:rPr>
          <w:rFonts w:hint="eastAsia"/>
          <w:color w:val="auto"/>
          <w:sz w:val="24"/>
        </w:rPr>
        <w:t>2.1.5淋浴房、茶水间：地面、墙面、门窗、家具、隔板、淋浴器、手盆、地垫、电器清洁养护；垃圾清理；补充洗手液、洗洁精等消耗品。</w:t>
      </w:r>
    </w:p>
    <w:p w14:paraId="02169409">
      <w:pPr>
        <w:spacing w:line="360" w:lineRule="auto"/>
        <w:ind w:firstLine="480" w:firstLineChars="200"/>
        <w:jc w:val="left"/>
        <w:rPr>
          <w:rFonts w:hint="eastAsia"/>
          <w:color w:val="auto"/>
          <w:sz w:val="24"/>
        </w:rPr>
      </w:pPr>
      <w:r>
        <w:rPr>
          <w:rFonts w:hint="eastAsia"/>
          <w:color w:val="auto"/>
          <w:sz w:val="24"/>
        </w:rPr>
        <w:t>3.1出入境管理总队办公区专属卫生间清洁服务：包括但不限于：</w:t>
      </w:r>
    </w:p>
    <w:p w14:paraId="35956DA9">
      <w:pPr>
        <w:spacing w:line="360" w:lineRule="auto"/>
        <w:ind w:firstLine="480" w:firstLineChars="200"/>
        <w:jc w:val="left"/>
        <w:rPr>
          <w:rFonts w:hint="eastAsia"/>
          <w:color w:val="auto"/>
          <w:sz w:val="24"/>
        </w:rPr>
      </w:pPr>
      <w:r>
        <w:rPr>
          <w:rFonts w:hint="eastAsia"/>
          <w:color w:val="auto"/>
          <w:sz w:val="24"/>
        </w:rPr>
        <w:t>3.1.1卫生间地面、大小便池、手盆、镜面、墙面、隔板、水龙头、烘手器、纸盒、皂液器、垃圾桶、出风口、照明灯具、开关、门等清洁维护；</w:t>
      </w:r>
    </w:p>
    <w:p w14:paraId="188FA1A8">
      <w:pPr>
        <w:spacing w:line="360" w:lineRule="auto"/>
        <w:ind w:firstLine="480" w:firstLineChars="200"/>
        <w:jc w:val="left"/>
        <w:rPr>
          <w:rFonts w:hint="eastAsia"/>
          <w:color w:val="auto"/>
          <w:sz w:val="24"/>
        </w:rPr>
      </w:pPr>
      <w:r>
        <w:rPr>
          <w:rFonts w:hint="eastAsia"/>
          <w:color w:val="auto"/>
          <w:sz w:val="24"/>
        </w:rPr>
        <w:t>3.1.2提供消耗品、并更换及补充消耗品。</w:t>
      </w:r>
    </w:p>
    <w:p w14:paraId="3EC37502">
      <w:pPr>
        <w:spacing w:line="360" w:lineRule="auto"/>
        <w:ind w:firstLine="480" w:firstLineChars="200"/>
        <w:jc w:val="left"/>
        <w:rPr>
          <w:rFonts w:hint="eastAsia"/>
          <w:color w:val="auto"/>
          <w:sz w:val="24"/>
        </w:rPr>
      </w:pPr>
      <w:r>
        <w:rPr>
          <w:rFonts w:hint="eastAsia"/>
          <w:color w:val="auto"/>
          <w:sz w:val="24"/>
        </w:rPr>
        <w:t>3.2办证大厅专项清洁服务：</w:t>
      </w:r>
    </w:p>
    <w:p w14:paraId="256A3AB7">
      <w:pPr>
        <w:spacing w:line="360" w:lineRule="auto"/>
        <w:ind w:firstLine="480" w:firstLineChars="200"/>
        <w:jc w:val="left"/>
        <w:rPr>
          <w:rFonts w:hint="eastAsia"/>
          <w:color w:val="auto"/>
          <w:sz w:val="24"/>
        </w:rPr>
      </w:pPr>
      <w:r>
        <w:rPr>
          <w:rFonts w:hint="eastAsia"/>
          <w:color w:val="auto"/>
          <w:sz w:val="24"/>
        </w:rPr>
        <w:t>3.2.1地面清洗保养、导航台、办公台、登记处、休息区、电子大屏清洁；</w:t>
      </w:r>
    </w:p>
    <w:p w14:paraId="2BA3E268">
      <w:pPr>
        <w:spacing w:line="360" w:lineRule="auto"/>
        <w:ind w:firstLine="480" w:firstLineChars="200"/>
        <w:jc w:val="left"/>
        <w:rPr>
          <w:rFonts w:hint="eastAsia"/>
          <w:color w:val="auto"/>
          <w:sz w:val="24"/>
        </w:rPr>
      </w:pPr>
      <w:r>
        <w:rPr>
          <w:rFonts w:hint="eastAsia"/>
          <w:color w:val="auto"/>
          <w:sz w:val="24"/>
        </w:rPr>
        <w:t>3.2.2墙面清洁、门及附属物清洁、垃圾清理；</w:t>
      </w:r>
    </w:p>
    <w:p w14:paraId="18378D6C">
      <w:pPr>
        <w:spacing w:line="360" w:lineRule="auto"/>
        <w:ind w:firstLine="480" w:firstLineChars="200"/>
        <w:jc w:val="left"/>
        <w:rPr>
          <w:rFonts w:hint="eastAsia"/>
          <w:color w:val="auto"/>
          <w:sz w:val="24"/>
        </w:rPr>
      </w:pPr>
      <w:r>
        <w:rPr>
          <w:rFonts w:hint="eastAsia"/>
          <w:color w:val="auto"/>
          <w:sz w:val="24"/>
        </w:rPr>
        <w:t>3.2.3按照防疫要求进行消毒消杀。</w:t>
      </w:r>
    </w:p>
    <w:p w14:paraId="0EC2BFA3">
      <w:pPr>
        <w:spacing w:line="360" w:lineRule="auto"/>
        <w:ind w:firstLine="480" w:firstLineChars="200"/>
        <w:jc w:val="left"/>
        <w:rPr>
          <w:rFonts w:hint="eastAsia"/>
          <w:color w:val="auto"/>
          <w:sz w:val="24"/>
        </w:rPr>
      </w:pPr>
      <w:r>
        <w:rPr>
          <w:rFonts w:hint="eastAsia"/>
          <w:color w:val="auto"/>
          <w:sz w:val="24"/>
        </w:rPr>
        <w:t>3.3石材专项清洗服务：</w:t>
      </w:r>
    </w:p>
    <w:p w14:paraId="42320D21">
      <w:pPr>
        <w:spacing w:line="360" w:lineRule="auto"/>
        <w:ind w:firstLine="480" w:firstLineChars="200"/>
        <w:jc w:val="left"/>
        <w:rPr>
          <w:rFonts w:hint="eastAsia"/>
          <w:color w:val="auto"/>
          <w:sz w:val="24"/>
        </w:rPr>
      </w:pPr>
      <w:r>
        <w:rPr>
          <w:rFonts w:hint="eastAsia"/>
          <w:color w:val="auto"/>
          <w:sz w:val="24"/>
        </w:rPr>
        <w:t>3.3.1定期使用清洗机对大理石、花岗岩地面石材进行清洁保养，保持石材光洁明亮。</w:t>
      </w:r>
    </w:p>
    <w:p w14:paraId="11732A9E">
      <w:pPr>
        <w:spacing w:line="360" w:lineRule="auto"/>
        <w:ind w:firstLine="480" w:firstLineChars="200"/>
        <w:jc w:val="left"/>
        <w:rPr>
          <w:rFonts w:hint="eastAsia"/>
          <w:color w:val="auto"/>
          <w:sz w:val="24"/>
        </w:rPr>
      </w:pPr>
      <w:r>
        <w:rPr>
          <w:rFonts w:hint="eastAsia"/>
          <w:color w:val="auto"/>
          <w:sz w:val="24"/>
        </w:rPr>
        <w:t>3.4会议桌、班台、皮革沙发及班椅、打蜡专项护理：</w:t>
      </w:r>
    </w:p>
    <w:p w14:paraId="5B0151CD">
      <w:pPr>
        <w:spacing w:line="360" w:lineRule="auto"/>
        <w:ind w:firstLine="480" w:firstLineChars="200"/>
        <w:jc w:val="left"/>
        <w:rPr>
          <w:rFonts w:hint="eastAsia"/>
          <w:color w:val="auto"/>
          <w:sz w:val="24"/>
        </w:rPr>
      </w:pPr>
      <w:r>
        <w:rPr>
          <w:rFonts w:hint="eastAsia"/>
          <w:color w:val="auto"/>
          <w:sz w:val="24"/>
        </w:rPr>
        <w:t>定期使用高档家具保养液，对实木会议桌、班台、皮革沙发进行打蜡养护，保持清洁的同时延长使用时间。</w:t>
      </w:r>
    </w:p>
    <w:p w14:paraId="459F4F92">
      <w:pPr>
        <w:spacing w:line="360" w:lineRule="auto"/>
        <w:ind w:firstLine="480" w:firstLineChars="200"/>
        <w:jc w:val="left"/>
        <w:rPr>
          <w:rFonts w:hint="eastAsia"/>
          <w:color w:val="auto"/>
          <w:sz w:val="24"/>
        </w:rPr>
      </w:pPr>
      <w:r>
        <w:rPr>
          <w:rFonts w:hint="eastAsia"/>
          <w:color w:val="auto"/>
          <w:sz w:val="24"/>
        </w:rPr>
        <w:t>3.5室外玻璃专项清洁：</w:t>
      </w:r>
    </w:p>
    <w:p w14:paraId="17235D86">
      <w:pPr>
        <w:spacing w:line="360" w:lineRule="auto"/>
        <w:ind w:firstLine="480" w:firstLineChars="200"/>
        <w:jc w:val="left"/>
        <w:rPr>
          <w:rFonts w:hint="eastAsia"/>
          <w:color w:val="auto"/>
          <w:sz w:val="24"/>
        </w:rPr>
      </w:pPr>
      <w:r>
        <w:rPr>
          <w:rFonts w:hint="eastAsia"/>
          <w:color w:val="auto"/>
          <w:sz w:val="24"/>
        </w:rPr>
        <w:t>定期对室外玻璃清洁服务，确保玻璃光洁明亮。</w:t>
      </w:r>
    </w:p>
    <w:p w14:paraId="7354B026">
      <w:pPr>
        <w:spacing w:line="360" w:lineRule="auto"/>
        <w:ind w:firstLine="480" w:firstLineChars="200"/>
        <w:jc w:val="left"/>
        <w:rPr>
          <w:rFonts w:hint="eastAsia"/>
          <w:color w:val="auto"/>
          <w:sz w:val="24"/>
        </w:rPr>
      </w:pPr>
      <w:r>
        <w:rPr>
          <w:rFonts w:hint="eastAsia"/>
          <w:color w:val="auto"/>
          <w:sz w:val="24"/>
        </w:rPr>
        <w:t>4.专属秩序维护服务：</w:t>
      </w:r>
    </w:p>
    <w:p w14:paraId="73AA9408">
      <w:pPr>
        <w:spacing w:line="360" w:lineRule="auto"/>
        <w:ind w:firstLine="480" w:firstLineChars="200"/>
        <w:jc w:val="left"/>
        <w:rPr>
          <w:rFonts w:hint="eastAsia"/>
          <w:color w:val="auto"/>
          <w:sz w:val="24"/>
        </w:rPr>
      </w:pPr>
      <w:r>
        <w:rPr>
          <w:rFonts w:hint="eastAsia"/>
          <w:color w:val="auto"/>
          <w:sz w:val="24"/>
        </w:rPr>
        <w:t>4.1负责出入境管理总队专属区域的守护和巡视打点；</w:t>
      </w:r>
    </w:p>
    <w:p w14:paraId="1A3A7FBE">
      <w:pPr>
        <w:spacing w:line="360" w:lineRule="auto"/>
        <w:ind w:firstLine="480" w:firstLineChars="200"/>
        <w:jc w:val="left"/>
        <w:rPr>
          <w:rFonts w:hint="eastAsia"/>
          <w:color w:val="auto"/>
          <w:sz w:val="24"/>
        </w:rPr>
      </w:pPr>
      <w:r>
        <w:rPr>
          <w:rFonts w:hint="eastAsia"/>
          <w:color w:val="auto"/>
          <w:sz w:val="24"/>
        </w:rPr>
        <w:t>4.2负责出入出入境管理总队专属区域人员盘问、登记等安全服务；</w:t>
      </w:r>
    </w:p>
    <w:p w14:paraId="72F960F3">
      <w:pPr>
        <w:spacing w:line="360" w:lineRule="auto"/>
        <w:ind w:firstLine="480" w:firstLineChars="200"/>
        <w:jc w:val="left"/>
        <w:rPr>
          <w:rFonts w:hint="eastAsia"/>
          <w:color w:val="auto"/>
          <w:sz w:val="24"/>
        </w:rPr>
      </w:pPr>
      <w:r>
        <w:rPr>
          <w:rFonts w:hint="eastAsia"/>
          <w:color w:val="auto"/>
          <w:sz w:val="24"/>
        </w:rPr>
        <w:t>4.3负责安全事故、治安案件、刑事案件、日常维稳等突发事件的应急处置；</w:t>
      </w:r>
    </w:p>
    <w:p w14:paraId="2C1C3FC6">
      <w:pPr>
        <w:spacing w:line="360" w:lineRule="auto"/>
        <w:ind w:firstLine="480" w:firstLineChars="200"/>
        <w:jc w:val="left"/>
        <w:rPr>
          <w:rFonts w:hint="eastAsia"/>
          <w:color w:val="auto"/>
          <w:sz w:val="24"/>
        </w:rPr>
      </w:pPr>
      <w:r>
        <w:rPr>
          <w:rFonts w:hint="eastAsia"/>
          <w:color w:val="auto"/>
          <w:sz w:val="24"/>
        </w:rPr>
        <w:t>4.4做好相关应急预案和做好各项应急演练、救援演练，应对突发状况；</w:t>
      </w:r>
    </w:p>
    <w:p w14:paraId="189034C3">
      <w:pPr>
        <w:spacing w:line="360" w:lineRule="auto"/>
        <w:ind w:firstLine="480" w:firstLineChars="200"/>
        <w:jc w:val="left"/>
        <w:rPr>
          <w:rFonts w:hint="eastAsia"/>
          <w:color w:val="auto"/>
          <w:sz w:val="24"/>
        </w:rPr>
      </w:pPr>
      <w:r>
        <w:rPr>
          <w:rFonts w:hint="eastAsia"/>
          <w:color w:val="auto"/>
          <w:sz w:val="24"/>
        </w:rPr>
        <w:t>4.5按照防疫要求，对来访人员开展防疫检查、登记等工作。</w:t>
      </w:r>
    </w:p>
    <w:p w14:paraId="6FBEFA79">
      <w:pPr>
        <w:spacing w:line="360" w:lineRule="auto"/>
        <w:ind w:firstLine="480" w:firstLineChars="200"/>
        <w:jc w:val="left"/>
        <w:rPr>
          <w:rFonts w:hint="eastAsia"/>
          <w:color w:val="auto"/>
          <w:sz w:val="24"/>
        </w:rPr>
      </w:pPr>
      <w:r>
        <w:rPr>
          <w:rFonts w:hint="eastAsia"/>
          <w:color w:val="auto"/>
          <w:sz w:val="24"/>
          <w:lang w:val="en-US" w:eastAsia="zh-CN"/>
        </w:rPr>
        <w:t>三</w:t>
      </w:r>
      <w:r>
        <w:rPr>
          <w:rFonts w:hint="eastAsia"/>
          <w:color w:val="auto"/>
          <w:sz w:val="24"/>
        </w:rPr>
        <w:t>、其他要求</w:t>
      </w:r>
    </w:p>
    <w:p w14:paraId="7E99554F">
      <w:pPr>
        <w:spacing w:line="360" w:lineRule="auto"/>
        <w:ind w:firstLine="480" w:firstLineChars="200"/>
        <w:jc w:val="left"/>
        <w:rPr>
          <w:rFonts w:hint="eastAsia"/>
          <w:color w:val="auto"/>
          <w:sz w:val="24"/>
        </w:rPr>
      </w:pPr>
      <w:r>
        <w:rPr>
          <w:rFonts w:hint="eastAsia"/>
          <w:color w:val="auto"/>
          <w:sz w:val="24"/>
        </w:rPr>
        <w:t>1.天津市公安局出入境管理总队物业服务采购项目是天津市公安局出入境管理总队办公、业务用房租赁项目地点所属物业项目，拟以单一来源方式进行采购。</w:t>
      </w:r>
    </w:p>
    <w:p w14:paraId="3BCE6F6B">
      <w:pPr>
        <w:spacing w:line="360" w:lineRule="auto"/>
        <w:ind w:firstLine="480" w:firstLineChars="200"/>
        <w:jc w:val="left"/>
        <w:rPr>
          <w:rFonts w:hint="eastAsia"/>
          <w:color w:val="auto"/>
          <w:sz w:val="24"/>
        </w:rPr>
      </w:pPr>
      <w:r>
        <w:rPr>
          <w:rFonts w:hint="eastAsia"/>
          <w:color w:val="auto"/>
          <w:sz w:val="24"/>
        </w:rPr>
        <w:t>2.该物业项目中标方应指定1名熟悉业务人员为项目负责人，负责日常业务沟通，管理项目内聘用人员。</w:t>
      </w:r>
    </w:p>
    <w:p w14:paraId="4DC03729">
      <w:pPr>
        <w:spacing w:line="360" w:lineRule="auto"/>
        <w:ind w:firstLine="480" w:firstLineChars="200"/>
        <w:jc w:val="left"/>
        <w:rPr>
          <w:rFonts w:hint="eastAsia"/>
          <w:color w:val="auto"/>
          <w:sz w:val="24"/>
        </w:rPr>
      </w:pPr>
      <w:r>
        <w:rPr>
          <w:rFonts w:hint="eastAsia"/>
          <w:color w:val="auto"/>
          <w:sz w:val="24"/>
        </w:rPr>
        <w:t>3.对于物业工作人员要求身体健康，无传染性疾病、因采购人单位性质较为特殊，中标单位聘用的人员要接受采购人一定限度的背景审查、并签署保密协议。在物业服务过程中人员不满足岗位需求的，采购人有权要求中标单位及时调换。</w:t>
      </w:r>
    </w:p>
    <w:p w14:paraId="34C1BAB3">
      <w:pPr>
        <w:spacing w:line="360" w:lineRule="auto"/>
        <w:ind w:firstLine="480" w:firstLineChars="200"/>
        <w:jc w:val="left"/>
        <w:rPr>
          <w:rFonts w:hint="eastAsia"/>
          <w:color w:val="auto"/>
          <w:sz w:val="24"/>
        </w:rPr>
      </w:pPr>
      <w:r>
        <w:rPr>
          <w:rFonts w:hint="eastAsia"/>
          <w:color w:val="auto"/>
          <w:sz w:val="24"/>
        </w:rPr>
        <w:t>4.中标供应商因与项目内聘用人员按国家及天津市相关政策签订用工合同，支付聘用相关费用。</w:t>
      </w:r>
    </w:p>
    <w:p w14:paraId="4A14A8B3">
      <w:pPr>
        <w:spacing w:line="360" w:lineRule="auto"/>
        <w:ind w:firstLine="480" w:firstLineChars="200"/>
        <w:jc w:val="left"/>
        <w:rPr>
          <w:rFonts w:hint="eastAsia"/>
          <w:color w:val="auto"/>
          <w:sz w:val="24"/>
        </w:rPr>
      </w:pPr>
      <w:r>
        <w:rPr>
          <w:rFonts w:hint="eastAsia"/>
          <w:color w:val="auto"/>
          <w:sz w:val="24"/>
        </w:rPr>
        <w:t>5.当采购人有特殊情况需加班时，中标供应商须积极配合响应。</w:t>
      </w:r>
    </w:p>
    <w:p w14:paraId="43E41CFA">
      <w:pPr>
        <w:spacing w:line="360" w:lineRule="auto"/>
        <w:ind w:firstLine="480" w:firstLineChars="200"/>
        <w:jc w:val="left"/>
        <w:rPr>
          <w:rFonts w:hint="eastAsia"/>
          <w:color w:val="auto"/>
          <w:sz w:val="24"/>
        </w:rPr>
      </w:pPr>
      <w:r>
        <w:rPr>
          <w:rFonts w:hint="eastAsia"/>
          <w:color w:val="auto"/>
          <w:sz w:val="24"/>
        </w:rPr>
        <w:t>6.物业人员服装、保洁及维修耗材、工具等由中标供应商提供。</w:t>
      </w:r>
    </w:p>
    <w:p w14:paraId="483F4495">
      <w:pPr>
        <w:widowControl/>
        <w:ind w:firstLine="480" w:firstLineChars="200"/>
        <w:jc w:val="left"/>
        <w:rPr>
          <w:bCs/>
          <w:color w:val="auto"/>
          <w:sz w:val="24"/>
        </w:rPr>
      </w:pPr>
    </w:p>
    <w:p w14:paraId="1E621256">
      <w:pPr>
        <w:widowControl/>
        <w:ind w:firstLine="480" w:firstLineChars="200"/>
        <w:jc w:val="left"/>
        <w:rPr>
          <w:bCs/>
          <w:color w:val="auto"/>
          <w:sz w:val="24"/>
        </w:rPr>
      </w:pPr>
    </w:p>
    <w:p w14:paraId="1C56BCC3">
      <w:pPr>
        <w:widowControl/>
        <w:ind w:firstLine="480" w:firstLineChars="200"/>
        <w:jc w:val="left"/>
        <w:rPr>
          <w:bCs/>
          <w:color w:val="auto"/>
          <w:sz w:val="24"/>
        </w:rPr>
      </w:pPr>
    </w:p>
    <w:p w14:paraId="7FF8E20C">
      <w:pPr>
        <w:widowControl/>
        <w:jc w:val="left"/>
        <w:rPr>
          <w:rFonts w:ascii="宋体" w:hAnsi="宋体"/>
          <w:color w:val="auto"/>
          <w:sz w:val="24"/>
        </w:rPr>
      </w:pPr>
    </w:p>
    <w:p w14:paraId="29ACF15E">
      <w:pPr>
        <w:widowControl/>
        <w:jc w:val="left"/>
        <w:rPr>
          <w:color w:val="auto"/>
          <w:sz w:val="24"/>
        </w:rPr>
      </w:pPr>
      <w:r>
        <w:rPr>
          <w:color w:val="auto"/>
          <w:sz w:val="24"/>
        </w:rPr>
        <w:br w:type="page"/>
      </w:r>
    </w:p>
    <w:p w14:paraId="5D96A7EB">
      <w:pPr>
        <w:autoSpaceDE w:val="0"/>
        <w:autoSpaceDN w:val="0"/>
        <w:adjustRightInd w:val="0"/>
        <w:spacing w:line="360" w:lineRule="auto"/>
        <w:jc w:val="center"/>
        <w:rPr>
          <w:color w:val="auto"/>
          <w:sz w:val="24"/>
        </w:rPr>
      </w:pPr>
      <w:r>
        <w:rPr>
          <w:rFonts w:hint="eastAsia"/>
          <w:color w:val="auto"/>
          <w:sz w:val="24"/>
        </w:rPr>
        <w:t>C． 合同条款</w:t>
      </w:r>
    </w:p>
    <w:p w14:paraId="0C1ED665">
      <w:pPr>
        <w:tabs>
          <w:tab w:val="left" w:pos="412"/>
          <w:tab w:val="left" w:pos="618"/>
        </w:tabs>
        <w:spacing w:line="520" w:lineRule="exact"/>
        <w:jc w:val="center"/>
        <w:rPr>
          <w:b/>
          <w:bCs/>
          <w:color w:val="auto"/>
          <w:sz w:val="24"/>
          <w:szCs w:val="24"/>
        </w:rPr>
      </w:pPr>
      <w:r>
        <w:rPr>
          <w:b/>
          <w:bCs/>
          <w:color w:val="auto"/>
          <w:sz w:val="24"/>
          <w:szCs w:val="24"/>
        </w:rPr>
        <w:t>合同一般条款</w:t>
      </w:r>
    </w:p>
    <w:p w14:paraId="58290866">
      <w:pPr>
        <w:snapToGrid w:val="0"/>
        <w:spacing w:line="360" w:lineRule="auto"/>
        <w:ind w:firstLine="480" w:firstLineChars="200"/>
        <w:rPr>
          <w:b/>
          <w:bCs/>
          <w:color w:val="auto"/>
          <w:sz w:val="24"/>
          <w:szCs w:val="24"/>
        </w:rPr>
      </w:pPr>
    </w:p>
    <w:p w14:paraId="71F4294D">
      <w:pPr>
        <w:snapToGrid w:val="0"/>
        <w:spacing w:line="360" w:lineRule="auto"/>
        <w:ind w:firstLine="480" w:firstLineChars="200"/>
        <w:rPr>
          <w:color w:val="auto"/>
          <w:sz w:val="24"/>
          <w:szCs w:val="24"/>
        </w:rPr>
      </w:pPr>
      <w:r>
        <w:rPr>
          <w:b/>
          <w:bCs/>
          <w:color w:val="auto"/>
          <w:sz w:val="24"/>
          <w:szCs w:val="24"/>
        </w:rPr>
        <w:t>采购人（甲方）：</w:t>
      </w:r>
    </w:p>
    <w:p w14:paraId="697D5BA5">
      <w:pPr>
        <w:snapToGrid w:val="0"/>
        <w:spacing w:line="360" w:lineRule="auto"/>
        <w:ind w:firstLine="480" w:firstLineChars="200"/>
        <w:rPr>
          <w:color w:val="auto"/>
          <w:sz w:val="24"/>
          <w:szCs w:val="24"/>
        </w:rPr>
      </w:pPr>
      <w:r>
        <w:rPr>
          <w:b/>
          <w:bCs/>
          <w:color w:val="auto"/>
          <w:sz w:val="24"/>
          <w:szCs w:val="24"/>
        </w:rPr>
        <w:t>供应商（乙方）：</w:t>
      </w:r>
    </w:p>
    <w:p w14:paraId="46B24101">
      <w:pPr>
        <w:spacing w:line="480" w:lineRule="exact"/>
        <w:ind w:firstLine="480" w:firstLineChars="200"/>
        <w:rPr>
          <w:color w:val="auto"/>
          <w:sz w:val="24"/>
          <w:szCs w:val="24"/>
        </w:rPr>
      </w:pPr>
      <w:r>
        <w:rPr>
          <w:color w:val="auto"/>
          <w:sz w:val="24"/>
          <w:szCs w:val="24"/>
        </w:rPr>
        <w:t>甲、乙双方根据项目（项目编号：TGPC-201-）的政府采购结果和</w:t>
      </w:r>
      <w:r>
        <w:rPr>
          <w:rFonts w:hint="eastAsia"/>
          <w:color w:val="auto"/>
          <w:sz w:val="24"/>
          <w:szCs w:val="24"/>
        </w:rPr>
        <w:t>采购</w:t>
      </w:r>
      <w:r>
        <w:rPr>
          <w:color w:val="auto"/>
          <w:sz w:val="24"/>
          <w:szCs w:val="24"/>
        </w:rPr>
        <w:t>文件的要求，并经双方协商一致，达成本合同：</w:t>
      </w:r>
    </w:p>
    <w:p w14:paraId="3A10B1DF">
      <w:pPr>
        <w:pStyle w:val="93"/>
        <w:numPr>
          <w:ilvl w:val="0"/>
          <w:numId w:val="7"/>
        </w:numPr>
        <w:spacing w:line="480" w:lineRule="exact"/>
        <w:ind w:firstLineChars="0"/>
        <w:rPr>
          <w:color w:val="auto"/>
          <w:sz w:val="24"/>
        </w:rPr>
      </w:pPr>
      <w:r>
        <w:rPr>
          <w:rFonts w:hint="eastAsia"/>
          <w:color w:val="auto"/>
          <w:sz w:val="24"/>
        </w:rPr>
        <w:t>本合同为中小企业预留合同</w:t>
      </w:r>
    </w:p>
    <w:p w14:paraId="6013F071">
      <w:pPr>
        <w:pStyle w:val="93"/>
        <w:numPr>
          <w:ilvl w:val="0"/>
          <w:numId w:val="7"/>
        </w:numPr>
        <w:spacing w:line="480" w:lineRule="exact"/>
        <w:ind w:firstLineChars="0"/>
        <w:rPr>
          <w:color w:val="auto"/>
          <w:sz w:val="24"/>
        </w:rPr>
      </w:pPr>
      <w:r>
        <w:rPr>
          <w:rFonts w:hint="eastAsia"/>
          <w:color w:val="auto"/>
          <w:sz w:val="24"/>
        </w:rPr>
        <w:t>本合同非中小企业预留合同</w:t>
      </w:r>
    </w:p>
    <w:p w14:paraId="2AF6EB28">
      <w:pPr>
        <w:spacing w:line="480" w:lineRule="exact"/>
        <w:ind w:firstLine="480" w:firstLineChars="200"/>
        <w:rPr>
          <w:color w:val="auto"/>
          <w:sz w:val="24"/>
          <w:szCs w:val="24"/>
        </w:rPr>
      </w:pPr>
      <w:r>
        <w:rPr>
          <w:color w:val="auto"/>
          <w:sz w:val="24"/>
          <w:szCs w:val="24"/>
        </w:rPr>
        <w:t>第一条委托物业的基本情况</w:t>
      </w:r>
    </w:p>
    <w:p w14:paraId="05870E12">
      <w:pPr>
        <w:spacing w:line="360" w:lineRule="auto"/>
        <w:ind w:firstLine="484" w:firstLineChars="202"/>
        <w:rPr>
          <w:color w:val="auto"/>
          <w:sz w:val="24"/>
          <w:szCs w:val="24"/>
        </w:rPr>
      </w:pPr>
      <w:r>
        <w:rPr>
          <w:color w:val="auto"/>
          <w:sz w:val="24"/>
          <w:szCs w:val="24"/>
        </w:rPr>
        <w:t>物业名称：</w:t>
      </w:r>
    </w:p>
    <w:p w14:paraId="28C57B56">
      <w:pPr>
        <w:spacing w:line="360" w:lineRule="auto"/>
        <w:ind w:firstLine="484" w:firstLineChars="202"/>
        <w:rPr>
          <w:color w:val="auto"/>
          <w:sz w:val="24"/>
          <w:szCs w:val="24"/>
        </w:rPr>
      </w:pPr>
      <w:r>
        <w:rPr>
          <w:color w:val="auto"/>
          <w:sz w:val="24"/>
          <w:szCs w:val="24"/>
        </w:rPr>
        <w:t>物业类型：</w:t>
      </w:r>
    </w:p>
    <w:p w14:paraId="4878B574">
      <w:pPr>
        <w:spacing w:line="360" w:lineRule="auto"/>
        <w:ind w:firstLine="484" w:firstLineChars="202"/>
        <w:rPr>
          <w:color w:val="auto"/>
          <w:sz w:val="24"/>
          <w:szCs w:val="24"/>
        </w:rPr>
      </w:pPr>
      <w:r>
        <w:rPr>
          <w:rFonts w:hint="eastAsia"/>
          <w:color w:val="auto"/>
          <w:sz w:val="24"/>
          <w:szCs w:val="24"/>
        </w:rPr>
        <w:t>坐落</w:t>
      </w:r>
      <w:r>
        <w:rPr>
          <w:color w:val="auto"/>
          <w:sz w:val="24"/>
          <w:szCs w:val="24"/>
        </w:rPr>
        <w:t>位置：</w:t>
      </w:r>
    </w:p>
    <w:p w14:paraId="2B781B90">
      <w:pPr>
        <w:spacing w:line="360" w:lineRule="auto"/>
        <w:ind w:firstLine="484" w:firstLineChars="202"/>
        <w:rPr>
          <w:color w:val="auto"/>
          <w:sz w:val="24"/>
          <w:szCs w:val="24"/>
        </w:rPr>
      </w:pPr>
      <w:r>
        <w:rPr>
          <w:color w:val="auto"/>
          <w:sz w:val="24"/>
          <w:szCs w:val="24"/>
        </w:rPr>
        <w:t>物业管理区域四至：</w:t>
      </w:r>
    </w:p>
    <w:p w14:paraId="54FACC33">
      <w:pPr>
        <w:spacing w:line="360" w:lineRule="auto"/>
        <w:ind w:firstLine="484" w:firstLineChars="202"/>
        <w:rPr>
          <w:color w:val="auto"/>
          <w:sz w:val="24"/>
          <w:szCs w:val="24"/>
        </w:rPr>
      </w:pPr>
      <w:r>
        <w:rPr>
          <w:color w:val="auto"/>
          <w:sz w:val="24"/>
          <w:szCs w:val="24"/>
        </w:rPr>
        <w:t>东至：南至：</w:t>
      </w:r>
    </w:p>
    <w:p w14:paraId="6136AA91">
      <w:pPr>
        <w:spacing w:line="360" w:lineRule="auto"/>
        <w:ind w:firstLine="484" w:firstLineChars="202"/>
        <w:rPr>
          <w:color w:val="auto"/>
          <w:sz w:val="24"/>
          <w:szCs w:val="24"/>
        </w:rPr>
      </w:pPr>
      <w:r>
        <w:rPr>
          <w:color w:val="auto"/>
          <w:sz w:val="24"/>
          <w:szCs w:val="24"/>
        </w:rPr>
        <w:t>西至：北至：</w:t>
      </w:r>
    </w:p>
    <w:p w14:paraId="45723C93">
      <w:pPr>
        <w:spacing w:line="360" w:lineRule="auto"/>
        <w:ind w:firstLine="484" w:firstLineChars="202"/>
        <w:rPr>
          <w:color w:val="auto"/>
          <w:sz w:val="24"/>
          <w:szCs w:val="24"/>
        </w:rPr>
      </w:pPr>
      <w:r>
        <w:rPr>
          <w:color w:val="auto"/>
          <w:sz w:val="24"/>
          <w:szCs w:val="24"/>
        </w:rPr>
        <w:t>占地面积：大楼总建筑面积：</w:t>
      </w:r>
    </w:p>
    <w:p w14:paraId="543D5D7F">
      <w:pPr>
        <w:spacing w:line="360" w:lineRule="auto"/>
        <w:ind w:firstLine="484" w:firstLineChars="202"/>
        <w:rPr>
          <w:color w:val="auto"/>
          <w:sz w:val="24"/>
          <w:szCs w:val="24"/>
        </w:rPr>
      </w:pPr>
      <w:r>
        <w:rPr>
          <w:color w:val="auto"/>
          <w:sz w:val="24"/>
          <w:szCs w:val="24"/>
        </w:rPr>
        <w:t>其中：地上面积：平方米</w:t>
      </w:r>
    </w:p>
    <w:p w14:paraId="2E14420A">
      <w:pPr>
        <w:spacing w:line="360" w:lineRule="auto"/>
        <w:ind w:firstLine="484" w:firstLineChars="202"/>
        <w:rPr>
          <w:color w:val="auto"/>
          <w:sz w:val="24"/>
          <w:szCs w:val="24"/>
        </w:rPr>
      </w:pPr>
      <w:r>
        <w:rPr>
          <w:color w:val="auto"/>
          <w:sz w:val="24"/>
          <w:szCs w:val="24"/>
        </w:rPr>
        <w:t>地下面积：平方米</w:t>
      </w:r>
    </w:p>
    <w:p w14:paraId="5C123283">
      <w:pPr>
        <w:spacing w:line="360" w:lineRule="auto"/>
        <w:ind w:firstLine="484" w:firstLineChars="202"/>
        <w:rPr>
          <w:color w:val="auto"/>
          <w:sz w:val="24"/>
          <w:szCs w:val="24"/>
        </w:rPr>
      </w:pPr>
      <w:r>
        <w:rPr>
          <w:color w:val="auto"/>
          <w:sz w:val="24"/>
          <w:szCs w:val="24"/>
        </w:rPr>
        <w:t>标准层面积：平方米</w:t>
      </w:r>
    </w:p>
    <w:p w14:paraId="38E0781A">
      <w:pPr>
        <w:spacing w:line="360" w:lineRule="auto"/>
        <w:ind w:firstLine="484" w:firstLineChars="202"/>
        <w:rPr>
          <w:color w:val="auto"/>
          <w:sz w:val="24"/>
          <w:szCs w:val="24"/>
        </w:rPr>
      </w:pPr>
      <w:r>
        <w:rPr>
          <w:color w:val="auto"/>
          <w:sz w:val="24"/>
          <w:szCs w:val="24"/>
        </w:rPr>
        <w:t>人防建筑面积：平方米</w:t>
      </w:r>
    </w:p>
    <w:p w14:paraId="4B3BFE67">
      <w:pPr>
        <w:spacing w:line="360" w:lineRule="auto"/>
        <w:ind w:firstLine="484" w:firstLineChars="202"/>
        <w:rPr>
          <w:color w:val="auto"/>
          <w:sz w:val="24"/>
          <w:szCs w:val="24"/>
        </w:rPr>
      </w:pPr>
      <w:r>
        <w:rPr>
          <w:color w:val="auto"/>
          <w:sz w:val="24"/>
          <w:szCs w:val="24"/>
        </w:rPr>
        <w:t>建筑层数：地上层，地下层</w:t>
      </w:r>
    </w:p>
    <w:p w14:paraId="25BE3CC4">
      <w:pPr>
        <w:spacing w:line="360" w:lineRule="auto"/>
        <w:ind w:firstLine="484" w:firstLineChars="202"/>
        <w:rPr>
          <w:color w:val="auto"/>
          <w:sz w:val="24"/>
          <w:szCs w:val="24"/>
        </w:rPr>
      </w:pPr>
      <w:r>
        <w:rPr>
          <w:color w:val="auto"/>
          <w:sz w:val="24"/>
          <w:szCs w:val="24"/>
        </w:rPr>
        <w:t>建筑尺寸：长：米，宽：米，高：米</w:t>
      </w:r>
    </w:p>
    <w:p w14:paraId="03A486EE">
      <w:pPr>
        <w:spacing w:line="360" w:lineRule="auto"/>
        <w:ind w:firstLine="484" w:firstLineChars="202"/>
        <w:rPr>
          <w:color w:val="auto"/>
          <w:sz w:val="24"/>
          <w:szCs w:val="24"/>
        </w:rPr>
      </w:pPr>
      <w:r>
        <w:rPr>
          <w:color w:val="auto"/>
          <w:sz w:val="24"/>
          <w:szCs w:val="24"/>
        </w:rPr>
        <w:t>建筑层高：</w:t>
      </w:r>
    </w:p>
    <w:p w14:paraId="45D8B4F2">
      <w:pPr>
        <w:spacing w:line="360" w:lineRule="auto"/>
        <w:ind w:firstLine="484" w:firstLineChars="202"/>
        <w:rPr>
          <w:color w:val="auto"/>
          <w:sz w:val="24"/>
          <w:szCs w:val="24"/>
        </w:rPr>
      </w:pPr>
      <w:r>
        <w:rPr>
          <w:color w:val="auto"/>
          <w:sz w:val="24"/>
          <w:szCs w:val="24"/>
        </w:rPr>
        <w:t>建筑结构：</w:t>
      </w:r>
    </w:p>
    <w:p w14:paraId="5968F89B">
      <w:pPr>
        <w:spacing w:line="480" w:lineRule="exact"/>
        <w:ind w:firstLine="480" w:firstLineChars="200"/>
        <w:rPr>
          <w:color w:val="auto"/>
          <w:sz w:val="24"/>
          <w:szCs w:val="24"/>
        </w:rPr>
      </w:pPr>
      <w:r>
        <w:rPr>
          <w:color w:val="auto"/>
          <w:sz w:val="24"/>
          <w:szCs w:val="24"/>
        </w:rPr>
        <w:t>第二条物业服务内容及标准</w:t>
      </w:r>
    </w:p>
    <w:p w14:paraId="48027F43">
      <w:pPr>
        <w:spacing w:line="480" w:lineRule="exact"/>
        <w:ind w:firstLine="480" w:firstLineChars="200"/>
        <w:rPr>
          <w:color w:val="auto"/>
          <w:spacing w:val="-20"/>
          <w:sz w:val="24"/>
          <w:szCs w:val="24"/>
          <w:bdr w:val="single" w:color="auto" w:sz="4" w:space="0"/>
        </w:rPr>
      </w:pPr>
      <w:r>
        <w:rPr>
          <w:color w:val="auto"/>
          <w:sz w:val="24"/>
          <w:szCs w:val="24"/>
        </w:rPr>
        <w:t>（一）房屋本体和共用部位的维修、养护和管理：</w:t>
      </w:r>
    </w:p>
    <w:p w14:paraId="5B86BF0F">
      <w:pPr>
        <w:spacing w:line="480" w:lineRule="exact"/>
        <w:ind w:firstLine="400" w:firstLineChars="200"/>
        <w:rPr>
          <w:color w:val="auto"/>
          <w:spacing w:val="-20"/>
          <w:sz w:val="24"/>
          <w:szCs w:val="24"/>
          <w:u w:val="single"/>
        </w:rPr>
      </w:pPr>
    </w:p>
    <w:p w14:paraId="0FFC00B8">
      <w:pPr>
        <w:spacing w:line="480" w:lineRule="exact"/>
        <w:ind w:firstLine="480" w:firstLineChars="200"/>
        <w:rPr>
          <w:color w:val="auto"/>
          <w:sz w:val="24"/>
          <w:szCs w:val="24"/>
        </w:rPr>
      </w:pPr>
      <w:r>
        <w:rPr>
          <w:color w:val="auto"/>
          <w:sz w:val="24"/>
          <w:szCs w:val="24"/>
        </w:rPr>
        <w:t>（二）共用设施设备运行、维修、养护：</w:t>
      </w:r>
    </w:p>
    <w:p w14:paraId="72DD66BC">
      <w:pPr>
        <w:spacing w:line="480" w:lineRule="exact"/>
        <w:ind w:firstLine="480" w:firstLineChars="200"/>
        <w:rPr>
          <w:color w:val="auto"/>
          <w:sz w:val="24"/>
          <w:szCs w:val="24"/>
        </w:rPr>
      </w:pPr>
      <w:r>
        <w:rPr>
          <w:color w:val="auto"/>
          <w:sz w:val="24"/>
          <w:szCs w:val="24"/>
        </w:rPr>
        <w:t>1.供、配电设施设备:</w:t>
      </w:r>
    </w:p>
    <w:p w14:paraId="1BFC9008">
      <w:pPr>
        <w:spacing w:line="480" w:lineRule="exact"/>
        <w:ind w:firstLine="400" w:firstLineChars="200"/>
        <w:rPr>
          <w:color w:val="auto"/>
          <w:spacing w:val="-20"/>
          <w:sz w:val="24"/>
          <w:szCs w:val="24"/>
          <w:u w:val="single"/>
        </w:rPr>
      </w:pPr>
    </w:p>
    <w:p w14:paraId="3481211F">
      <w:pPr>
        <w:spacing w:line="480" w:lineRule="exact"/>
        <w:ind w:firstLine="480" w:firstLineChars="200"/>
        <w:rPr>
          <w:color w:val="auto"/>
          <w:sz w:val="24"/>
          <w:szCs w:val="24"/>
        </w:rPr>
      </w:pPr>
      <w:r>
        <w:rPr>
          <w:color w:val="auto"/>
          <w:sz w:val="24"/>
          <w:szCs w:val="24"/>
        </w:rPr>
        <w:t>2.给、排水设施设备:</w:t>
      </w:r>
    </w:p>
    <w:p w14:paraId="1F383E58">
      <w:pPr>
        <w:spacing w:line="480" w:lineRule="exact"/>
        <w:ind w:firstLine="400" w:firstLineChars="200"/>
        <w:rPr>
          <w:color w:val="auto"/>
          <w:spacing w:val="-20"/>
          <w:sz w:val="24"/>
          <w:szCs w:val="24"/>
          <w:u w:val="single"/>
        </w:rPr>
      </w:pPr>
    </w:p>
    <w:p w14:paraId="2106426E">
      <w:pPr>
        <w:spacing w:line="480" w:lineRule="exact"/>
        <w:ind w:firstLine="480" w:firstLineChars="200"/>
        <w:rPr>
          <w:color w:val="auto"/>
          <w:sz w:val="24"/>
          <w:szCs w:val="24"/>
        </w:rPr>
      </w:pPr>
      <w:r>
        <w:rPr>
          <w:color w:val="auto"/>
          <w:sz w:val="24"/>
          <w:szCs w:val="24"/>
        </w:rPr>
        <w:t>3.升降系统:</w:t>
      </w:r>
    </w:p>
    <w:p w14:paraId="02452777">
      <w:pPr>
        <w:spacing w:line="480" w:lineRule="exact"/>
        <w:ind w:firstLine="400" w:firstLineChars="200"/>
        <w:rPr>
          <w:color w:val="auto"/>
          <w:spacing w:val="-20"/>
          <w:sz w:val="24"/>
          <w:szCs w:val="24"/>
          <w:u w:val="single"/>
        </w:rPr>
      </w:pPr>
    </w:p>
    <w:p w14:paraId="6C2715FC">
      <w:pPr>
        <w:spacing w:line="480" w:lineRule="exact"/>
        <w:ind w:firstLine="480" w:firstLineChars="200"/>
        <w:rPr>
          <w:color w:val="auto"/>
          <w:sz w:val="24"/>
          <w:szCs w:val="24"/>
        </w:rPr>
      </w:pPr>
      <w:r>
        <w:rPr>
          <w:color w:val="auto"/>
          <w:sz w:val="24"/>
          <w:szCs w:val="24"/>
        </w:rPr>
        <w:t>4.消防系统:</w:t>
      </w:r>
    </w:p>
    <w:p w14:paraId="5C3BF172">
      <w:pPr>
        <w:spacing w:line="480" w:lineRule="exact"/>
        <w:ind w:firstLine="400" w:firstLineChars="200"/>
        <w:rPr>
          <w:color w:val="auto"/>
          <w:spacing w:val="-20"/>
          <w:sz w:val="24"/>
          <w:szCs w:val="24"/>
          <w:u w:val="single"/>
        </w:rPr>
      </w:pPr>
    </w:p>
    <w:p w14:paraId="0555E647">
      <w:pPr>
        <w:spacing w:line="480" w:lineRule="exact"/>
        <w:ind w:firstLine="480" w:firstLineChars="200"/>
        <w:rPr>
          <w:color w:val="auto"/>
          <w:sz w:val="24"/>
          <w:szCs w:val="24"/>
        </w:rPr>
      </w:pPr>
      <w:r>
        <w:rPr>
          <w:color w:val="auto"/>
          <w:sz w:val="24"/>
          <w:szCs w:val="24"/>
        </w:rPr>
        <w:t>5.空气调节系统:</w:t>
      </w:r>
    </w:p>
    <w:p w14:paraId="0BB64263">
      <w:pPr>
        <w:spacing w:line="480" w:lineRule="exact"/>
        <w:ind w:firstLine="400" w:firstLineChars="200"/>
        <w:rPr>
          <w:color w:val="auto"/>
          <w:spacing w:val="-20"/>
          <w:sz w:val="24"/>
          <w:szCs w:val="24"/>
          <w:u w:val="single"/>
        </w:rPr>
      </w:pPr>
    </w:p>
    <w:p w14:paraId="7824EA5F">
      <w:pPr>
        <w:spacing w:line="480" w:lineRule="exact"/>
        <w:ind w:firstLine="480" w:firstLineChars="200"/>
        <w:rPr>
          <w:color w:val="auto"/>
          <w:sz w:val="24"/>
          <w:szCs w:val="24"/>
        </w:rPr>
      </w:pPr>
      <w:r>
        <w:rPr>
          <w:color w:val="auto"/>
          <w:sz w:val="24"/>
          <w:szCs w:val="24"/>
        </w:rPr>
        <w:t>6.智能化系统:</w:t>
      </w:r>
    </w:p>
    <w:p w14:paraId="40E0EFB1">
      <w:pPr>
        <w:spacing w:line="480" w:lineRule="exact"/>
        <w:ind w:firstLine="400" w:firstLineChars="200"/>
        <w:rPr>
          <w:color w:val="auto"/>
          <w:spacing w:val="-20"/>
          <w:sz w:val="24"/>
          <w:szCs w:val="24"/>
          <w:u w:val="single"/>
        </w:rPr>
      </w:pPr>
    </w:p>
    <w:p w14:paraId="405CC380">
      <w:pPr>
        <w:spacing w:line="480" w:lineRule="exact"/>
        <w:ind w:firstLine="480" w:firstLineChars="200"/>
        <w:rPr>
          <w:color w:val="auto"/>
          <w:sz w:val="24"/>
          <w:szCs w:val="24"/>
        </w:rPr>
      </w:pPr>
      <w:r>
        <w:rPr>
          <w:color w:val="auto"/>
          <w:sz w:val="24"/>
          <w:szCs w:val="24"/>
        </w:rPr>
        <w:t>7.楼宇自动化系统（通讯系统等）:</w:t>
      </w:r>
    </w:p>
    <w:p w14:paraId="7089D3C8">
      <w:pPr>
        <w:spacing w:line="480" w:lineRule="exact"/>
        <w:ind w:firstLine="400" w:firstLineChars="200"/>
        <w:rPr>
          <w:color w:val="auto"/>
          <w:spacing w:val="-20"/>
          <w:sz w:val="24"/>
          <w:szCs w:val="24"/>
          <w:u w:val="single"/>
        </w:rPr>
      </w:pPr>
    </w:p>
    <w:p w14:paraId="7CA5DB60">
      <w:pPr>
        <w:spacing w:line="480" w:lineRule="exact"/>
        <w:ind w:firstLine="480" w:firstLineChars="200"/>
        <w:rPr>
          <w:color w:val="auto"/>
          <w:sz w:val="24"/>
          <w:szCs w:val="24"/>
        </w:rPr>
      </w:pPr>
      <w:r>
        <w:rPr>
          <w:color w:val="auto"/>
          <w:sz w:val="24"/>
          <w:szCs w:val="24"/>
        </w:rPr>
        <w:t>8.停车场管理系统:</w:t>
      </w:r>
    </w:p>
    <w:p w14:paraId="58EAF4DE">
      <w:pPr>
        <w:spacing w:line="480" w:lineRule="exact"/>
        <w:ind w:firstLine="400" w:firstLineChars="200"/>
        <w:rPr>
          <w:color w:val="auto"/>
          <w:spacing w:val="-20"/>
          <w:sz w:val="24"/>
          <w:szCs w:val="24"/>
          <w:u w:val="single"/>
        </w:rPr>
      </w:pPr>
    </w:p>
    <w:p w14:paraId="093B83D5">
      <w:pPr>
        <w:spacing w:line="480" w:lineRule="exact"/>
        <w:ind w:firstLine="480" w:firstLineChars="200"/>
        <w:rPr>
          <w:color w:val="auto"/>
          <w:sz w:val="24"/>
          <w:szCs w:val="24"/>
        </w:rPr>
      </w:pPr>
      <w:r>
        <w:rPr>
          <w:color w:val="auto"/>
          <w:sz w:val="24"/>
          <w:szCs w:val="24"/>
        </w:rPr>
        <w:t>9.其他:</w:t>
      </w:r>
    </w:p>
    <w:p w14:paraId="2B59F0C8">
      <w:pPr>
        <w:spacing w:line="480" w:lineRule="exact"/>
        <w:ind w:firstLine="400" w:firstLineChars="200"/>
        <w:rPr>
          <w:color w:val="auto"/>
          <w:spacing w:val="-20"/>
          <w:sz w:val="24"/>
          <w:szCs w:val="24"/>
          <w:u w:val="single"/>
        </w:rPr>
      </w:pPr>
    </w:p>
    <w:p w14:paraId="31894854">
      <w:pPr>
        <w:spacing w:line="480" w:lineRule="exact"/>
        <w:ind w:firstLine="480" w:firstLineChars="200"/>
        <w:rPr>
          <w:color w:val="auto"/>
          <w:sz w:val="24"/>
          <w:szCs w:val="24"/>
        </w:rPr>
      </w:pPr>
      <w:r>
        <w:rPr>
          <w:color w:val="auto"/>
          <w:sz w:val="24"/>
          <w:szCs w:val="24"/>
        </w:rPr>
        <w:t>（三）共用部位和共用场地的环境保洁和绿化养护：</w:t>
      </w:r>
    </w:p>
    <w:p w14:paraId="6030AEF3">
      <w:pPr>
        <w:spacing w:line="480" w:lineRule="exact"/>
        <w:ind w:firstLine="400" w:firstLineChars="200"/>
        <w:rPr>
          <w:color w:val="auto"/>
          <w:spacing w:val="-20"/>
          <w:sz w:val="24"/>
          <w:szCs w:val="24"/>
          <w:u w:val="single"/>
        </w:rPr>
      </w:pPr>
    </w:p>
    <w:p w14:paraId="63FC7719">
      <w:pPr>
        <w:spacing w:line="480" w:lineRule="exact"/>
        <w:ind w:firstLine="480" w:firstLineChars="200"/>
        <w:rPr>
          <w:color w:val="auto"/>
          <w:sz w:val="24"/>
          <w:szCs w:val="24"/>
        </w:rPr>
      </w:pPr>
      <w:r>
        <w:rPr>
          <w:color w:val="auto"/>
          <w:sz w:val="24"/>
          <w:szCs w:val="24"/>
        </w:rPr>
        <w:t>（四）物业装饰装修的管理：</w:t>
      </w:r>
    </w:p>
    <w:p w14:paraId="3619B9CC">
      <w:pPr>
        <w:spacing w:line="480" w:lineRule="exact"/>
        <w:ind w:firstLine="400" w:firstLineChars="200"/>
        <w:rPr>
          <w:color w:val="auto"/>
          <w:spacing w:val="-20"/>
          <w:sz w:val="24"/>
          <w:szCs w:val="24"/>
          <w:u w:val="single"/>
        </w:rPr>
      </w:pPr>
    </w:p>
    <w:p w14:paraId="43B52685">
      <w:pPr>
        <w:spacing w:line="480" w:lineRule="exact"/>
        <w:ind w:firstLine="480" w:firstLineChars="200"/>
        <w:rPr>
          <w:color w:val="auto"/>
          <w:sz w:val="24"/>
          <w:szCs w:val="24"/>
          <w:bdr w:val="single" w:color="auto" w:sz="4" w:space="0"/>
        </w:rPr>
      </w:pPr>
      <w:r>
        <w:rPr>
          <w:color w:val="auto"/>
          <w:sz w:val="24"/>
          <w:szCs w:val="24"/>
        </w:rPr>
        <w:t>（五）车辆行驶和停放秩序的服务、管理：</w:t>
      </w:r>
    </w:p>
    <w:p w14:paraId="363ED17E">
      <w:pPr>
        <w:spacing w:line="480" w:lineRule="exact"/>
        <w:ind w:firstLine="400" w:firstLineChars="200"/>
        <w:rPr>
          <w:color w:val="auto"/>
          <w:spacing w:val="-20"/>
          <w:sz w:val="24"/>
          <w:szCs w:val="24"/>
          <w:u w:val="single"/>
        </w:rPr>
      </w:pPr>
    </w:p>
    <w:p w14:paraId="3AC2D233">
      <w:pPr>
        <w:spacing w:line="480" w:lineRule="exact"/>
        <w:ind w:firstLine="480" w:firstLineChars="200"/>
        <w:rPr>
          <w:color w:val="auto"/>
          <w:sz w:val="24"/>
          <w:szCs w:val="24"/>
          <w:bdr w:val="single" w:color="auto" w:sz="4" w:space="0"/>
        </w:rPr>
      </w:pPr>
      <w:r>
        <w:rPr>
          <w:color w:val="auto"/>
          <w:sz w:val="24"/>
          <w:szCs w:val="24"/>
        </w:rPr>
        <w:t>（六）物业管理区域内公共秩序的维护和消防管理：</w:t>
      </w:r>
    </w:p>
    <w:p w14:paraId="299736EB">
      <w:pPr>
        <w:spacing w:line="480" w:lineRule="exact"/>
        <w:ind w:firstLine="400" w:firstLineChars="200"/>
        <w:rPr>
          <w:color w:val="auto"/>
          <w:spacing w:val="-20"/>
          <w:sz w:val="24"/>
          <w:szCs w:val="24"/>
          <w:u w:val="single"/>
        </w:rPr>
      </w:pPr>
    </w:p>
    <w:p w14:paraId="0F987064">
      <w:pPr>
        <w:spacing w:line="480" w:lineRule="exact"/>
        <w:ind w:firstLine="480" w:firstLineChars="200"/>
        <w:rPr>
          <w:color w:val="auto"/>
          <w:sz w:val="24"/>
          <w:szCs w:val="24"/>
        </w:rPr>
      </w:pPr>
      <w:r>
        <w:rPr>
          <w:color w:val="auto"/>
          <w:sz w:val="24"/>
          <w:szCs w:val="24"/>
        </w:rPr>
        <w:t>（七）物业档案的建立、保管和使用：</w:t>
      </w:r>
    </w:p>
    <w:p w14:paraId="18A399F3">
      <w:pPr>
        <w:spacing w:line="480" w:lineRule="exact"/>
        <w:ind w:firstLine="400" w:firstLineChars="200"/>
        <w:rPr>
          <w:color w:val="auto"/>
          <w:spacing w:val="-20"/>
          <w:sz w:val="24"/>
          <w:szCs w:val="24"/>
          <w:u w:val="single"/>
        </w:rPr>
      </w:pPr>
    </w:p>
    <w:p w14:paraId="5EC5CFE9">
      <w:pPr>
        <w:spacing w:line="480" w:lineRule="exact"/>
        <w:ind w:firstLine="480" w:firstLineChars="200"/>
        <w:rPr>
          <w:color w:val="auto"/>
          <w:sz w:val="24"/>
          <w:szCs w:val="24"/>
        </w:rPr>
      </w:pPr>
      <w:r>
        <w:rPr>
          <w:color w:val="auto"/>
          <w:sz w:val="24"/>
          <w:szCs w:val="24"/>
        </w:rPr>
        <w:t>（八）其他委托事项：</w:t>
      </w:r>
    </w:p>
    <w:p w14:paraId="2A634D90">
      <w:pPr>
        <w:spacing w:line="480" w:lineRule="exact"/>
        <w:ind w:firstLine="480" w:firstLineChars="200"/>
        <w:rPr>
          <w:color w:val="auto"/>
          <w:sz w:val="24"/>
          <w:szCs w:val="24"/>
        </w:rPr>
      </w:pPr>
      <w:r>
        <w:rPr>
          <w:color w:val="auto"/>
          <w:sz w:val="24"/>
          <w:szCs w:val="24"/>
        </w:rPr>
        <w:t>1、</w:t>
      </w:r>
    </w:p>
    <w:p w14:paraId="0AABDFEC">
      <w:pPr>
        <w:spacing w:line="480" w:lineRule="exact"/>
        <w:ind w:firstLine="480" w:firstLineChars="200"/>
        <w:rPr>
          <w:color w:val="auto"/>
          <w:sz w:val="24"/>
          <w:szCs w:val="24"/>
        </w:rPr>
      </w:pPr>
      <w:r>
        <w:rPr>
          <w:color w:val="auto"/>
          <w:sz w:val="24"/>
          <w:szCs w:val="24"/>
        </w:rPr>
        <w:t>2、</w:t>
      </w:r>
    </w:p>
    <w:p w14:paraId="36C9C76D">
      <w:pPr>
        <w:spacing w:line="480" w:lineRule="exact"/>
        <w:ind w:firstLine="480" w:firstLineChars="200"/>
        <w:rPr>
          <w:color w:val="auto"/>
          <w:sz w:val="24"/>
          <w:szCs w:val="24"/>
          <w:u w:val="single"/>
        </w:rPr>
      </w:pPr>
      <w:r>
        <w:rPr>
          <w:color w:val="auto"/>
          <w:sz w:val="24"/>
          <w:szCs w:val="24"/>
        </w:rPr>
        <w:t>3、</w:t>
      </w:r>
    </w:p>
    <w:p w14:paraId="5487E595">
      <w:pPr>
        <w:spacing w:line="480" w:lineRule="exact"/>
        <w:ind w:firstLine="480" w:firstLineChars="200"/>
        <w:rPr>
          <w:color w:val="auto"/>
          <w:sz w:val="24"/>
          <w:szCs w:val="24"/>
        </w:rPr>
      </w:pPr>
      <w:r>
        <w:rPr>
          <w:color w:val="auto"/>
          <w:sz w:val="24"/>
          <w:szCs w:val="24"/>
        </w:rPr>
        <w:t>第三条物业服务合同期限</w:t>
      </w:r>
    </w:p>
    <w:p w14:paraId="37059658">
      <w:pPr>
        <w:spacing w:line="480" w:lineRule="exact"/>
        <w:ind w:firstLine="480" w:firstLineChars="200"/>
        <w:rPr>
          <w:color w:val="auto"/>
          <w:sz w:val="24"/>
          <w:szCs w:val="24"/>
        </w:rPr>
      </w:pPr>
      <w:r>
        <w:rPr>
          <w:color w:val="auto"/>
          <w:sz w:val="24"/>
          <w:szCs w:val="24"/>
        </w:rPr>
        <w:t>物业服务合同期限为年。</w:t>
      </w:r>
    </w:p>
    <w:p w14:paraId="38F3CA57">
      <w:pPr>
        <w:spacing w:line="480" w:lineRule="exact"/>
        <w:ind w:firstLine="480" w:firstLineChars="200"/>
        <w:rPr>
          <w:color w:val="auto"/>
          <w:sz w:val="24"/>
          <w:szCs w:val="24"/>
        </w:rPr>
      </w:pPr>
      <w:r>
        <w:rPr>
          <w:color w:val="auto"/>
          <w:sz w:val="24"/>
          <w:szCs w:val="24"/>
        </w:rPr>
        <w:t>自    年   月    日起至     年   月     日终止。</w:t>
      </w:r>
    </w:p>
    <w:p w14:paraId="414EA311">
      <w:pPr>
        <w:spacing w:line="480" w:lineRule="exact"/>
        <w:ind w:firstLine="480" w:firstLineChars="200"/>
        <w:rPr>
          <w:color w:val="auto"/>
          <w:sz w:val="24"/>
          <w:szCs w:val="24"/>
        </w:rPr>
      </w:pPr>
      <w:r>
        <w:rPr>
          <w:color w:val="auto"/>
          <w:sz w:val="24"/>
          <w:szCs w:val="24"/>
        </w:rPr>
        <w:t>第四条甲方权利义务</w:t>
      </w:r>
    </w:p>
    <w:p w14:paraId="735886C4">
      <w:pPr>
        <w:spacing w:line="480" w:lineRule="exact"/>
        <w:ind w:firstLine="480" w:firstLineChars="200"/>
        <w:rPr>
          <w:color w:val="auto"/>
          <w:sz w:val="24"/>
          <w:szCs w:val="24"/>
        </w:rPr>
      </w:pPr>
      <w:r>
        <w:rPr>
          <w:color w:val="auto"/>
          <w:sz w:val="24"/>
          <w:szCs w:val="24"/>
        </w:rPr>
        <w:t>（一）代表和维护采购人所有人员在物业管理服务活动中的合法权益；</w:t>
      </w:r>
    </w:p>
    <w:p w14:paraId="7F53EBA7">
      <w:pPr>
        <w:spacing w:line="480" w:lineRule="exact"/>
        <w:ind w:firstLine="480" w:firstLineChars="200"/>
        <w:rPr>
          <w:color w:val="auto"/>
          <w:sz w:val="24"/>
          <w:szCs w:val="24"/>
        </w:rPr>
      </w:pPr>
      <w:r>
        <w:rPr>
          <w:color w:val="auto"/>
          <w:sz w:val="24"/>
          <w:szCs w:val="24"/>
        </w:rPr>
        <w:t>（二）制定、修改管理规约，监督采购人所有人员遵守管理规约；</w:t>
      </w:r>
    </w:p>
    <w:p w14:paraId="489A3BB0">
      <w:pPr>
        <w:spacing w:line="480" w:lineRule="exact"/>
        <w:ind w:firstLine="480" w:firstLineChars="200"/>
        <w:rPr>
          <w:color w:val="auto"/>
          <w:sz w:val="24"/>
          <w:szCs w:val="24"/>
        </w:rPr>
      </w:pPr>
      <w:r>
        <w:rPr>
          <w:color w:val="auto"/>
          <w:sz w:val="24"/>
          <w:szCs w:val="24"/>
        </w:rPr>
        <w:t>（三）审定物业服务合同内容，选聘、解聘物业服务企业；</w:t>
      </w:r>
    </w:p>
    <w:p w14:paraId="6DC594D4">
      <w:pPr>
        <w:spacing w:line="480" w:lineRule="exact"/>
        <w:ind w:firstLine="480" w:firstLineChars="200"/>
        <w:rPr>
          <w:color w:val="auto"/>
          <w:sz w:val="24"/>
          <w:szCs w:val="24"/>
        </w:rPr>
      </w:pPr>
      <w:r>
        <w:rPr>
          <w:color w:val="auto"/>
          <w:sz w:val="24"/>
          <w:szCs w:val="24"/>
        </w:rPr>
        <w:t>（四）审定乙方提出的物业管理服务年度计划及管理制度，监督并配合乙方管理服务工作的实施及制度的执行；</w:t>
      </w:r>
    </w:p>
    <w:p w14:paraId="41DE7D56">
      <w:pPr>
        <w:spacing w:line="480" w:lineRule="exact"/>
        <w:ind w:firstLine="480" w:firstLineChars="200"/>
        <w:rPr>
          <w:color w:val="auto"/>
          <w:sz w:val="24"/>
          <w:szCs w:val="24"/>
        </w:rPr>
      </w:pPr>
      <w:r>
        <w:rPr>
          <w:color w:val="auto"/>
          <w:sz w:val="24"/>
          <w:szCs w:val="24"/>
        </w:rPr>
        <w:t>（五）制定、修改、审议物业管理区域内共用部位和共用设施设备的使用、公共秩序和环境卫生的维护等方面的规章制度或者物业服务企业提出的其他管理事项；</w:t>
      </w:r>
    </w:p>
    <w:p w14:paraId="40C6322D">
      <w:pPr>
        <w:spacing w:line="480" w:lineRule="exact"/>
        <w:ind w:firstLine="480" w:firstLineChars="200"/>
        <w:rPr>
          <w:color w:val="auto"/>
          <w:sz w:val="24"/>
          <w:szCs w:val="24"/>
        </w:rPr>
      </w:pPr>
      <w:r>
        <w:rPr>
          <w:color w:val="auto"/>
          <w:sz w:val="24"/>
          <w:szCs w:val="24"/>
        </w:rPr>
        <w:t>（六）负责提供物业管理服务所需相关文件和资料；</w:t>
      </w:r>
    </w:p>
    <w:p w14:paraId="60079C72">
      <w:pPr>
        <w:spacing w:line="480" w:lineRule="exact"/>
        <w:ind w:firstLine="480" w:firstLineChars="200"/>
        <w:rPr>
          <w:color w:val="auto"/>
          <w:sz w:val="24"/>
          <w:szCs w:val="24"/>
        </w:rPr>
      </w:pPr>
      <w:r>
        <w:rPr>
          <w:color w:val="auto"/>
          <w:sz w:val="24"/>
          <w:szCs w:val="24"/>
        </w:rPr>
        <w:t>（七）其他：</w:t>
      </w:r>
    </w:p>
    <w:p w14:paraId="36DABF64">
      <w:pPr>
        <w:spacing w:line="480" w:lineRule="exact"/>
        <w:ind w:firstLine="480" w:firstLineChars="200"/>
        <w:rPr>
          <w:color w:val="auto"/>
          <w:sz w:val="24"/>
          <w:szCs w:val="24"/>
        </w:rPr>
      </w:pPr>
      <w:r>
        <w:rPr>
          <w:color w:val="auto"/>
          <w:sz w:val="24"/>
          <w:szCs w:val="24"/>
        </w:rPr>
        <w:t>1、</w:t>
      </w:r>
    </w:p>
    <w:p w14:paraId="70736B63">
      <w:pPr>
        <w:spacing w:line="480" w:lineRule="exact"/>
        <w:ind w:firstLine="480" w:firstLineChars="200"/>
        <w:rPr>
          <w:color w:val="auto"/>
          <w:sz w:val="24"/>
          <w:szCs w:val="24"/>
          <w:u w:val="single"/>
        </w:rPr>
      </w:pPr>
      <w:r>
        <w:rPr>
          <w:color w:val="auto"/>
          <w:sz w:val="24"/>
          <w:szCs w:val="24"/>
        </w:rPr>
        <w:t>2、</w:t>
      </w:r>
    </w:p>
    <w:p w14:paraId="0986FF5E">
      <w:pPr>
        <w:spacing w:line="480" w:lineRule="exact"/>
        <w:ind w:firstLine="480" w:firstLineChars="200"/>
        <w:rPr>
          <w:color w:val="auto"/>
          <w:sz w:val="24"/>
          <w:szCs w:val="24"/>
          <w:bdr w:val="single" w:color="auto" w:sz="4" w:space="0"/>
        </w:rPr>
      </w:pPr>
      <w:r>
        <w:rPr>
          <w:color w:val="auto"/>
          <w:sz w:val="24"/>
          <w:szCs w:val="24"/>
        </w:rPr>
        <w:t>3、</w:t>
      </w:r>
    </w:p>
    <w:p w14:paraId="7924F539">
      <w:pPr>
        <w:spacing w:line="480" w:lineRule="exact"/>
        <w:ind w:firstLine="480" w:firstLineChars="200"/>
        <w:rPr>
          <w:color w:val="auto"/>
          <w:sz w:val="24"/>
          <w:szCs w:val="24"/>
        </w:rPr>
      </w:pPr>
      <w:r>
        <w:rPr>
          <w:color w:val="auto"/>
          <w:sz w:val="24"/>
          <w:szCs w:val="24"/>
        </w:rPr>
        <w:t>第五条乙方权利义务</w:t>
      </w:r>
    </w:p>
    <w:p w14:paraId="709F1BAA">
      <w:pPr>
        <w:spacing w:line="480" w:lineRule="exact"/>
        <w:ind w:firstLine="480" w:firstLineChars="200"/>
        <w:rPr>
          <w:color w:val="auto"/>
          <w:sz w:val="24"/>
          <w:szCs w:val="24"/>
        </w:rPr>
      </w:pPr>
      <w:r>
        <w:rPr>
          <w:color w:val="auto"/>
          <w:sz w:val="24"/>
          <w:szCs w:val="24"/>
        </w:rPr>
        <w:t>（一）依照国家、本市有关规定和本合同约定，制定物业管理服务方案和制度，对物业及其共用设施设备、消防、公共秩序及环境卫生等进行管理服务；</w:t>
      </w:r>
    </w:p>
    <w:p w14:paraId="0B1EE99E">
      <w:pPr>
        <w:spacing w:line="480" w:lineRule="exact"/>
        <w:ind w:firstLine="480" w:firstLineChars="200"/>
        <w:rPr>
          <w:color w:val="auto"/>
          <w:sz w:val="24"/>
          <w:szCs w:val="24"/>
        </w:rPr>
      </w:pPr>
      <w:r>
        <w:rPr>
          <w:color w:val="auto"/>
          <w:sz w:val="24"/>
          <w:szCs w:val="24"/>
        </w:rPr>
        <w:t>（二）在本物业管理区域内的显著位置，将服务内容、服务标准和收费项目、收费标准等有关情况进行公示；</w:t>
      </w:r>
    </w:p>
    <w:p w14:paraId="63C3E8CE">
      <w:pPr>
        <w:spacing w:line="480" w:lineRule="exact"/>
        <w:ind w:firstLine="480" w:firstLineChars="200"/>
        <w:rPr>
          <w:color w:val="auto"/>
          <w:sz w:val="24"/>
          <w:szCs w:val="24"/>
        </w:rPr>
      </w:pPr>
      <w:r>
        <w:rPr>
          <w:color w:val="auto"/>
          <w:sz w:val="24"/>
          <w:szCs w:val="24"/>
        </w:rPr>
        <w:t>（三）依照本合同约定向采购人收取物业管理服务费；</w:t>
      </w:r>
    </w:p>
    <w:p w14:paraId="670028BF">
      <w:pPr>
        <w:spacing w:line="480" w:lineRule="exact"/>
        <w:ind w:firstLine="480" w:firstLineChars="200"/>
        <w:rPr>
          <w:color w:val="auto"/>
          <w:sz w:val="24"/>
          <w:szCs w:val="24"/>
        </w:rPr>
      </w:pPr>
      <w:r>
        <w:rPr>
          <w:color w:val="auto"/>
          <w:sz w:val="24"/>
          <w:szCs w:val="24"/>
        </w:rPr>
        <w:t>（四）建立物业项目的管理档案；</w:t>
      </w:r>
    </w:p>
    <w:p w14:paraId="7C405641">
      <w:pPr>
        <w:spacing w:line="480" w:lineRule="exact"/>
        <w:ind w:firstLine="480" w:firstLineChars="200"/>
        <w:rPr>
          <w:color w:val="auto"/>
          <w:sz w:val="24"/>
          <w:szCs w:val="24"/>
        </w:rPr>
      </w:pPr>
      <w:r>
        <w:rPr>
          <w:color w:val="auto"/>
          <w:sz w:val="24"/>
          <w:szCs w:val="24"/>
        </w:rPr>
        <w:t>（五）对采购人违反国家和本市有关物业管理方面的法律、法规和规章及管理规约的行为，进行劝阻、制止，并向甲方和有关部门报告；</w:t>
      </w:r>
    </w:p>
    <w:p w14:paraId="2F9D5ABF">
      <w:pPr>
        <w:spacing w:line="480" w:lineRule="exact"/>
        <w:ind w:firstLine="480" w:firstLineChars="200"/>
        <w:rPr>
          <w:color w:val="auto"/>
          <w:sz w:val="24"/>
          <w:szCs w:val="24"/>
        </w:rPr>
      </w:pPr>
      <w:r>
        <w:rPr>
          <w:color w:val="auto"/>
          <w:sz w:val="24"/>
          <w:szCs w:val="24"/>
        </w:rPr>
        <w:t>（六）对侵害物业共用部位、共用设施设备的行为要求责任人停止侵害、排除妨害、恢复原状；</w:t>
      </w:r>
    </w:p>
    <w:p w14:paraId="19DFE8BC">
      <w:pPr>
        <w:spacing w:line="480" w:lineRule="exact"/>
        <w:ind w:firstLine="480" w:firstLineChars="200"/>
        <w:rPr>
          <w:color w:val="auto"/>
          <w:sz w:val="24"/>
          <w:szCs w:val="24"/>
        </w:rPr>
      </w:pPr>
      <w:r>
        <w:rPr>
          <w:color w:val="auto"/>
          <w:sz w:val="24"/>
          <w:szCs w:val="24"/>
        </w:rPr>
        <w:t>（七）不得将物业项目全部委托给他人管理，但可以将专项服务委托专业公司承担；</w:t>
      </w:r>
    </w:p>
    <w:p w14:paraId="799713C9">
      <w:pPr>
        <w:spacing w:line="480" w:lineRule="exact"/>
        <w:ind w:firstLine="480" w:firstLineChars="200"/>
        <w:rPr>
          <w:color w:val="auto"/>
          <w:sz w:val="24"/>
          <w:szCs w:val="24"/>
        </w:rPr>
      </w:pPr>
      <w:r>
        <w:rPr>
          <w:color w:val="auto"/>
          <w:sz w:val="24"/>
          <w:szCs w:val="24"/>
        </w:rPr>
        <w:t>（八）负责编制物业的年度维修养护计划，并组织实施；</w:t>
      </w:r>
    </w:p>
    <w:p w14:paraId="7161BA74">
      <w:pPr>
        <w:spacing w:line="480" w:lineRule="exact"/>
        <w:ind w:firstLine="480" w:firstLineChars="200"/>
        <w:rPr>
          <w:color w:val="auto"/>
          <w:sz w:val="24"/>
          <w:szCs w:val="24"/>
        </w:rPr>
      </w:pPr>
      <w:r>
        <w:rPr>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624A73B8">
      <w:pPr>
        <w:spacing w:line="480" w:lineRule="exact"/>
        <w:ind w:firstLine="480" w:firstLineChars="200"/>
        <w:rPr>
          <w:color w:val="auto"/>
          <w:sz w:val="24"/>
          <w:szCs w:val="24"/>
        </w:rPr>
      </w:pPr>
      <w:r>
        <w:rPr>
          <w:color w:val="auto"/>
          <w:sz w:val="24"/>
          <w:szCs w:val="24"/>
        </w:rPr>
        <w:t>（十）负责编制物业服务年度计划；</w:t>
      </w:r>
    </w:p>
    <w:p w14:paraId="17D630F5">
      <w:pPr>
        <w:spacing w:line="480" w:lineRule="exact"/>
        <w:ind w:firstLine="480" w:firstLineChars="200"/>
        <w:rPr>
          <w:color w:val="auto"/>
          <w:sz w:val="24"/>
          <w:szCs w:val="24"/>
        </w:rPr>
      </w:pPr>
      <w:r>
        <w:rPr>
          <w:color w:val="auto"/>
          <w:sz w:val="24"/>
          <w:szCs w:val="24"/>
        </w:rPr>
        <w:t>（十一）对本物业的共用部位、设施及场地不得擅自占用和改变使用功能，如需在本物业内改、扩建或者完善配套设施设备，经甲方同意后报有关部门批准方可以实施；</w:t>
      </w:r>
    </w:p>
    <w:p w14:paraId="4DA9EC73">
      <w:pPr>
        <w:spacing w:line="480" w:lineRule="exact"/>
        <w:ind w:firstLine="480" w:firstLineChars="200"/>
        <w:rPr>
          <w:color w:val="auto"/>
          <w:sz w:val="24"/>
          <w:szCs w:val="24"/>
          <w:bdr w:val="single" w:color="auto" w:sz="4" w:space="0"/>
        </w:rPr>
      </w:pPr>
      <w:r>
        <w:rPr>
          <w:color w:val="auto"/>
          <w:sz w:val="24"/>
          <w:szCs w:val="24"/>
        </w:rPr>
        <w:t>（十二）本合同终止乙方不再管理本物业时，在合同终止之日起十日内，除向甲方移交本合同规定的资料外，还必须办理下列移交事项：</w:t>
      </w:r>
    </w:p>
    <w:p w14:paraId="3967C9AA">
      <w:pPr>
        <w:spacing w:line="480" w:lineRule="exact"/>
        <w:ind w:firstLine="480" w:firstLineChars="200"/>
        <w:rPr>
          <w:color w:val="auto"/>
          <w:sz w:val="24"/>
          <w:szCs w:val="24"/>
        </w:rPr>
      </w:pPr>
      <w:r>
        <w:rPr>
          <w:color w:val="auto"/>
          <w:sz w:val="24"/>
          <w:szCs w:val="24"/>
        </w:rPr>
        <w:t>1、预收的物业管理服务费等收益余额；</w:t>
      </w:r>
    </w:p>
    <w:p w14:paraId="66078814">
      <w:pPr>
        <w:spacing w:line="480" w:lineRule="exact"/>
        <w:ind w:firstLine="480" w:firstLineChars="200"/>
        <w:rPr>
          <w:color w:val="auto"/>
          <w:sz w:val="24"/>
          <w:szCs w:val="24"/>
        </w:rPr>
      </w:pPr>
      <w:r>
        <w:rPr>
          <w:color w:val="auto"/>
          <w:sz w:val="24"/>
          <w:szCs w:val="24"/>
        </w:rPr>
        <w:t>2、物业管理项目的档案资料；</w:t>
      </w:r>
    </w:p>
    <w:p w14:paraId="51854A60">
      <w:pPr>
        <w:spacing w:line="480" w:lineRule="exact"/>
        <w:ind w:firstLine="480" w:firstLineChars="200"/>
        <w:rPr>
          <w:color w:val="auto"/>
          <w:sz w:val="24"/>
          <w:szCs w:val="24"/>
        </w:rPr>
      </w:pPr>
      <w:r>
        <w:rPr>
          <w:color w:val="auto"/>
          <w:sz w:val="24"/>
          <w:szCs w:val="24"/>
        </w:rPr>
        <w:t>3、物业管理用房和属于采购人的场地、设施设备。</w:t>
      </w:r>
    </w:p>
    <w:p w14:paraId="7CA8396D">
      <w:pPr>
        <w:spacing w:line="480" w:lineRule="exact"/>
        <w:ind w:firstLine="480" w:firstLineChars="200"/>
        <w:rPr>
          <w:color w:val="auto"/>
          <w:sz w:val="24"/>
          <w:szCs w:val="24"/>
        </w:rPr>
      </w:pPr>
      <w:r>
        <w:rPr>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B2B7313">
      <w:pPr>
        <w:spacing w:line="480" w:lineRule="exact"/>
        <w:ind w:firstLine="480" w:firstLineChars="200"/>
        <w:rPr>
          <w:color w:val="auto"/>
          <w:sz w:val="24"/>
          <w:szCs w:val="24"/>
        </w:rPr>
      </w:pPr>
      <w:r>
        <w:rPr>
          <w:color w:val="auto"/>
          <w:sz w:val="24"/>
          <w:szCs w:val="24"/>
        </w:rPr>
        <w:t>（十四）接受采购人的监督；</w:t>
      </w:r>
    </w:p>
    <w:p w14:paraId="43B02561">
      <w:pPr>
        <w:spacing w:line="480" w:lineRule="exact"/>
        <w:ind w:firstLine="480" w:firstLineChars="200"/>
        <w:rPr>
          <w:color w:val="auto"/>
          <w:sz w:val="24"/>
          <w:szCs w:val="24"/>
        </w:rPr>
      </w:pPr>
      <w:r>
        <w:rPr>
          <w:color w:val="auto"/>
          <w:sz w:val="24"/>
          <w:szCs w:val="24"/>
        </w:rPr>
        <w:t>（十五）接受物业管理行政主管部门的监督指导；</w:t>
      </w:r>
    </w:p>
    <w:p w14:paraId="634FE9C8">
      <w:pPr>
        <w:spacing w:line="480" w:lineRule="exact"/>
        <w:ind w:firstLine="480" w:firstLineChars="200"/>
        <w:rPr>
          <w:color w:val="auto"/>
          <w:sz w:val="24"/>
          <w:szCs w:val="24"/>
        </w:rPr>
      </w:pPr>
      <w:r>
        <w:rPr>
          <w:color w:val="auto"/>
          <w:sz w:val="24"/>
          <w:szCs w:val="24"/>
        </w:rPr>
        <w:t>（十六）其他：</w:t>
      </w:r>
    </w:p>
    <w:p w14:paraId="7C7B665A">
      <w:pPr>
        <w:spacing w:line="480" w:lineRule="exact"/>
        <w:ind w:firstLine="400" w:firstLineChars="200"/>
        <w:rPr>
          <w:color w:val="auto"/>
          <w:spacing w:val="-20"/>
          <w:sz w:val="24"/>
          <w:szCs w:val="24"/>
          <w:u w:val="single"/>
        </w:rPr>
      </w:pPr>
    </w:p>
    <w:p w14:paraId="21E0C934">
      <w:pPr>
        <w:spacing w:line="480" w:lineRule="exact"/>
        <w:ind w:firstLine="480" w:firstLineChars="200"/>
        <w:rPr>
          <w:color w:val="auto"/>
          <w:sz w:val="24"/>
          <w:szCs w:val="24"/>
        </w:rPr>
      </w:pPr>
      <w:r>
        <w:rPr>
          <w:color w:val="auto"/>
          <w:sz w:val="24"/>
          <w:szCs w:val="24"/>
        </w:rPr>
        <w:t>第六条物业管理服务费用</w:t>
      </w:r>
    </w:p>
    <w:p w14:paraId="1720735A">
      <w:pPr>
        <w:spacing w:line="480" w:lineRule="exact"/>
        <w:ind w:firstLine="480" w:firstLineChars="200"/>
        <w:rPr>
          <w:color w:val="auto"/>
          <w:sz w:val="24"/>
          <w:szCs w:val="24"/>
        </w:rPr>
      </w:pPr>
      <w:r>
        <w:rPr>
          <w:color w:val="auto"/>
          <w:sz w:val="24"/>
          <w:szCs w:val="24"/>
        </w:rPr>
        <w:t>本物业管理区域内的物业管理服务费采取包干制的形式，年服务费用为大写：（小写：）。</w:t>
      </w:r>
    </w:p>
    <w:p w14:paraId="23368A84">
      <w:pPr>
        <w:spacing w:line="480" w:lineRule="exact"/>
        <w:ind w:firstLine="480" w:firstLineChars="200"/>
        <w:rPr>
          <w:color w:val="auto"/>
          <w:sz w:val="24"/>
          <w:szCs w:val="24"/>
        </w:rPr>
      </w:pPr>
      <w:r>
        <w:rPr>
          <w:color w:val="auto"/>
          <w:sz w:val="24"/>
          <w:szCs w:val="24"/>
        </w:rPr>
        <w:t>乙方按照上述标准收取物业服务费用，并按本合同约定的服务内容和质量标准提供服务，盈余或亏损由乙方享有或承担。</w:t>
      </w:r>
    </w:p>
    <w:p w14:paraId="2B5ADDDF">
      <w:pPr>
        <w:spacing w:line="480" w:lineRule="exact"/>
        <w:ind w:firstLine="480" w:firstLineChars="200"/>
        <w:rPr>
          <w:color w:val="auto"/>
          <w:spacing w:val="-20"/>
          <w:sz w:val="24"/>
          <w:szCs w:val="24"/>
          <w:u w:val="single"/>
        </w:rPr>
      </w:pPr>
      <w:r>
        <w:rPr>
          <w:color w:val="auto"/>
          <w:sz w:val="24"/>
          <w:szCs w:val="24"/>
        </w:rPr>
        <w:t>付款方式如下：</w:t>
      </w:r>
    </w:p>
    <w:p w14:paraId="47A38CE5">
      <w:pPr>
        <w:spacing w:line="480" w:lineRule="exact"/>
        <w:ind w:firstLine="400" w:firstLineChars="200"/>
        <w:rPr>
          <w:color w:val="auto"/>
          <w:spacing w:val="-20"/>
          <w:sz w:val="24"/>
          <w:szCs w:val="24"/>
          <w:u w:val="single"/>
        </w:rPr>
      </w:pPr>
    </w:p>
    <w:p w14:paraId="10F000CC">
      <w:pPr>
        <w:spacing w:line="480" w:lineRule="exact"/>
        <w:ind w:firstLine="480" w:firstLineChars="200"/>
        <w:rPr>
          <w:color w:val="auto"/>
          <w:sz w:val="24"/>
          <w:szCs w:val="24"/>
        </w:rPr>
      </w:pPr>
      <w:r>
        <w:rPr>
          <w:color w:val="auto"/>
          <w:sz w:val="24"/>
          <w:szCs w:val="24"/>
        </w:rPr>
        <w:t>第七条物业管理用房</w:t>
      </w:r>
    </w:p>
    <w:p w14:paraId="360AF71A">
      <w:pPr>
        <w:spacing w:line="480" w:lineRule="exact"/>
        <w:ind w:firstLine="480" w:firstLineChars="200"/>
        <w:rPr>
          <w:color w:val="auto"/>
          <w:sz w:val="24"/>
          <w:szCs w:val="24"/>
        </w:rPr>
      </w:pPr>
      <w:r>
        <w:rPr>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A40BC83">
      <w:pPr>
        <w:spacing w:line="480" w:lineRule="exact"/>
        <w:ind w:firstLine="480" w:firstLineChars="200"/>
        <w:rPr>
          <w:color w:val="auto"/>
          <w:sz w:val="24"/>
          <w:szCs w:val="24"/>
        </w:rPr>
      </w:pPr>
      <w:r>
        <w:rPr>
          <w:color w:val="auto"/>
          <w:sz w:val="24"/>
          <w:szCs w:val="24"/>
        </w:rPr>
        <w:t>第八条物业及物业管理交接</w:t>
      </w:r>
    </w:p>
    <w:p w14:paraId="294DD1F1">
      <w:pPr>
        <w:spacing w:line="480" w:lineRule="exact"/>
        <w:ind w:firstLine="480" w:firstLineChars="200"/>
        <w:rPr>
          <w:color w:val="auto"/>
          <w:sz w:val="24"/>
          <w:szCs w:val="24"/>
        </w:rPr>
      </w:pPr>
      <w:r>
        <w:rPr>
          <w:color w:val="auto"/>
          <w:sz w:val="24"/>
          <w:szCs w:val="24"/>
        </w:rPr>
        <w:t>自本合同生效之日起，由甲方向乙方移交下列资金、物品和资料：</w:t>
      </w:r>
    </w:p>
    <w:p w14:paraId="7F608067">
      <w:pPr>
        <w:spacing w:line="480" w:lineRule="exact"/>
        <w:ind w:firstLine="480" w:firstLineChars="200"/>
        <w:rPr>
          <w:color w:val="auto"/>
          <w:sz w:val="24"/>
          <w:szCs w:val="24"/>
        </w:rPr>
      </w:pPr>
      <w:r>
        <w:rPr>
          <w:color w:val="auto"/>
          <w:sz w:val="24"/>
          <w:szCs w:val="24"/>
        </w:rPr>
        <w:t>（一）竣工总平面图，单体建筑、结构、设备的竣工图，附属配套设施、地下管网工程竣工图等资料；</w:t>
      </w:r>
    </w:p>
    <w:p w14:paraId="07B9B4E2">
      <w:pPr>
        <w:spacing w:line="480" w:lineRule="exact"/>
        <w:ind w:firstLine="480" w:firstLineChars="200"/>
        <w:rPr>
          <w:color w:val="auto"/>
          <w:sz w:val="24"/>
          <w:szCs w:val="24"/>
        </w:rPr>
      </w:pPr>
      <w:r>
        <w:rPr>
          <w:color w:val="auto"/>
          <w:sz w:val="24"/>
          <w:szCs w:val="24"/>
        </w:rPr>
        <w:t>（二）物业竣工验收资料；</w:t>
      </w:r>
    </w:p>
    <w:p w14:paraId="4F0C2CCB">
      <w:pPr>
        <w:spacing w:line="480" w:lineRule="exact"/>
        <w:ind w:firstLine="480" w:firstLineChars="200"/>
        <w:rPr>
          <w:color w:val="auto"/>
          <w:sz w:val="24"/>
          <w:szCs w:val="24"/>
        </w:rPr>
      </w:pPr>
      <w:r>
        <w:rPr>
          <w:color w:val="auto"/>
          <w:sz w:val="24"/>
          <w:szCs w:val="24"/>
        </w:rPr>
        <w:t>（三）共用设施设备安装、使用、维护和保养技术资料；</w:t>
      </w:r>
    </w:p>
    <w:p w14:paraId="38F8E762">
      <w:pPr>
        <w:spacing w:line="480" w:lineRule="exact"/>
        <w:ind w:firstLine="480" w:firstLineChars="200"/>
        <w:rPr>
          <w:color w:val="auto"/>
          <w:sz w:val="24"/>
          <w:szCs w:val="24"/>
        </w:rPr>
      </w:pPr>
      <w:r>
        <w:rPr>
          <w:color w:val="auto"/>
          <w:sz w:val="24"/>
          <w:szCs w:val="24"/>
        </w:rPr>
        <w:t>（四）物业质量保证书和使用说明书；</w:t>
      </w:r>
    </w:p>
    <w:p w14:paraId="55CB0D6C">
      <w:pPr>
        <w:spacing w:line="480" w:lineRule="exact"/>
        <w:ind w:firstLine="480" w:firstLineChars="200"/>
        <w:rPr>
          <w:color w:val="auto"/>
          <w:sz w:val="24"/>
          <w:szCs w:val="24"/>
        </w:rPr>
      </w:pPr>
      <w:r>
        <w:rPr>
          <w:color w:val="auto"/>
          <w:sz w:val="24"/>
          <w:szCs w:val="24"/>
        </w:rPr>
        <w:t>（五）物业管理服务费等余额；</w:t>
      </w:r>
    </w:p>
    <w:p w14:paraId="391B6C5D">
      <w:pPr>
        <w:spacing w:line="480" w:lineRule="exact"/>
        <w:ind w:firstLine="480" w:firstLineChars="200"/>
        <w:rPr>
          <w:color w:val="auto"/>
          <w:sz w:val="24"/>
          <w:szCs w:val="24"/>
        </w:rPr>
      </w:pPr>
      <w:r>
        <w:rPr>
          <w:color w:val="auto"/>
          <w:sz w:val="24"/>
          <w:szCs w:val="24"/>
        </w:rPr>
        <w:t>（六）物业管理需要的其他资料；</w:t>
      </w:r>
    </w:p>
    <w:p w14:paraId="38382E22">
      <w:pPr>
        <w:spacing w:line="480" w:lineRule="exact"/>
        <w:ind w:firstLine="480" w:firstLineChars="200"/>
        <w:rPr>
          <w:color w:val="auto"/>
          <w:sz w:val="24"/>
          <w:szCs w:val="24"/>
        </w:rPr>
      </w:pPr>
      <w:r>
        <w:rPr>
          <w:color w:val="auto"/>
          <w:sz w:val="24"/>
          <w:szCs w:val="24"/>
        </w:rPr>
        <w:t>（七）物业管理用房和属于采购人的场地、设施设备。</w:t>
      </w:r>
    </w:p>
    <w:p w14:paraId="108DFD4A">
      <w:pPr>
        <w:spacing w:line="480" w:lineRule="exact"/>
        <w:ind w:firstLine="480" w:firstLineChars="200"/>
        <w:rPr>
          <w:color w:val="auto"/>
          <w:sz w:val="24"/>
          <w:szCs w:val="24"/>
        </w:rPr>
      </w:pPr>
      <w:r>
        <w:rPr>
          <w:color w:val="auto"/>
          <w:sz w:val="24"/>
          <w:szCs w:val="24"/>
        </w:rPr>
        <w:t>第九条采购人装饰装修房屋，应当遵守国家和本市有关规定。</w:t>
      </w:r>
    </w:p>
    <w:p w14:paraId="2E7BBAC1">
      <w:pPr>
        <w:spacing w:line="480" w:lineRule="exact"/>
        <w:ind w:firstLine="480" w:firstLineChars="200"/>
        <w:rPr>
          <w:color w:val="auto"/>
          <w:sz w:val="24"/>
          <w:szCs w:val="24"/>
        </w:rPr>
      </w:pPr>
      <w:r>
        <w:rPr>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0F0E4B2C">
      <w:pPr>
        <w:spacing w:line="480" w:lineRule="exact"/>
        <w:ind w:firstLine="480" w:firstLineChars="200"/>
        <w:rPr>
          <w:color w:val="auto"/>
          <w:sz w:val="24"/>
          <w:szCs w:val="24"/>
        </w:rPr>
      </w:pPr>
      <w:r>
        <w:rPr>
          <w:color w:val="auto"/>
          <w:sz w:val="24"/>
          <w:szCs w:val="24"/>
        </w:rPr>
        <w:t>第十条违约责任</w:t>
      </w:r>
    </w:p>
    <w:p w14:paraId="04DB6CD8">
      <w:pPr>
        <w:spacing w:line="480" w:lineRule="exact"/>
        <w:ind w:firstLine="480" w:firstLineChars="200"/>
        <w:rPr>
          <w:color w:val="auto"/>
          <w:sz w:val="24"/>
          <w:szCs w:val="24"/>
        </w:rPr>
      </w:pPr>
      <w:r>
        <w:rPr>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42F2AD41">
      <w:pPr>
        <w:spacing w:line="480" w:lineRule="exact"/>
        <w:ind w:firstLine="480" w:firstLineChars="200"/>
        <w:rPr>
          <w:color w:val="auto"/>
          <w:sz w:val="24"/>
          <w:szCs w:val="24"/>
        </w:rPr>
      </w:pPr>
      <w:r>
        <w:rPr>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F213355">
      <w:pPr>
        <w:spacing w:line="480" w:lineRule="exact"/>
        <w:ind w:firstLine="480" w:firstLineChars="200"/>
        <w:rPr>
          <w:color w:val="auto"/>
          <w:sz w:val="24"/>
          <w:szCs w:val="24"/>
        </w:rPr>
      </w:pPr>
      <w:r>
        <w:rPr>
          <w:color w:val="auto"/>
          <w:sz w:val="24"/>
          <w:szCs w:val="24"/>
        </w:rPr>
        <w:t>（三）乙方违反本合同第六条约定，擅自提高收费标准的，甲方有权要求乙方清退；造成甲方经济损失的，乙方应当给予甲方经济赔偿。</w:t>
      </w:r>
    </w:p>
    <w:p w14:paraId="2FA181E6">
      <w:pPr>
        <w:spacing w:line="480" w:lineRule="exact"/>
        <w:ind w:firstLine="480" w:firstLineChars="200"/>
        <w:rPr>
          <w:color w:val="auto"/>
          <w:sz w:val="24"/>
          <w:szCs w:val="24"/>
        </w:rPr>
      </w:pPr>
      <w:r>
        <w:rPr>
          <w:color w:val="auto"/>
          <w:sz w:val="24"/>
          <w:szCs w:val="24"/>
        </w:rPr>
        <w:t>（四）合同期满，乙方未按规定时间向甲方办理移交事项，乙方向甲方支付违约金元。</w:t>
      </w:r>
    </w:p>
    <w:p w14:paraId="65D62441">
      <w:pPr>
        <w:spacing w:line="480" w:lineRule="exact"/>
        <w:ind w:firstLine="480" w:firstLineChars="200"/>
        <w:rPr>
          <w:color w:val="auto"/>
          <w:sz w:val="24"/>
          <w:szCs w:val="24"/>
        </w:rPr>
      </w:pPr>
      <w:r>
        <w:rPr>
          <w:color w:val="auto"/>
          <w:sz w:val="24"/>
          <w:szCs w:val="24"/>
        </w:rPr>
        <w:t>（五）若采购人部分人员拒绝、阻碍乙方对物业共用部位、共用设施设备进行维修、养护，造成损失的，甲方应当承担赔偿责任。</w:t>
      </w:r>
    </w:p>
    <w:p w14:paraId="4FF4B365">
      <w:pPr>
        <w:spacing w:line="480" w:lineRule="exact"/>
        <w:ind w:firstLine="480" w:firstLineChars="200"/>
        <w:rPr>
          <w:color w:val="auto"/>
          <w:sz w:val="24"/>
          <w:szCs w:val="24"/>
        </w:rPr>
      </w:pPr>
      <w:r>
        <w:rPr>
          <w:color w:val="auto"/>
          <w:sz w:val="24"/>
          <w:szCs w:val="24"/>
        </w:rPr>
        <w:t>（六）甲、乙任何一方无正当理由提前终止合同的，应当向对方支付    元的违约金；违约方还应当承担超过违约金部分的经济损失。</w:t>
      </w:r>
    </w:p>
    <w:p w14:paraId="31E15FD2">
      <w:pPr>
        <w:spacing w:line="480" w:lineRule="exact"/>
        <w:ind w:firstLine="480" w:firstLineChars="200"/>
        <w:rPr>
          <w:color w:val="auto"/>
          <w:sz w:val="24"/>
          <w:szCs w:val="24"/>
        </w:rPr>
      </w:pPr>
      <w:r>
        <w:rPr>
          <w:color w:val="auto"/>
          <w:sz w:val="24"/>
          <w:szCs w:val="24"/>
        </w:rPr>
        <w:t>（七）其他：</w:t>
      </w:r>
    </w:p>
    <w:p w14:paraId="07C1A3F4">
      <w:pPr>
        <w:spacing w:line="480" w:lineRule="exact"/>
        <w:ind w:firstLine="480" w:firstLineChars="200"/>
        <w:rPr>
          <w:color w:val="auto"/>
          <w:sz w:val="24"/>
          <w:szCs w:val="24"/>
        </w:rPr>
      </w:pPr>
    </w:p>
    <w:p w14:paraId="22B3B73C">
      <w:pPr>
        <w:spacing w:line="480" w:lineRule="exact"/>
        <w:ind w:firstLine="480" w:firstLineChars="200"/>
        <w:rPr>
          <w:color w:val="auto"/>
          <w:sz w:val="24"/>
          <w:szCs w:val="24"/>
        </w:rPr>
      </w:pPr>
      <w:r>
        <w:rPr>
          <w:color w:val="auto"/>
          <w:sz w:val="24"/>
          <w:szCs w:val="24"/>
        </w:rPr>
        <w:t>第十一条质量纠纷的约定</w:t>
      </w:r>
    </w:p>
    <w:p w14:paraId="0A039E14">
      <w:pPr>
        <w:spacing w:line="480" w:lineRule="exact"/>
        <w:ind w:firstLine="480" w:firstLineChars="200"/>
        <w:rPr>
          <w:color w:val="auto"/>
          <w:sz w:val="24"/>
          <w:szCs w:val="24"/>
        </w:rPr>
      </w:pPr>
      <w:r>
        <w:rPr>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38D8B56">
      <w:pPr>
        <w:spacing w:line="480" w:lineRule="exact"/>
        <w:ind w:firstLine="480" w:firstLineChars="200"/>
        <w:rPr>
          <w:color w:val="auto"/>
          <w:sz w:val="24"/>
          <w:szCs w:val="24"/>
        </w:rPr>
      </w:pPr>
      <w:r>
        <w:rPr>
          <w:color w:val="auto"/>
          <w:sz w:val="24"/>
          <w:szCs w:val="24"/>
        </w:rPr>
        <w:t>第十二条不可抗力的约定</w:t>
      </w:r>
    </w:p>
    <w:p w14:paraId="2AFFBA35">
      <w:pPr>
        <w:spacing w:line="480" w:lineRule="exact"/>
        <w:ind w:firstLine="480" w:firstLineChars="200"/>
        <w:rPr>
          <w:color w:val="auto"/>
          <w:sz w:val="24"/>
          <w:szCs w:val="24"/>
        </w:rPr>
      </w:pPr>
      <w:r>
        <w:rPr>
          <w:color w:val="auto"/>
          <w:sz w:val="24"/>
          <w:szCs w:val="24"/>
        </w:rPr>
        <w:t>本合同执行期间，如遇不可抗力，致使合同无法履行时，双方应当按有关法律规定及时协商处理。</w:t>
      </w:r>
    </w:p>
    <w:p w14:paraId="687B9763">
      <w:pPr>
        <w:spacing w:line="480" w:lineRule="exact"/>
        <w:ind w:firstLine="480" w:firstLineChars="200"/>
        <w:rPr>
          <w:color w:val="auto"/>
          <w:sz w:val="24"/>
          <w:szCs w:val="24"/>
        </w:rPr>
      </w:pPr>
      <w:r>
        <w:rPr>
          <w:color w:val="auto"/>
          <w:sz w:val="24"/>
          <w:szCs w:val="24"/>
        </w:rPr>
        <w:t>第十三条免责条款</w:t>
      </w:r>
    </w:p>
    <w:p w14:paraId="34AD3571">
      <w:pPr>
        <w:spacing w:line="480" w:lineRule="exact"/>
        <w:ind w:firstLine="480" w:firstLineChars="200"/>
        <w:rPr>
          <w:color w:val="auto"/>
          <w:sz w:val="24"/>
          <w:szCs w:val="24"/>
        </w:rPr>
      </w:pPr>
      <w:r>
        <w:rPr>
          <w:color w:val="auto"/>
          <w:sz w:val="24"/>
          <w:szCs w:val="24"/>
        </w:rPr>
        <w:t>以下情况乙方不承担责任：</w:t>
      </w:r>
    </w:p>
    <w:p w14:paraId="3593699C">
      <w:pPr>
        <w:spacing w:line="480" w:lineRule="exact"/>
        <w:ind w:firstLine="480" w:firstLineChars="200"/>
        <w:rPr>
          <w:color w:val="auto"/>
          <w:sz w:val="24"/>
          <w:szCs w:val="24"/>
        </w:rPr>
      </w:pPr>
      <w:r>
        <w:rPr>
          <w:color w:val="auto"/>
          <w:sz w:val="24"/>
          <w:szCs w:val="24"/>
        </w:rPr>
        <w:t>1、乙方已履行本合同约定义务，但因物业本身固有瑕疵造成损失的；</w:t>
      </w:r>
    </w:p>
    <w:p w14:paraId="28A9BE31">
      <w:pPr>
        <w:spacing w:line="480" w:lineRule="exact"/>
        <w:ind w:firstLine="480" w:firstLineChars="200"/>
        <w:rPr>
          <w:color w:val="auto"/>
          <w:sz w:val="24"/>
          <w:szCs w:val="24"/>
        </w:rPr>
      </w:pPr>
      <w:r>
        <w:rPr>
          <w:color w:val="auto"/>
          <w:sz w:val="24"/>
          <w:szCs w:val="24"/>
        </w:rPr>
        <w:t>2、因维修养护物业共用部位、共用设施设备需要且事先已告知采购人，暂时停水、停电、停止共用设施设备使用等造成损失的；</w:t>
      </w:r>
    </w:p>
    <w:p w14:paraId="73A13946">
      <w:pPr>
        <w:spacing w:line="480" w:lineRule="exact"/>
        <w:ind w:firstLine="480" w:firstLineChars="200"/>
        <w:rPr>
          <w:color w:val="auto"/>
          <w:sz w:val="24"/>
          <w:szCs w:val="24"/>
        </w:rPr>
      </w:pPr>
      <w:r>
        <w:rPr>
          <w:color w:val="auto"/>
          <w:sz w:val="24"/>
          <w:szCs w:val="24"/>
        </w:rPr>
        <w:t>3、因非乙方责任出现供水、供电、供气、供热、通讯、有线电视及其他共用设施设备运行障碍造成损失的。</w:t>
      </w:r>
    </w:p>
    <w:p w14:paraId="568EF1A0">
      <w:pPr>
        <w:spacing w:line="480" w:lineRule="exact"/>
        <w:ind w:firstLine="480" w:firstLineChars="200"/>
        <w:rPr>
          <w:color w:val="auto"/>
          <w:sz w:val="24"/>
          <w:szCs w:val="24"/>
        </w:rPr>
      </w:pPr>
      <w:r>
        <w:rPr>
          <w:color w:val="auto"/>
          <w:sz w:val="24"/>
          <w:szCs w:val="24"/>
        </w:rPr>
        <w:t>第十四条合同的解除</w:t>
      </w:r>
    </w:p>
    <w:p w14:paraId="6F704A81">
      <w:pPr>
        <w:spacing w:line="480" w:lineRule="exact"/>
        <w:ind w:firstLine="480" w:firstLineChars="200"/>
        <w:rPr>
          <w:color w:val="auto"/>
          <w:sz w:val="24"/>
          <w:szCs w:val="24"/>
        </w:rPr>
      </w:pPr>
      <w:r>
        <w:rPr>
          <w:color w:val="auto"/>
          <w:sz w:val="24"/>
          <w:szCs w:val="24"/>
        </w:rPr>
        <w:t>本合同因任何一方原因而无法继续履行的，解除合同的一方应当在三个月前将解除时间、原因书面告知合同另一方，解除前应报请政府采购主管部门备案（通知）。</w:t>
      </w:r>
    </w:p>
    <w:p w14:paraId="16E3575D">
      <w:pPr>
        <w:spacing w:line="480" w:lineRule="exact"/>
        <w:ind w:firstLine="480" w:firstLineChars="200"/>
        <w:rPr>
          <w:color w:val="auto"/>
          <w:sz w:val="24"/>
          <w:szCs w:val="24"/>
        </w:rPr>
      </w:pPr>
      <w:r>
        <w:rPr>
          <w:color w:val="auto"/>
          <w:sz w:val="24"/>
          <w:szCs w:val="24"/>
        </w:rPr>
        <w:t>合同解除后，按照有关规定办理相关交接手续。</w:t>
      </w:r>
    </w:p>
    <w:p w14:paraId="7D1483BB">
      <w:pPr>
        <w:spacing w:line="480" w:lineRule="exact"/>
        <w:ind w:firstLine="480" w:firstLineChars="200"/>
        <w:rPr>
          <w:color w:val="auto"/>
          <w:sz w:val="24"/>
          <w:szCs w:val="24"/>
        </w:rPr>
      </w:pPr>
      <w:r>
        <w:rPr>
          <w:color w:val="auto"/>
          <w:sz w:val="24"/>
          <w:szCs w:val="24"/>
        </w:rPr>
        <w:t>第十五条争议处理</w:t>
      </w:r>
    </w:p>
    <w:p w14:paraId="72748AF5">
      <w:pPr>
        <w:spacing w:line="480" w:lineRule="exact"/>
        <w:ind w:firstLine="480" w:firstLineChars="200"/>
        <w:rPr>
          <w:color w:val="auto"/>
          <w:sz w:val="24"/>
          <w:szCs w:val="24"/>
        </w:rPr>
      </w:pPr>
      <w:r>
        <w:rPr>
          <w:color w:val="auto"/>
          <w:sz w:val="24"/>
          <w:szCs w:val="24"/>
        </w:rPr>
        <w:t>由于甲、乙双方在履行本合同过程中出现问题，由甲、乙双方直接交涉解决，包括采用诉诸法律的手段。</w:t>
      </w:r>
    </w:p>
    <w:p w14:paraId="218C1064">
      <w:pPr>
        <w:spacing w:line="480" w:lineRule="exact"/>
        <w:ind w:firstLine="480" w:firstLineChars="200"/>
        <w:rPr>
          <w:color w:val="auto"/>
          <w:sz w:val="24"/>
          <w:szCs w:val="24"/>
        </w:rPr>
      </w:pPr>
      <w:r>
        <w:rPr>
          <w:color w:val="auto"/>
          <w:sz w:val="24"/>
          <w:szCs w:val="24"/>
        </w:rPr>
        <w:t>本合同未作明示约定，而又有相关法律、法规规定的，从其规定。本合同发生争议产生的诉讼，由合同履行所在地人民法院管辖。</w:t>
      </w:r>
    </w:p>
    <w:p w14:paraId="209AB30E">
      <w:pPr>
        <w:spacing w:line="480" w:lineRule="exact"/>
        <w:ind w:firstLine="480" w:firstLineChars="200"/>
        <w:rPr>
          <w:color w:val="auto"/>
          <w:sz w:val="24"/>
          <w:szCs w:val="24"/>
        </w:rPr>
      </w:pPr>
      <w:r>
        <w:rPr>
          <w:color w:val="auto"/>
          <w:sz w:val="24"/>
          <w:szCs w:val="24"/>
        </w:rPr>
        <w:t>第十六条合同附件</w:t>
      </w:r>
    </w:p>
    <w:p w14:paraId="1535517E">
      <w:pPr>
        <w:spacing w:line="480" w:lineRule="exact"/>
        <w:ind w:firstLine="480" w:firstLineChars="200"/>
        <w:rPr>
          <w:color w:val="auto"/>
          <w:sz w:val="24"/>
          <w:szCs w:val="24"/>
        </w:rPr>
      </w:pPr>
      <w:r>
        <w:rPr>
          <w:color w:val="auto"/>
          <w:sz w:val="24"/>
          <w:szCs w:val="24"/>
        </w:rPr>
        <w:t>有关涉及本合同乙方向天津市政府采购中心所提交的响应文件及有关澄清资料和服务承诺均视为本合同不可分割的部分，对乙方具有约束力。</w:t>
      </w:r>
    </w:p>
    <w:p w14:paraId="06B20515">
      <w:pPr>
        <w:spacing w:line="480" w:lineRule="exact"/>
        <w:ind w:firstLine="480" w:firstLineChars="200"/>
        <w:rPr>
          <w:color w:val="auto"/>
          <w:sz w:val="24"/>
          <w:szCs w:val="24"/>
        </w:rPr>
      </w:pPr>
      <w:r>
        <w:rPr>
          <w:color w:val="auto"/>
          <w:sz w:val="24"/>
          <w:szCs w:val="24"/>
        </w:rPr>
        <w:t>本合同及其附件和合同特殊条款中未规定的事宜，均遵照国家和本市有关法律、法规和规章执行。</w:t>
      </w:r>
    </w:p>
    <w:p w14:paraId="398BB016">
      <w:pPr>
        <w:spacing w:line="480" w:lineRule="exact"/>
        <w:ind w:firstLine="480" w:firstLineChars="200"/>
        <w:rPr>
          <w:color w:val="auto"/>
          <w:sz w:val="24"/>
          <w:szCs w:val="24"/>
        </w:rPr>
      </w:pPr>
      <w:r>
        <w:rPr>
          <w:color w:val="auto"/>
          <w:sz w:val="24"/>
          <w:szCs w:val="24"/>
        </w:rPr>
        <w:t>第十七条合同生效</w:t>
      </w:r>
    </w:p>
    <w:p w14:paraId="4DFAE120">
      <w:pPr>
        <w:spacing w:line="480" w:lineRule="exact"/>
        <w:ind w:firstLine="480" w:firstLineChars="200"/>
        <w:rPr>
          <w:color w:val="auto"/>
          <w:sz w:val="24"/>
          <w:szCs w:val="24"/>
        </w:rPr>
      </w:pPr>
      <w:r>
        <w:rPr>
          <w:color w:val="auto"/>
          <w:sz w:val="24"/>
          <w:szCs w:val="24"/>
        </w:rPr>
        <w:t>本合同一式  份，甲方持  份，乙方持  份，均具同等效力，签字盖章后生效。</w:t>
      </w:r>
    </w:p>
    <w:p w14:paraId="1D6FA8D9">
      <w:pPr>
        <w:spacing w:line="480" w:lineRule="exact"/>
        <w:ind w:firstLine="480" w:firstLineChars="200"/>
        <w:rPr>
          <w:color w:val="auto"/>
          <w:sz w:val="24"/>
          <w:szCs w:val="24"/>
        </w:rPr>
      </w:pPr>
    </w:p>
    <w:p w14:paraId="439820A7">
      <w:pPr>
        <w:tabs>
          <w:tab w:val="left" w:pos="360"/>
        </w:tabs>
        <w:spacing w:line="516" w:lineRule="exact"/>
        <w:ind w:firstLine="480" w:firstLineChars="200"/>
        <w:rPr>
          <w:color w:val="auto"/>
          <w:sz w:val="24"/>
          <w:szCs w:val="24"/>
        </w:rPr>
      </w:pPr>
      <w:r>
        <w:rPr>
          <w:color w:val="auto"/>
          <w:sz w:val="24"/>
          <w:szCs w:val="24"/>
        </w:rPr>
        <w:t>采购人-甲方（公章）：         供应商-乙方（公章）：</w:t>
      </w:r>
    </w:p>
    <w:p w14:paraId="2D4C2E6D">
      <w:pPr>
        <w:tabs>
          <w:tab w:val="left" w:pos="0"/>
          <w:tab w:val="left" w:pos="315"/>
        </w:tabs>
        <w:spacing w:line="516" w:lineRule="exact"/>
        <w:ind w:firstLine="480" w:firstLineChars="200"/>
        <w:rPr>
          <w:color w:val="auto"/>
          <w:sz w:val="24"/>
          <w:szCs w:val="24"/>
        </w:rPr>
      </w:pPr>
      <w:r>
        <w:rPr>
          <w:color w:val="auto"/>
          <w:sz w:val="24"/>
          <w:szCs w:val="24"/>
        </w:rPr>
        <w:t>地址：                       地址：</w:t>
      </w:r>
    </w:p>
    <w:p w14:paraId="38E67174">
      <w:pPr>
        <w:tabs>
          <w:tab w:val="left" w:pos="0"/>
          <w:tab w:val="left" w:pos="315"/>
        </w:tabs>
        <w:spacing w:line="516" w:lineRule="exact"/>
        <w:ind w:firstLine="480" w:firstLineChars="200"/>
        <w:rPr>
          <w:color w:val="auto"/>
          <w:sz w:val="24"/>
          <w:szCs w:val="24"/>
        </w:rPr>
      </w:pPr>
      <w:r>
        <w:rPr>
          <w:color w:val="auto"/>
          <w:sz w:val="24"/>
          <w:szCs w:val="24"/>
        </w:rPr>
        <w:t>法定代表人：                 法定代表人：</w:t>
      </w:r>
    </w:p>
    <w:p w14:paraId="650111CF">
      <w:pPr>
        <w:tabs>
          <w:tab w:val="left" w:pos="360"/>
        </w:tabs>
        <w:spacing w:line="516" w:lineRule="exact"/>
        <w:ind w:firstLine="480" w:firstLineChars="200"/>
        <w:rPr>
          <w:color w:val="auto"/>
          <w:sz w:val="24"/>
          <w:szCs w:val="24"/>
        </w:rPr>
      </w:pPr>
      <w:r>
        <w:rPr>
          <w:color w:val="auto"/>
          <w:sz w:val="24"/>
          <w:szCs w:val="24"/>
        </w:rPr>
        <w:t>委托代理人：                 委托代理人：</w:t>
      </w:r>
    </w:p>
    <w:p w14:paraId="26C5994E">
      <w:pPr>
        <w:tabs>
          <w:tab w:val="left" w:pos="360"/>
        </w:tabs>
        <w:spacing w:line="516" w:lineRule="exact"/>
        <w:ind w:firstLine="480" w:firstLineChars="200"/>
        <w:rPr>
          <w:color w:val="auto"/>
          <w:sz w:val="24"/>
          <w:szCs w:val="24"/>
        </w:rPr>
      </w:pPr>
      <w:r>
        <w:rPr>
          <w:color w:val="auto"/>
          <w:sz w:val="24"/>
          <w:szCs w:val="24"/>
        </w:rPr>
        <w:t>电话：                       电话：</w:t>
      </w:r>
    </w:p>
    <w:p w14:paraId="5C6F281D">
      <w:pPr>
        <w:tabs>
          <w:tab w:val="left" w:pos="360"/>
        </w:tabs>
        <w:spacing w:line="516" w:lineRule="exact"/>
        <w:ind w:firstLine="480" w:firstLineChars="200"/>
        <w:rPr>
          <w:color w:val="auto"/>
          <w:sz w:val="24"/>
          <w:szCs w:val="24"/>
        </w:rPr>
      </w:pPr>
      <w:r>
        <w:rPr>
          <w:color w:val="auto"/>
          <w:sz w:val="24"/>
          <w:szCs w:val="24"/>
        </w:rPr>
        <w:t>时间：年月日</w:t>
      </w:r>
    </w:p>
    <w:p w14:paraId="6A57449A">
      <w:pPr>
        <w:rPr>
          <w:color w:val="auto"/>
          <w:szCs w:val="24"/>
        </w:rPr>
      </w:pPr>
    </w:p>
    <w:p w14:paraId="5EA1A31B">
      <w:pPr>
        <w:jc w:val="center"/>
        <w:rPr>
          <w:b/>
          <w:color w:val="auto"/>
          <w:sz w:val="30"/>
          <w:szCs w:val="30"/>
        </w:rPr>
      </w:pPr>
      <w:r>
        <w:rPr>
          <w:b/>
          <w:color w:val="auto"/>
          <w:sz w:val="30"/>
          <w:szCs w:val="30"/>
        </w:rPr>
        <w:br w:type="page"/>
      </w:r>
      <w:r>
        <w:rPr>
          <w:b/>
          <w:color w:val="auto"/>
          <w:sz w:val="30"/>
          <w:szCs w:val="30"/>
        </w:rPr>
        <w:t>合同特殊条款</w:t>
      </w:r>
    </w:p>
    <w:p w14:paraId="6730061F">
      <w:pPr>
        <w:tabs>
          <w:tab w:val="left" w:pos="360"/>
        </w:tabs>
        <w:spacing w:line="520" w:lineRule="exact"/>
        <w:ind w:firstLine="410" w:firstLineChars="171"/>
        <w:rPr>
          <w:color w:val="auto"/>
          <w:sz w:val="24"/>
          <w:szCs w:val="24"/>
        </w:rPr>
      </w:pPr>
    </w:p>
    <w:p w14:paraId="684983E8">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5422316B">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04B8AE5F">
      <w:pPr>
        <w:tabs>
          <w:tab w:val="left" w:pos="360"/>
        </w:tabs>
        <w:spacing w:line="520" w:lineRule="exact"/>
        <w:ind w:firstLine="410" w:firstLineChars="171"/>
        <w:rPr>
          <w:color w:val="auto"/>
          <w:sz w:val="24"/>
          <w:szCs w:val="24"/>
        </w:rPr>
      </w:pPr>
    </w:p>
    <w:p w14:paraId="15EA355F">
      <w:pPr>
        <w:widowControl/>
        <w:jc w:val="left"/>
        <w:rPr>
          <w:rFonts w:ascii="宋体" w:hAnsi="宋体"/>
          <w:b/>
          <w:color w:val="auto"/>
          <w:sz w:val="24"/>
          <w:szCs w:val="24"/>
        </w:rPr>
      </w:pPr>
      <w:r>
        <w:rPr>
          <w:rFonts w:ascii="宋体" w:hAnsi="宋体"/>
          <w:b/>
          <w:color w:val="auto"/>
          <w:sz w:val="24"/>
          <w:szCs w:val="24"/>
        </w:rPr>
        <w:br w:type="page"/>
      </w:r>
    </w:p>
    <w:p w14:paraId="5BA93E6C">
      <w:pPr>
        <w:spacing w:line="360" w:lineRule="auto"/>
        <w:jc w:val="center"/>
        <w:rPr>
          <w:rFonts w:ascii="宋体" w:hAnsi="宋体"/>
          <w:b/>
          <w:color w:val="auto"/>
          <w:sz w:val="24"/>
          <w:szCs w:val="24"/>
        </w:rPr>
      </w:pPr>
      <w:r>
        <w:rPr>
          <w:rFonts w:hint="eastAsia" w:ascii="宋体" w:hAnsi="宋体"/>
          <w:b/>
          <w:color w:val="auto"/>
          <w:sz w:val="24"/>
          <w:szCs w:val="24"/>
        </w:rPr>
        <w:t>D.响应文件格式</w:t>
      </w:r>
    </w:p>
    <w:p w14:paraId="088350B3">
      <w:pPr>
        <w:autoSpaceDN w:val="0"/>
        <w:spacing w:line="360" w:lineRule="auto"/>
        <w:jc w:val="center"/>
        <w:rPr>
          <w:b/>
          <w:bCs/>
          <w:color w:val="auto"/>
          <w:sz w:val="24"/>
        </w:rPr>
      </w:pPr>
    </w:p>
    <w:p w14:paraId="52CC62C9">
      <w:pPr>
        <w:autoSpaceDE w:val="0"/>
        <w:autoSpaceDN w:val="0"/>
        <w:adjustRightInd w:val="0"/>
        <w:spacing w:line="520" w:lineRule="exact"/>
        <w:rPr>
          <w:color w:val="auto"/>
        </w:rPr>
      </w:pPr>
    </w:p>
    <w:p w14:paraId="47D81EC2">
      <w:pPr>
        <w:autoSpaceDE w:val="0"/>
        <w:autoSpaceDN w:val="0"/>
        <w:adjustRightInd w:val="0"/>
        <w:spacing w:line="520" w:lineRule="exact"/>
        <w:rPr>
          <w:b/>
          <w:color w:val="auto"/>
          <w:kern w:val="0"/>
          <w:sz w:val="24"/>
        </w:rPr>
      </w:pPr>
      <w:bookmarkStart w:id="8" w:name="_GoBack"/>
      <w:r>
        <w:rPr>
          <w:color w:val="auto"/>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p>
    <w:p w14:paraId="0473E7E0">
      <w:pPr>
        <w:autoSpaceDE w:val="0"/>
        <w:autoSpaceDN w:val="0"/>
        <w:adjustRightInd w:val="0"/>
        <w:spacing w:line="520" w:lineRule="exact"/>
        <w:rPr>
          <w:b/>
          <w:color w:val="auto"/>
          <w:kern w:val="0"/>
          <w:sz w:val="24"/>
        </w:rPr>
      </w:pPr>
    </w:p>
    <w:p w14:paraId="4DA0CE1C">
      <w:pPr>
        <w:autoSpaceDE w:val="0"/>
        <w:autoSpaceDN w:val="0"/>
        <w:adjustRightInd w:val="0"/>
        <w:spacing w:line="520" w:lineRule="exact"/>
        <w:rPr>
          <w:b/>
          <w:color w:val="auto"/>
          <w:kern w:val="0"/>
          <w:sz w:val="24"/>
        </w:rPr>
      </w:pPr>
    </w:p>
    <w:p w14:paraId="5D6372C6">
      <w:pPr>
        <w:autoSpaceDE w:val="0"/>
        <w:autoSpaceDN w:val="0"/>
        <w:adjustRightInd w:val="0"/>
        <w:jc w:val="center"/>
        <w:rPr>
          <w:color w:val="auto"/>
          <w:kern w:val="0"/>
          <w:sz w:val="144"/>
          <w:szCs w:val="144"/>
        </w:rPr>
      </w:pPr>
      <w:r>
        <w:rPr>
          <w:rFonts w:hint="eastAsia"/>
          <w:color w:val="auto"/>
          <w:sz w:val="160"/>
          <w:szCs w:val="84"/>
        </w:rPr>
        <w:t>响应文件</w:t>
      </w:r>
    </w:p>
    <w:p w14:paraId="68E3D737">
      <w:pPr>
        <w:autoSpaceDE w:val="0"/>
        <w:autoSpaceDN w:val="0"/>
        <w:adjustRightInd w:val="0"/>
        <w:spacing w:line="520" w:lineRule="exact"/>
        <w:jc w:val="center"/>
        <w:rPr>
          <w:b/>
          <w:color w:val="auto"/>
          <w:kern w:val="0"/>
          <w:sz w:val="24"/>
        </w:rPr>
      </w:pPr>
      <w:r>
        <w:rPr>
          <w:rFonts w:eastAsia="楷体_GB2312"/>
          <w:b/>
          <w:color w:val="auto"/>
          <w:kern w:val="0"/>
          <w:sz w:val="36"/>
          <w:szCs w:val="36"/>
        </w:rPr>
        <w:t xml:space="preserve">（ </w:t>
      </w:r>
      <w:r>
        <w:rPr>
          <w:rFonts w:hint="eastAsia" w:eastAsia="楷体_GB2312"/>
          <w:b/>
          <w:color w:val="auto"/>
          <w:kern w:val="0"/>
          <w:sz w:val="36"/>
          <w:szCs w:val="36"/>
        </w:rPr>
        <w:t>加盖电子签章</w:t>
      </w:r>
      <w:r>
        <w:rPr>
          <w:rFonts w:eastAsia="楷体_GB2312"/>
          <w:b/>
          <w:color w:val="auto"/>
          <w:kern w:val="0"/>
          <w:sz w:val="36"/>
          <w:szCs w:val="36"/>
        </w:rPr>
        <w:t xml:space="preserve"> ）</w:t>
      </w:r>
    </w:p>
    <w:p w14:paraId="137FA420">
      <w:pPr>
        <w:autoSpaceDE w:val="0"/>
        <w:autoSpaceDN w:val="0"/>
        <w:adjustRightInd w:val="0"/>
        <w:spacing w:line="520" w:lineRule="exact"/>
        <w:jc w:val="center"/>
        <w:rPr>
          <w:b/>
          <w:color w:val="auto"/>
          <w:kern w:val="0"/>
          <w:sz w:val="24"/>
        </w:rPr>
      </w:pPr>
    </w:p>
    <w:p w14:paraId="3B20C62C">
      <w:pPr>
        <w:spacing w:before="72" w:beforeLines="30" w:after="168" w:afterLines="70" w:line="540" w:lineRule="exact"/>
        <w:ind w:left="630" w:leftChars="300"/>
        <w:rPr>
          <w:b/>
          <w:color w:val="auto"/>
          <w:sz w:val="34"/>
          <w:szCs w:val="34"/>
        </w:rPr>
      </w:pPr>
      <w:r>
        <w:rPr>
          <w:rFonts w:hint="eastAsia"/>
          <w:b/>
          <w:color w:val="auto"/>
          <w:sz w:val="34"/>
          <w:szCs w:val="34"/>
        </w:rPr>
        <w:t>项 目 编 号：</w:t>
      </w:r>
    </w:p>
    <w:p w14:paraId="4FECCDD1">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项 目 名 称：</w:t>
      </w:r>
    </w:p>
    <w:p w14:paraId="7DD80FFD">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所 投 包 号：</w:t>
      </w:r>
    </w:p>
    <w:p w14:paraId="57A1FB51">
      <w:pPr>
        <w:spacing w:before="72" w:beforeLines="30" w:after="168" w:afterLines="70" w:line="540" w:lineRule="exact"/>
        <w:ind w:left="630" w:leftChars="300"/>
        <w:rPr>
          <w:b/>
          <w:color w:val="auto"/>
          <w:sz w:val="34"/>
          <w:szCs w:val="34"/>
        </w:rPr>
      </w:pPr>
      <w:r>
        <w:rPr>
          <w:rFonts w:hint="eastAsia"/>
          <w:b/>
          <w:color w:val="auto"/>
          <w:sz w:val="34"/>
          <w:szCs w:val="34"/>
        </w:rPr>
        <w:t>供应商名称：</w:t>
      </w:r>
    </w:p>
    <w:p w14:paraId="52300A22">
      <w:pPr>
        <w:spacing w:before="72" w:beforeLines="30" w:after="168" w:afterLines="70" w:line="540" w:lineRule="exact"/>
        <w:ind w:left="630" w:leftChars="300"/>
        <w:rPr>
          <w:b/>
          <w:color w:val="auto"/>
          <w:sz w:val="34"/>
          <w:szCs w:val="34"/>
        </w:rPr>
      </w:pPr>
      <w:r>
        <w:rPr>
          <w:rFonts w:hint="eastAsia"/>
          <w:b/>
          <w:color w:val="auto"/>
          <w:sz w:val="34"/>
          <w:szCs w:val="34"/>
        </w:rPr>
        <w:t>法定代表人姓名：</w:t>
      </w:r>
    </w:p>
    <w:p w14:paraId="033A1935">
      <w:pPr>
        <w:spacing w:before="72" w:beforeLines="30" w:after="168" w:afterLines="70" w:line="540" w:lineRule="exact"/>
        <w:ind w:left="630" w:leftChars="300"/>
        <w:rPr>
          <w:b/>
          <w:color w:val="auto"/>
          <w:sz w:val="34"/>
          <w:szCs w:val="34"/>
        </w:rPr>
      </w:pPr>
      <w:r>
        <w:rPr>
          <w:rFonts w:hint="eastAsia"/>
          <w:b/>
          <w:color w:val="auto"/>
          <w:sz w:val="34"/>
          <w:szCs w:val="34"/>
        </w:rPr>
        <w:t>谈判代表人姓名：</w:t>
      </w:r>
    </w:p>
    <w:p w14:paraId="2D023EB8">
      <w:pPr>
        <w:spacing w:before="72" w:beforeLines="30" w:after="168" w:afterLines="70" w:line="540" w:lineRule="exact"/>
        <w:ind w:left="630" w:leftChars="300"/>
        <w:rPr>
          <w:b/>
          <w:color w:val="auto"/>
          <w:sz w:val="34"/>
          <w:szCs w:val="34"/>
        </w:rPr>
      </w:pPr>
    </w:p>
    <w:p w14:paraId="4DB64135">
      <w:pPr>
        <w:spacing w:before="72" w:beforeLines="30" w:after="168" w:afterLines="70" w:line="540" w:lineRule="exact"/>
        <w:ind w:left="630" w:leftChars="300"/>
        <w:rPr>
          <w:b/>
          <w:color w:val="auto"/>
          <w:sz w:val="34"/>
          <w:szCs w:val="34"/>
        </w:rPr>
      </w:pPr>
      <w:r>
        <w:rPr>
          <w:rFonts w:hint="eastAsia"/>
          <w:b/>
          <w:color w:val="auto"/>
          <w:sz w:val="34"/>
          <w:szCs w:val="34"/>
        </w:rPr>
        <w:t>递交日期：   年   月   日</w:t>
      </w:r>
    </w:p>
    <w:p w14:paraId="3D516FF8">
      <w:pPr>
        <w:spacing w:before="72" w:beforeLines="30" w:after="168" w:afterLines="70" w:line="540" w:lineRule="exact"/>
        <w:ind w:left="630" w:leftChars="300"/>
        <w:rPr>
          <w:b/>
          <w:bCs/>
          <w:color w:val="auto"/>
          <w:sz w:val="24"/>
        </w:rPr>
      </w:pPr>
      <w:r>
        <w:rPr>
          <w:b/>
          <w:bCs/>
          <w:color w:val="auto"/>
          <w:sz w:val="24"/>
        </w:rPr>
        <w:br w:type="page"/>
      </w:r>
    </w:p>
    <w:p w14:paraId="20F5EB98">
      <w:pPr>
        <w:autoSpaceDN w:val="0"/>
        <w:spacing w:line="360" w:lineRule="auto"/>
        <w:jc w:val="center"/>
        <w:rPr>
          <w:b/>
          <w:bCs/>
          <w:color w:val="auto"/>
          <w:sz w:val="24"/>
        </w:rPr>
      </w:pPr>
      <w:r>
        <w:rPr>
          <w:rFonts w:hint="eastAsia"/>
          <w:b/>
          <w:bCs/>
          <w:color w:val="auto"/>
          <w:sz w:val="24"/>
        </w:rPr>
        <w:t>响应文件总目录</w:t>
      </w:r>
    </w:p>
    <w:p w14:paraId="28027982">
      <w:pPr>
        <w:autoSpaceDN w:val="0"/>
        <w:spacing w:line="360" w:lineRule="auto"/>
        <w:jc w:val="center"/>
        <w:rPr>
          <w:b/>
          <w:bCs/>
          <w:color w:val="auto"/>
          <w:sz w:val="24"/>
        </w:rPr>
      </w:pPr>
      <w:r>
        <w:rPr>
          <w:rFonts w:hint="eastAsia"/>
          <w:b/>
          <w:bCs/>
          <w:color w:val="auto"/>
          <w:sz w:val="24"/>
        </w:rPr>
        <w:t>（供应商自行编制）</w:t>
      </w:r>
    </w:p>
    <w:p w14:paraId="0993C4C9">
      <w:pPr>
        <w:tabs>
          <w:tab w:val="left" w:pos="360"/>
        </w:tabs>
        <w:spacing w:line="560" w:lineRule="exact"/>
        <w:jc w:val="left"/>
        <w:rPr>
          <w:color w:val="auto"/>
          <w:sz w:val="24"/>
        </w:rPr>
      </w:pPr>
    </w:p>
    <w:p w14:paraId="1BABC560">
      <w:pPr>
        <w:tabs>
          <w:tab w:val="left" w:pos="360"/>
        </w:tabs>
        <w:spacing w:line="560" w:lineRule="exact"/>
        <w:jc w:val="left"/>
        <w:rPr>
          <w:color w:val="auto"/>
          <w:sz w:val="24"/>
        </w:rPr>
      </w:pPr>
    </w:p>
    <w:p w14:paraId="0B29142A">
      <w:pPr>
        <w:tabs>
          <w:tab w:val="left" w:pos="360"/>
        </w:tabs>
        <w:spacing w:line="560" w:lineRule="exact"/>
        <w:jc w:val="left"/>
        <w:rPr>
          <w:color w:val="auto"/>
          <w:sz w:val="24"/>
        </w:rPr>
      </w:pPr>
    </w:p>
    <w:p w14:paraId="08956126">
      <w:pPr>
        <w:widowControl/>
        <w:jc w:val="left"/>
        <w:rPr>
          <w:color w:val="auto"/>
          <w:sz w:val="24"/>
        </w:rPr>
      </w:pPr>
      <w:r>
        <w:rPr>
          <w:color w:val="auto"/>
          <w:sz w:val="24"/>
        </w:rPr>
        <w:br w:type="page"/>
      </w:r>
    </w:p>
    <w:p w14:paraId="6B32F987">
      <w:pPr>
        <w:tabs>
          <w:tab w:val="left" w:pos="360"/>
        </w:tabs>
        <w:spacing w:line="560" w:lineRule="exact"/>
        <w:jc w:val="left"/>
        <w:rPr>
          <w:b/>
          <w:color w:val="auto"/>
          <w:sz w:val="24"/>
        </w:rPr>
      </w:pPr>
      <w:r>
        <w:rPr>
          <w:rFonts w:hint="eastAsia"/>
          <w:b/>
          <w:color w:val="auto"/>
          <w:sz w:val="24"/>
        </w:rPr>
        <w:t>附件1</w:t>
      </w:r>
    </w:p>
    <w:p w14:paraId="7F68D8AB">
      <w:pPr>
        <w:tabs>
          <w:tab w:val="left" w:pos="360"/>
        </w:tabs>
        <w:spacing w:line="560" w:lineRule="exact"/>
        <w:jc w:val="left"/>
        <w:rPr>
          <w:b/>
          <w:color w:val="auto"/>
          <w:sz w:val="24"/>
        </w:rPr>
      </w:pPr>
    </w:p>
    <w:p w14:paraId="28446ABB">
      <w:pPr>
        <w:autoSpaceDN w:val="0"/>
        <w:spacing w:line="360" w:lineRule="auto"/>
        <w:jc w:val="center"/>
        <w:rPr>
          <w:b/>
          <w:bCs/>
          <w:color w:val="auto"/>
          <w:sz w:val="24"/>
        </w:rPr>
      </w:pPr>
      <w:r>
        <w:rPr>
          <w:rFonts w:hint="eastAsia"/>
          <w:b/>
          <w:bCs/>
          <w:color w:val="auto"/>
          <w:sz w:val="24"/>
        </w:rPr>
        <w:t>响应</w:t>
      </w:r>
      <w:r>
        <w:rPr>
          <w:b/>
          <w:bCs/>
          <w:color w:val="auto"/>
          <w:sz w:val="24"/>
        </w:rPr>
        <w:t>书</w:t>
      </w:r>
    </w:p>
    <w:p w14:paraId="1074621B">
      <w:pPr>
        <w:spacing w:line="360" w:lineRule="auto"/>
        <w:rPr>
          <w:color w:val="auto"/>
          <w:sz w:val="24"/>
        </w:rPr>
      </w:pPr>
      <w:r>
        <w:rPr>
          <w:color w:val="auto"/>
          <w:sz w:val="24"/>
        </w:rPr>
        <w:t>致：天津市政府采购中心</w:t>
      </w:r>
    </w:p>
    <w:p w14:paraId="33EA4121">
      <w:pPr>
        <w:spacing w:line="360" w:lineRule="auto"/>
        <w:ind w:firstLine="480" w:firstLineChars="200"/>
        <w:rPr>
          <w:color w:val="auto"/>
          <w:sz w:val="24"/>
        </w:rPr>
      </w:pPr>
      <w:r>
        <w:rPr>
          <w:color w:val="auto"/>
          <w:sz w:val="24"/>
        </w:rPr>
        <w:t>根据贵方为天津市</w:t>
      </w:r>
      <w:r>
        <w:rPr>
          <w:rFonts w:hint="eastAsia"/>
          <w:color w:val="auto"/>
          <w:sz w:val="24"/>
          <w:u w:val="single"/>
        </w:rPr>
        <w:t xml:space="preserve">                     </w:t>
      </w:r>
      <w:r>
        <w:rPr>
          <w:color w:val="auto"/>
          <w:sz w:val="24"/>
        </w:rPr>
        <w:t>项目（项目编号：</w:t>
      </w:r>
      <w:r>
        <w:rPr>
          <w:rFonts w:hint="eastAsia"/>
          <w:color w:val="auto"/>
          <w:sz w:val="24"/>
          <w:u w:val="single"/>
        </w:rPr>
        <w:t xml:space="preserve">               </w:t>
      </w:r>
      <w:r>
        <w:rPr>
          <w:color w:val="auto"/>
          <w:sz w:val="24"/>
        </w:rPr>
        <w:t>）的邀请，签字代表</w:t>
      </w:r>
      <w:r>
        <w:rPr>
          <w:rFonts w:hint="eastAsia"/>
          <w:color w:val="auto"/>
          <w:sz w:val="24"/>
          <w:u w:val="single"/>
        </w:rPr>
        <w:t xml:space="preserve">                         </w:t>
      </w:r>
      <w:r>
        <w:rPr>
          <w:color w:val="auto"/>
          <w:sz w:val="24"/>
        </w:rPr>
        <w:t>（姓名/职务）经正式授权并代表</w:t>
      </w:r>
      <w:r>
        <w:rPr>
          <w:rFonts w:hint="eastAsia"/>
          <w:color w:val="auto"/>
          <w:sz w:val="24"/>
        </w:rPr>
        <w:t>我公司</w:t>
      </w:r>
      <w:r>
        <w:rPr>
          <w:rFonts w:hint="eastAsia"/>
          <w:color w:val="auto"/>
          <w:sz w:val="24"/>
          <w:u w:val="single"/>
        </w:rPr>
        <w:t xml:space="preserve">                </w:t>
      </w:r>
      <w:r>
        <w:rPr>
          <w:color w:val="auto"/>
          <w:sz w:val="24"/>
        </w:rPr>
        <w:t>（</w:t>
      </w:r>
      <w:r>
        <w:rPr>
          <w:rFonts w:hint="eastAsia"/>
          <w:color w:val="auto"/>
          <w:sz w:val="24"/>
        </w:rPr>
        <w:t>供应商</w:t>
      </w:r>
      <w:r>
        <w:rPr>
          <w:color w:val="auto"/>
          <w:sz w:val="24"/>
        </w:rPr>
        <w:t>名称、地址）</w:t>
      </w:r>
      <w:r>
        <w:rPr>
          <w:rFonts w:hint="eastAsia"/>
          <w:color w:val="auto"/>
          <w:sz w:val="24"/>
        </w:rPr>
        <w:t>提</w:t>
      </w:r>
      <w:r>
        <w:rPr>
          <w:color w:val="auto"/>
          <w:sz w:val="24"/>
        </w:rPr>
        <w:t>交</w:t>
      </w:r>
      <w:r>
        <w:rPr>
          <w:rFonts w:hint="eastAsia"/>
          <w:color w:val="auto"/>
          <w:sz w:val="24"/>
        </w:rPr>
        <w:t>网上应答及上传加盖电子签章的响应文件</w:t>
      </w:r>
      <w:r>
        <w:rPr>
          <w:color w:val="auto"/>
          <w:sz w:val="24"/>
        </w:rPr>
        <w:t>。</w:t>
      </w:r>
    </w:p>
    <w:p w14:paraId="6620CEFE">
      <w:pPr>
        <w:spacing w:line="360" w:lineRule="auto"/>
        <w:ind w:firstLine="480" w:firstLineChars="200"/>
        <w:rPr>
          <w:color w:val="auto"/>
          <w:sz w:val="24"/>
        </w:rPr>
      </w:pPr>
      <w:r>
        <w:rPr>
          <w:color w:val="auto"/>
          <w:sz w:val="24"/>
        </w:rPr>
        <w:t>据此函，签字代表宣布同意如下：</w:t>
      </w:r>
    </w:p>
    <w:p w14:paraId="7E5B31D5">
      <w:pPr>
        <w:spacing w:line="360" w:lineRule="auto"/>
        <w:ind w:firstLine="480" w:firstLineChars="200"/>
        <w:rPr>
          <w:color w:val="auto"/>
          <w:sz w:val="24"/>
        </w:rPr>
      </w:pPr>
      <w:r>
        <w:rPr>
          <w:rFonts w:hint="eastAsia"/>
          <w:color w:val="auto"/>
          <w:sz w:val="24"/>
        </w:rPr>
        <w:t>1. 所附报价表中规定的应提供和交付的总价为：</w:t>
      </w:r>
    </w:p>
    <w:p w14:paraId="1294D9A1">
      <w:pPr>
        <w:spacing w:line="360" w:lineRule="auto"/>
        <w:ind w:firstLine="480" w:firstLineChars="200"/>
        <w:jc w:val="left"/>
        <w:rPr>
          <w:color w:val="auto"/>
          <w:sz w:val="24"/>
        </w:rPr>
      </w:pPr>
      <w:r>
        <w:rPr>
          <w:color w:val="auto"/>
          <w:sz w:val="24"/>
        </w:rPr>
        <w:t>第一包，</w:t>
      </w:r>
      <w:r>
        <w:rPr>
          <w:color w:val="auto"/>
          <w:sz w:val="24"/>
          <w:u w:val="single"/>
        </w:rPr>
        <w:t xml:space="preserve">      </w:t>
      </w:r>
      <w:r>
        <w:rPr>
          <w:color w:val="auto"/>
          <w:sz w:val="24"/>
        </w:rPr>
        <w:t>元（</w:t>
      </w:r>
      <w:r>
        <w:rPr>
          <w:rFonts w:hint="eastAsia"/>
          <w:color w:val="auto"/>
          <w:sz w:val="24"/>
        </w:rPr>
        <w:t>人民币</w:t>
      </w:r>
      <w:r>
        <w:rPr>
          <w:color w:val="auto"/>
          <w:sz w:val="24"/>
        </w:rPr>
        <w:t>），大写</w:t>
      </w:r>
      <w:r>
        <w:rPr>
          <w:color w:val="auto"/>
          <w:sz w:val="24"/>
          <w:u w:val="single"/>
        </w:rPr>
        <w:t xml:space="preserve">                   </w:t>
      </w:r>
      <w:r>
        <w:rPr>
          <w:color w:val="auto"/>
          <w:sz w:val="24"/>
        </w:rPr>
        <w:t>（文字表述）。</w:t>
      </w:r>
    </w:p>
    <w:p w14:paraId="223B777B">
      <w:pPr>
        <w:spacing w:line="360" w:lineRule="auto"/>
        <w:ind w:firstLine="480" w:firstLineChars="200"/>
        <w:rPr>
          <w:color w:val="auto"/>
          <w:sz w:val="24"/>
        </w:rPr>
      </w:pPr>
      <w:r>
        <w:rPr>
          <w:color w:val="auto"/>
          <w:sz w:val="24"/>
        </w:rPr>
        <w:t>2.</w:t>
      </w:r>
      <w:r>
        <w:rPr>
          <w:rFonts w:hint="eastAsia"/>
          <w:color w:val="auto"/>
          <w:sz w:val="24"/>
        </w:rPr>
        <w:t xml:space="preserve"> 我公司</w:t>
      </w:r>
      <w:r>
        <w:rPr>
          <w:color w:val="auto"/>
          <w:sz w:val="24"/>
        </w:rPr>
        <w:t>将按</w:t>
      </w:r>
      <w:r>
        <w:rPr>
          <w:rFonts w:hint="eastAsia"/>
          <w:color w:val="auto"/>
          <w:sz w:val="24"/>
        </w:rPr>
        <w:t>单一来源采购文件</w:t>
      </w:r>
      <w:r>
        <w:rPr>
          <w:color w:val="auto"/>
          <w:sz w:val="24"/>
        </w:rPr>
        <w:t>的规定履行合同责任和义务。</w:t>
      </w:r>
    </w:p>
    <w:p w14:paraId="5C71CAAD">
      <w:pPr>
        <w:spacing w:line="360" w:lineRule="auto"/>
        <w:ind w:firstLine="480" w:firstLineChars="200"/>
        <w:rPr>
          <w:color w:val="auto"/>
          <w:sz w:val="24"/>
        </w:rPr>
      </w:pPr>
      <w:r>
        <w:rPr>
          <w:color w:val="auto"/>
          <w:sz w:val="24"/>
        </w:rPr>
        <w:t>3.</w:t>
      </w:r>
      <w:r>
        <w:rPr>
          <w:rFonts w:hint="eastAsia"/>
          <w:color w:val="auto"/>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6CDF4B42">
      <w:pPr>
        <w:spacing w:line="360" w:lineRule="auto"/>
        <w:ind w:firstLine="480" w:firstLineChars="200"/>
        <w:rPr>
          <w:color w:val="auto"/>
          <w:sz w:val="24"/>
        </w:rPr>
      </w:pPr>
      <w:r>
        <w:rPr>
          <w:color w:val="auto"/>
          <w:sz w:val="24"/>
        </w:rPr>
        <w:t>4.</w:t>
      </w:r>
      <w:r>
        <w:rPr>
          <w:rFonts w:hint="eastAsia"/>
          <w:color w:val="auto"/>
          <w:sz w:val="24"/>
        </w:rPr>
        <w:t xml:space="preserve"> 我公司的谈判有效期为响应文件开启之日起60天。</w:t>
      </w:r>
    </w:p>
    <w:p w14:paraId="7329E27A">
      <w:pPr>
        <w:spacing w:line="360" w:lineRule="auto"/>
        <w:ind w:firstLine="480" w:firstLineChars="200"/>
        <w:rPr>
          <w:color w:val="auto"/>
          <w:sz w:val="24"/>
        </w:rPr>
      </w:pPr>
      <w:r>
        <w:rPr>
          <w:rFonts w:hint="eastAsia"/>
          <w:color w:val="auto"/>
          <w:sz w:val="24"/>
        </w:rPr>
        <w:t>5</w:t>
      </w:r>
      <w:r>
        <w:rPr>
          <w:color w:val="auto"/>
          <w:sz w:val="24"/>
        </w:rPr>
        <w:t>.</w:t>
      </w:r>
      <w:r>
        <w:rPr>
          <w:rFonts w:hint="eastAsia"/>
          <w:color w:val="auto"/>
          <w:sz w:val="24"/>
        </w:rPr>
        <w:t xml:space="preserve"> 我公司同意按照采购人、采购代理机构要求</w:t>
      </w:r>
      <w:r>
        <w:rPr>
          <w:color w:val="auto"/>
          <w:sz w:val="24"/>
        </w:rPr>
        <w:t>提供的与有关的一切数据或资料</w:t>
      </w:r>
      <w:r>
        <w:rPr>
          <w:rFonts w:hint="eastAsia"/>
          <w:color w:val="auto"/>
          <w:sz w:val="24"/>
        </w:rPr>
        <w:t>，并声明响应文件及所提供的一切资料均真实有效。由于我公司提供资料不实而造成的责任和后果由我公司自行承担。</w:t>
      </w:r>
    </w:p>
    <w:p w14:paraId="28265A25">
      <w:pPr>
        <w:spacing w:line="360" w:lineRule="auto"/>
        <w:ind w:firstLine="480" w:firstLineChars="200"/>
        <w:rPr>
          <w:color w:val="auto"/>
          <w:sz w:val="24"/>
        </w:rPr>
      </w:pPr>
      <w:r>
        <w:rPr>
          <w:rFonts w:hint="eastAsia"/>
          <w:color w:val="auto"/>
          <w:sz w:val="24"/>
        </w:rPr>
        <w:t>6. 我公司保证所投产品来自合法的供货渠道，若成交，则有义务向采购人提供其需要的有效书面证明材料。如果提供非法渠道的商品，视为欺诈，并承担相关责任。</w:t>
      </w:r>
    </w:p>
    <w:p w14:paraId="6714EAD0">
      <w:pPr>
        <w:spacing w:line="360" w:lineRule="auto"/>
        <w:ind w:firstLine="480" w:firstLineChars="200"/>
        <w:rPr>
          <w:color w:val="auto"/>
          <w:sz w:val="24"/>
        </w:rPr>
      </w:pPr>
      <w:r>
        <w:rPr>
          <w:rFonts w:hint="eastAsia"/>
          <w:color w:val="auto"/>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10209F9B">
      <w:pPr>
        <w:spacing w:line="360" w:lineRule="auto"/>
        <w:ind w:firstLine="480" w:firstLineChars="200"/>
        <w:rPr>
          <w:color w:val="auto"/>
          <w:sz w:val="24"/>
        </w:rPr>
      </w:pPr>
      <w:r>
        <w:rPr>
          <w:rFonts w:hint="eastAsia"/>
          <w:color w:val="auto"/>
          <w:sz w:val="24"/>
        </w:rPr>
        <w:t>8. 我公司承诺完全符合《中华人民共和国政府采购法》、《中华人民共和国政府采购法实施条例》等法律法规规定，并随时接受采购人、采购代理机构的检查验证。</w:t>
      </w:r>
      <w:r>
        <w:rPr>
          <w:color w:val="auto"/>
          <w:sz w:val="24"/>
        </w:rPr>
        <w:t>在整个</w:t>
      </w:r>
      <w:r>
        <w:rPr>
          <w:rFonts w:hint="eastAsia"/>
          <w:color w:val="auto"/>
          <w:sz w:val="24"/>
        </w:rPr>
        <w:t>谈判</w:t>
      </w:r>
      <w:r>
        <w:rPr>
          <w:color w:val="auto"/>
          <w:sz w:val="24"/>
        </w:rPr>
        <w:t>过程中，</w:t>
      </w:r>
      <w:r>
        <w:rPr>
          <w:rFonts w:hint="eastAsia"/>
          <w:color w:val="auto"/>
          <w:sz w:val="24"/>
        </w:rPr>
        <w:t>我公司</w:t>
      </w:r>
      <w:r>
        <w:rPr>
          <w:color w:val="auto"/>
          <w:sz w:val="24"/>
        </w:rPr>
        <w:t>若有违规行为，</w:t>
      </w:r>
      <w:r>
        <w:rPr>
          <w:rFonts w:hint="eastAsia"/>
          <w:color w:val="auto"/>
          <w:sz w:val="24"/>
        </w:rPr>
        <w:t>我公司完全接受</w:t>
      </w:r>
      <w:r>
        <w:rPr>
          <w:color w:val="auto"/>
          <w:sz w:val="24"/>
        </w:rPr>
        <w:t>贵</w:t>
      </w:r>
      <w:r>
        <w:rPr>
          <w:rFonts w:hint="eastAsia"/>
          <w:color w:val="auto"/>
          <w:sz w:val="24"/>
        </w:rPr>
        <w:t>中心依照相关法律法规和</w:t>
      </w:r>
      <w:r>
        <w:rPr>
          <w:color w:val="auto"/>
          <w:sz w:val="24"/>
        </w:rPr>
        <w:t>单一来源采购文件</w:t>
      </w:r>
      <w:r>
        <w:rPr>
          <w:rFonts w:hint="eastAsia"/>
          <w:color w:val="auto"/>
          <w:sz w:val="24"/>
        </w:rPr>
        <w:t>的</w:t>
      </w:r>
      <w:r>
        <w:rPr>
          <w:color w:val="auto"/>
          <w:sz w:val="24"/>
        </w:rPr>
        <w:t>规定给予</w:t>
      </w:r>
      <w:r>
        <w:rPr>
          <w:rFonts w:hint="eastAsia"/>
          <w:color w:val="auto"/>
          <w:sz w:val="24"/>
        </w:rPr>
        <w:t>处罚</w:t>
      </w:r>
      <w:r>
        <w:rPr>
          <w:color w:val="auto"/>
          <w:sz w:val="24"/>
        </w:rPr>
        <w:t>。</w:t>
      </w:r>
    </w:p>
    <w:p w14:paraId="1BD5D58C">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截止日前3年在经营活动中没有重大违法记录。</w:t>
      </w:r>
    </w:p>
    <w:p w14:paraId="40B70DF0">
      <w:pPr>
        <w:spacing w:line="360" w:lineRule="auto"/>
        <w:ind w:firstLine="480" w:firstLineChars="200"/>
        <w:rPr>
          <w:color w:val="auto"/>
          <w:sz w:val="24"/>
        </w:rPr>
      </w:pPr>
      <w:r>
        <w:rPr>
          <w:rFonts w:hint="eastAsia"/>
          <w:color w:val="auto"/>
          <w:sz w:val="24"/>
        </w:rPr>
        <w:t>10</w:t>
      </w:r>
      <w:r>
        <w:rPr>
          <w:color w:val="auto"/>
          <w:sz w:val="24"/>
        </w:rPr>
        <w:t>.</w:t>
      </w:r>
      <w:r>
        <w:rPr>
          <w:rFonts w:hint="eastAsia"/>
          <w:color w:val="auto"/>
          <w:sz w:val="24"/>
        </w:rPr>
        <w:t xml:space="preserve"> </w:t>
      </w:r>
      <w:r>
        <w:rPr>
          <w:color w:val="auto"/>
          <w:sz w:val="24"/>
        </w:rPr>
        <w:t>我公司若</w:t>
      </w:r>
      <w:r>
        <w:rPr>
          <w:rFonts w:hint="eastAsia"/>
          <w:color w:val="auto"/>
          <w:sz w:val="24"/>
        </w:rPr>
        <w:t>成交</w:t>
      </w:r>
      <w:r>
        <w:rPr>
          <w:color w:val="auto"/>
          <w:sz w:val="24"/>
        </w:rPr>
        <w:t>，本承诺将成为合同不可分割的一部分，与合同具有同等的法律效力。</w:t>
      </w:r>
    </w:p>
    <w:p w14:paraId="7E0319BE">
      <w:pPr>
        <w:spacing w:line="360" w:lineRule="auto"/>
        <w:ind w:firstLine="480" w:firstLineChars="200"/>
        <w:rPr>
          <w:color w:val="auto"/>
          <w:sz w:val="24"/>
        </w:rPr>
      </w:pPr>
      <w:r>
        <w:rPr>
          <w:rFonts w:hint="eastAsia"/>
          <w:color w:val="auto"/>
          <w:sz w:val="24"/>
        </w:rPr>
        <w:t>11. 如违反上述承诺，我公司无效且接受相关部门依法作出的处罚，并承担通过相关媒体予以公布的任何风险和责任。</w:t>
      </w:r>
    </w:p>
    <w:p w14:paraId="46C343B3">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7ECD7C3F">
      <w:pPr>
        <w:spacing w:line="360" w:lineRule="auto"/>
        <w:ind w:firstLine="480" w:firstLineChars="200"/>
        <w:rPr>
          <w:color w:val="auto"/>
          <w:sz w:val="24"/>
        </w:rPr>
      </w:pPr>
      <w:r>
        <w:rPr>
          <w:rFonts w:hint="eastAsia"/>
          <w:color w:val="auto"/>
          <w:sz w:val="24"/>
        </w:rPr>
        <w:t>纳税人识别号：</w:t>
      </w:r>
    </w:p>
    <w:p w14:paraId="31B2336D">
      <w:pPr>
        <w:spacing w:line="360" w:lineRule="auto"/>
        <w:ind w:firstLine="480" w:firstLineChars="200"/>
        <w:rPr>
          <w:color w:val="auto"/>
          <w:sz w:val="24"/>
        </w:rPr>
      </w:pPr>
      <w:r>
        <w:rPr>
          <w:rFonts w:hint="eastAsia"/>
          <w:color w:val="auto"/>
          <w:sz w:val="24"/>
        </w:rPr>
        <w:t>地址、电话：</w:t>
      </w:r>
    </w:p>
    <w:p w14:paraId="4A37DB36">
      <w:pPr>
        <w:spacing w:line="360" w:lineRule="auto"/>
        <w:ind w:firstLine="480" w:firstLineChars="200"/>
        <w:rPr>
          <w:color w:val="auto"/>
          <w:sz w:val="24"/>
        </w:rPr>
      </w:pPr>
      <w:r>
        <w:rPr>
          <w:rFonts w:hint="eastAsia"/>
          <w:color w:val="auto"/>
          <w:sz w:val="24"/>
        </w:rPr>
        <w:t>开户行及账号：</w:t>
      </w:r>
    </w:p>
    <w:p w14:paraId="6D284CC5">
      <w:pPr>
        <w:spacing w:line="360" w:lineRule="auto"/>
        <w:ind w:firstLine="480" w:firstLineChars="200"/>
        <w:rPr>
          <w:color w:val="auto"/>
          <w:sz w:val="24"/>
        </w:rPr>
      </w:pPr>
      <w:r>
        <w:rPr>
          <w:rFonts w:hint="eastAsia"/>
          <w:color w:val="auto"/>
          <w:sz w:val="24"/>
        </w:rPr>
        <w:t>开具发票类型：□增值税专用发票         □增值税普通发票</w:t>
      </w:r>
    </w:p>
    <w:p w14:paraId="40EB4522">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25E27152">
      <w:pPr>
        <w:spacing w:line="360" w:lineRule="auto"/>
        <w:ind w:firstLine="480" w:firstLineChars="200"/>
        <w:rPr>
          <w:b/>
          <w:color w:val="auto"/>
          <w:sz w:val="24"/>
        </w:rPr>
      </w:pPr>
      <w:r>
        <w:rPr>
          <w:rFonts w:hint="eastAsia"/>
          <w:b/>
          <w:color w:val="auto"/>
          <w:sz w:val="24"/>
        </w:rPr>
        <w:t>□</w:t>
      </w:r>
      <w:r>
        <w:rPr>
          <w:b/>
          <w:color w:val="auto"/>
          <w:sz w:val="24"/>
        </w:rPr>
        <w:t>上门自取</w:t>
      </w:r>
    </w:p>
    <w:p w14:paraId="4CEF3168">
      <w:pPr>
        <w:spacing w:line="360" w:lineRule="auto"/>
        <w:ind w:firstLine="480" w:firstLineChars="200"/>
        <w:rPr>
          <w:color w:val="auto"/>
          <w:sz w:val="24"/>
        </w:rPr>
      </w:pPr>
    </w:p>
    <w:p w14:paraId="01057C90">
      <w:pPr>
        <w:spacing w:line="360" w:lineRule="auto"/>
        <w:ind w:firstLine="480" w:firstLineChars="200"/>
        <w:rPr>
          <w:b/>
          <w:color w:val="auto"/>
          <w:sz w:val="24"/>
        </w:rPr>
      </w:pPr>
      <w:r>
        <w:rPr>
          <w:rFonts w:hint="eastAsia"/>
          <w:b/>
          <w:color w:val="auto"/>
          <w:sz w:val="24"/>
        </w:rPr>
        <w:t>□</w:t>
      </w:r>
      <w:r>
        <w:rPr>
          <w:b/>
          <w:color w:val="auto"/>
          <w:sz w:val="24"/>
        </w:rPr>
        <w:t>到付邮寄</w:t>
      </w:r>
    </w:p>
    <w:p w14:paraId="63A760F7">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3E490403">
      <w:pPr>
        <w:spacing w:line="360" w:lineRule="auto"/>
        <w:ind w:firstLine="480" w:firstLineChars="200"/>
        <w:rPr>
          <w:color w:val="auto"/>
          <w:sz w:val="24"/>
        </w:rPr>
      </w:pPr>
      <w:r>
        <w:rPr>
          <w:color w:val="auto"/>
          <w:sz w:val="24"/>
        </w:rPr>
        <w:t>邮寄联系人、手机号码：</w:t>
      </w:r>
    </w:p>
    <w:p w14:paraId="19B28CD1">
      <w:pPr>
        <w:spacing w:line="360" w:lineRule="auto"/>
        <w:ind w:firstLine="480" w:firstLineChars="200"/>
        <w:rPr>
          <w:color w:val="auto"/>
          <w:sz w:val="24"/>
        </w:rPr>
      </w:pPr>
    </w:p>
    <w:p w14:paraId="4A69B3CA">
      <w:pPr>
        <w:spacing w:line="360" w:lineRule="auto"/>
        <w:ind w:firstLine="480" w:firstLineChars="200"/>
        <w:rPr>
          <w:color w:val="auto"/>
          <w:sz w:val="24"/>
        </w:rPr>
      </w:pPr>
    </w:p>
    <w:p w14:paraId="7718A18E">
      <w:pPr>
        <w:spacing w:line="360" w:lineRule="auto"/>
        <w:ind w:firstLine="4320" w:firstLineChars="1800"/>
        <w:rPr>
          <w:color w:val="auto"/>
          <w:sz w:val="24"/>
        </w:rPr>
      </w:pPr>
      <w:r>
        <w:rPr>
          <w:rFonts w:hint="eastAsia"/>
          <w:color w:val="auto"/>
          <w:sz w:val="24"/>
        </w:rPr>
        <w:t>供应商单位</w:t>
      </w:r>
      <w:r>
        <w:rPr>
          <w:color w:val="auto"/>
          <w:sz w:val="24"/>
        </w:rPr>
        <w:t>名称：</w:t>
      </w:r>
    </w:p>
    <w:p w14:paraId="4A14D233">
      <w:pPr>
        <w:spacing w:line="360" w:lineRule="auto"/>
        <w:ind w:firstLine="4320" w:firstLineChars="1800"/>
        <w:rPr>
          <w:color w:val="auto"/>
          <w:sz w:val="24"/>
        </w:rPr>
      </w:pPr>
    </w:p>
    <w:p w14:paraId="011A057B">
      <w:pPr>
        <w:spacing w:line="360" w:lineRule="auto"/>
        <w:ind w:firstLine="4320" w:firstLineChars="1800"/>
        <w:rPr>
          <w:color w:val="auto"/>
          <w:sz w:val="24"/>
        </w:rPr>
      </w:pPr>
      <w:r>
        <w:rPr>
          <w:color w:val="auto"/>
          <w:sz w:val="24"/>
        </w:rPr>
        <w:t>日期：</w:t>
      </w:r>
      <w:r>
        <w:rPr>
          <w:rFonts w:hint="eastAsia"/>
          <w:color w:val="auto"/>
          <w:sz w:val="24"/>
        </w:rPr>
        <w:t xml:space="preserve">     </w:t>
      </w: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p w14:paraId="5202F9F0">
      <w:pPr>
        <w:widowControl/>
        <w:jc w:val="left"/>
        <w:rPr>
          <w:rFonts w:ascii="宋体" w:hAnsi="宋体"/>
          <w:color w:val="auto"/>
          <w:sz w:val="24"/>
          <w:szCs w:val="24"/>
        </w:rPr>
      </w:pPr>
      <w:r>
        <w:rPr>
          <w:rFonts w:ascii="宋体" w:hAnsi="宋体"/>
          <w:color w:val="auto"/>
          <w:sz w:val="24"/>
          <w:szCs w:val="24"/>
        </w:rPr>
        <w:br w:type="page"/>
      </w:r>
    </w:p>
    <w:p w14:paraId="71700E9E">
      <w:pPr>
        <w:spacing w:line="460" w:lineRule="exact"/>
        <w:rPr>
          <w:b/>
          <w:color w:val="auto"/>
          <w:sz w:val="24"/>
        </w:rPr>
      </w:pPr>
      <w:r>
        <w:rPr>
          <w:rFonts w:hint="eastAsia"/>
          <w:b/>
          <w:color w:val="auto"/>
          <w:sz w:val="24"/>
        </w:rPr>
        <w:t>附件1-2</w:t>
      </w:r>
    </w:p>
    <w:p w14:paraId="498D64A0">
      <w:pPr>
        <w:adjustRightInd w:val="0"/>
        <w:snapToGrid w:val="0"/>
        <w:spacing w:line="400" w:lineRule="exact"/>
        <w:jc w:val="center"/>
        <w:rPr>
          <w:b/>
          <w:color w:val="auto"/>
          <w:sz w:val="24"/>
          <w:szCs w:val="24"/>
        </w:rPr>
      </w:pPr>
      <w:r>
        <w:rPr>
          <w:b/>
          <w:color w:val="auto"/>
          <w:sz w:val="24"/>
          <w:szCs w:val="24"/>
        </w:rPr>
        <w:t>真诚参与政府采购活动承诺书</w:t>
      </w:r>
    </w:p>
    <w:p w14:paraId="39DAEA7E">
      <w:pPr>
        <w:spacing w:line="360" w:lineRule="auto"/>
        <w:rPr>
          <w:color w:val="auto"/>
          <w:sz w:val="24"/>
        </w:rPr>
      </w:pPr>
      <w:r>
        <w:rPr>
          <w:color w:val="auto"/>
          <w:sz w:val="24"/>
        </w:rPr>
        <w:t>致：天津市政府采购中心</w:t>
      </w:r>
    </w:p>
    <w:p w14:paraId="57A287EB">
      <w:pPr>
        <w:spacing w:line="360" w:lineRule="auto"/>
        <w:ind w:firstLine="480"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28990DB3">
      <w:pPr>
        <w:spacing w:line="360" w:lineRule="auto"/>
        <w:ind w:firstLine="480" w:firstLineChars="200"/>
        <w:rPr>
          <w:color w:val="auto"/>
          <w:sz w:val="24"/>
        </w:rPr>
      </w:pPr>
      <w:r>
        <w:rPr>
          <w:color w:val="auto"/>
          <w:sz w:val="24"/>
        </w:rPr>
        <w:t>1. 我单位遵守政府采购相关法律法规。</w:t>
      </w:r>
    </w:p>
    <w:p w14:paraId="50A3E3B6">
      <w:pPr>
        <w:spacing w:line="360" w:lineRule="auto"/>
        <w:ind w:firstLine="480"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BDA4729">
      <w:pPr>
        <w:spacing w:line="360" w:lineRule="auto"/>
        <w:ind w:firstLine="480"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31E5071">
      <w:pPr>
        <w:spacing w:line="360" w:lineRule="auto"/>
        <w:ind w:firstLine="480"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99B0E96">
      <w:pPr>
        <w:spacing w:line="360" w:lineRule="auto"/>
        <w:ind w:firstLine="480"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05D45A99">
      <w:pPr>
        <w:spacing w:line="360" w:lineRule="auto"/>
        <w:ind w:firstLine="480" w:firstLineChars="200"/>
        <w:rPr>
          <w:color w:val="auto"/>
          <w:sz w:val="24"/>
          <w:szCs w:val="24"/>
        </w:rPr>
      </w:pPr>
      <w:r>
        <w:rPr>
          <w:rFonts w:hint="eastAsia"/>
          <w:color w:val="auto"/>
          <w:sz w:val="24"/>
          <w:szCs w:val="24"/>
        </w:rPr>
        <w:t>投标人：</w:t>
      </w:r>
    </w:p>
    <w:p w14:paraId="76027829">
      <w:pPr>
        <w:spacing w:line="460" w:lineRule="exact"/>
        <w:ind w:firstLine="480" w:firstLineChars="200"/>
        <w:rPr>
          <w:color w:val="auto"/>
          <w:sz w:val="24"/>
          <w:szCs w:val="24"/>
        </w:rPr>
      </w:pPr>
      <w:r>
        <w:rPr>
          <w:rFonts w:hint="eastAsia"/>
          <w:color w:val="auto"/>
          <w:sz w:val="24"/>
          <w:szCs w:val="24"/>
        </w:rPr>
        <w:t>日期：</w:t>
      </w:r>
      <w:r>
        <w:rPr>
          <w:color w:val="auto"/>
          <w:sz w:val="24"/>
          <w:szCs w:val="24"/>
        </w:rPr>
        <w:br w:type="page"/>
      </w:r>
    </w:p>
    <w:p w14:paraId="40AEF491">
      <w:pPr>
        <w:spacing w:line="460" w:lineRule="exact"/>
        <w:rPr>
          <w:b/>
          <w:color w:val="auto"/>
          <w:sz w:val="24"/>
        </w:rPr>
      </w:pPr>
      <w:r>
        <w:rPr>
          <w:b/>
          <w:color w:val="auto"/>
          <w:sz w:val="24"/>
        </w:rPr>
        <w:t>附件2</w:t>
      </w:r>
    </w:p>
    <w:p w14:paraId="36C8D153">
      <w:pPr>
        <w:ind w:right="84"/>
        <w:jc w:val="center"/>
        <w:rPr>
          <w:b/>
          <w:color w:val="auto"/>
          <w:sz w:val="24"/>
        </w:rPr>
      </w:pPr>
    </w:p>
    <w:p w14:paraId="1B82280A">
      <w:pPr>
        <w:ind w:right="84"/>
        <w:jc w:val="center"/>
        <w:rPr>
          <w:b/>
          <w:color w:val="auto"/>
          <w:sz w:val="24"/>
        </w:rPr>
      </w:pPr>
      <w:r>
        <w:rPr>
          <w:rFonts w:hint="eastAsia"/>
          <w:b/>
          <w:color w:val="auto"/>
          <w:sz w:val="24"/>
        </w:rPr>
        <w:t>供应商资格声明函</w:t>
      </w:r>
    </w:p>
    <w:p w14:paraId="0E47EF4A">
      <w:pPr>
        <w:spacing w:line="360" w:lineRule="auto"/>
        <w:ind w:firstLine="420"/>
        <w:jc w:val="center"/>
        <w:rPr>
          <w:b/>
          <w:color w:val="auto"/>
          <w:sz w:val="24"/>
        </w:rPr>
      </w:pPr>
    </w:p>
    <w:p w14:paraId="7578BC4D">
      <w:pPr>
        <w:spacing w:line="360" w:lineRule="auto"/>
        <w:rPr>
          <w:color w:val="auto"/>
          <w:sz w:val="24"/>
        </w:rPr>
      </w:pPr>
      <w:r>
        <w:rPr>
          <w:rFonts w:hint="eastAsia"/>
          <w:color w:val="auto"/>
          <w:sz w:val="24"/>
        </w:rPr>
        <w:t>天津市政府采购中心：</w:t>
      </w:r>
    </w:p>
    <w:p w14:paraId="5023C040">
      <w:pPr>
        <w:spacing w:line="360" w:lineRule="auto"/>
        <w:ind w:firstLine="480" w:firstLineChars="200"/>
        <w:rPr>
          <w:color w:val="auto"/>
          <w:sz w:val="24"/>
        </w:rPr>
      </w:pPr>
      <w:r>
        <w:rPr>
          <w:rFonts w:hint="eastAsia"/>
          <w:color w:val="auto"/>
          <w:sz w:val="24"/>
        </w:rPr>
        <w:t>我单位自愿参与本项目的政府采购活动，郑重承诺如下：</w:t>
      </w:r>
    </w:p>
    <w:p w14:paraId="49C7298C">
      <w:pPr>
        <w:spacing w:line="360" w:lineRule="auto"/>
        <w:ind w:firstLine="480" w:firstLineChars="200"/>
        <w:rPr>
          <w:color w:val="auto"/>
          <w:sz w:val="24"/>
        </w:rPr>
      </w:pPr>
      <w:r>
        <w:rPr>
          <w:rFonts w:hint="eastAsia"/>
          <w:color w:val="auto"/>
          <w:sz w:val="24"/>
        </w:rPr>
        <w:t>（一）我单位具有良好的商业信誉和健全的财务会计制度；</w:t>
      </w:r>
    </w:p>
    <w:p w14:paraId="6F59F16B">
      <w:pPr>
        <w:spacing w:line="360" w:lineRule="auto"/>
        <w:ind w:firstLine="480" w:firstLineChars="200"/>
        <w:rPr>
          <w:color w:val="auto"/>
          <w:sz w:val="24"/>
        </w:rPr>
      </w:pPr>
      <w:r>
        <w:rPr>
          <w:rFonts w:hint="eastAsia"/>
          <w:color w:val="auto"/>
          <w:sz w:val="24"/>
        </w:rPr>
        <w:t>（二）我单位依法缴纳税收和社会保障资金；</w:t>
      </w:r>
    </w:p>
    <w:p w14:paraId="1A19F5CD">
      <w:pPr>
        <w:spacing w:line="360" w:lineRule="auto"/>
        <w:ind w:firstLine="480" w:firstLineChars="200"/>
        <w:rPr>
          <w:color w:val="auto"/>
          <w:sz w:val="24"/>
        </w:rPr>
      </w:pPr>
      <w:r>
        <w:rPr>
          <w:rFonts w:hint="eastAsia"/>
          <w:color w:val="auto"/>
          <w:sz w:val="24"/>
        </w:rPr>
        <w:t>（三）我单位具备履行合同所必需的设备和专业技术能力；</w:t>
      </w:r>
    </w:p>
    <w:p w14:paraId="0CAAA7E6">
      <w:pPr>
        <w:spacing w:line="360" w:lineRule="auto"/>
        <w:ind w:firstLine="480" w:firstLineChars="200"/>
        <w:rPr>
          <w:color w:val="auto"/>
          <w:sz w:val="24"/>
        </w:rPr>
      </w:pPr>
      <w:r>
        <w:rPr>
          <w:rFonts w:hint="eastAsia"/>
          <w:color w:val="auto"/>
          <w:sz w:val="24"/>
        </w:rPr>
        <w:t>（四）参加政府采购活动前3年我单位在经营活动中没有重大违法记录；</w:t>
      </w:r>
    </w:p>
    <w:p w14:paraId="2900CB91">
      <w:pPr>
        <w:spacing w:line="360" w:lineRule="auto"/>
        <w:ind w:firstLine="480" w:firstLineChars="200"/>
        <w:rPr>
          <w:color w:val="auto"/>
          <w:sz w:val="24"/>
        </w:rPr>
      </w:pPr>
    </w:p>
    <w:p w14:paraId="4A868666">
      <w:pPr>
        <w:spacing w:line="360" w:lineRule="auto"/>
        <w:ind w:firstLine="480" w:firstLineChars="200"/>
        <w:rPr>
          <w:color w:val="auto"/>
          <w:sz w:val="24"/>
        </w:rPr>
      </w:pPr>
    </w:p>
    <w:p w14:paraId="50EE078C">
      <w:pPr>
        <w:spacing w:line="360" w:lineRule="auto"/>
        <w:ind w:firstLine="480" w:firstLineChars="200"/>
        <w:rPr>
          <w:color w:val="auto"/>
          <w:sz w:val="24"/>
        </w:rPr>
      </w:pPr>
      <w:r>
        <w:rPr>
          <w:rFonts w:hint="eastAsia"/>
          <w:color w:val="auto"/>
          <w:sz w:val="24"/>
        </w:rPr>
        <w:t>上述声明真实有效，否则我单位承担全部责任和不利后果。</w:t>
      </w:r>
    </w:p>
    <w:p w14:paraId="6645691C">
      <w:pPr>
        <w:spacing w:line="360" w:lineRule="auto"/>
        <w:ind w:firstLine="480" w:firstLineChars="200"/>
        <w:rPr>
          <w:color w:val="auto"/>
          <w:sz w:val="24"/>
        </w:rPr>
      </w:pPr>
    </w:p>
    <w:p w14:paraId="5CD5D2BF">
      <w:pPr>
        <w:spacing w:line="360" w:lineRule="auto"/>
        <w:ind w:firstLine="240" w:firstLineChars="100"/>
        <w:rPr>
          <w:color w:val="auto"/>
          <w:sz w:val="24"/>
        </w:rPr>
      </w:pPr>
      <w:r>
        <w:rPr>
          <w:color w:val="auto"/>
          <w:sz w:val="24"/>
        </w:rPr>
        <w:t>投标人名称：</w:t>
      </w:r>
    </w:p>
    <w:p w14:paraId="51B2F14F">
      <w:pPr>
        <w:spacing w:line="360" w:lineRule="auto"/>
        <w:ind w:firstLine="240" w:firstLineChars="100"/>
        <w:rPr>
          <w:color w:val="auto"/>
          <w:sz w:val="24"/>
        </w:rPr>
      </w:pPr>
    </w:p>
    <w:p w14:paraId="6353470C">
      <w:pPr>
        <w:spacing w:line="360" w:lineRule="auto"/>
        <w:ind w:firstLine="240" w:firstLineChars="100"/>
        <w:rPr>
          <w:color w:val="auto"/>
          <w:sz w:val="24"/>
        </w:rPr>
      </w:pPr>
      <w:r>
        <w:rPr>
          <w:color w:val="auto"/>
          <w:sz w:val="24"/>
        </w:rPr>
        <w:t xml:space="preserve">日期：  </w:t>
      </w:r>
    </w:p>
    <w:p w14:paraId="6B33BC30">
      <w:pPr>
        <w:spacing w:line="460" w:lineRule="exact"/>
        <w:rPr>
          <w:b/>
          <w:color w:val="auto"/>
          <w:sz w:val="24"/>
        </w:rPr>
      </w:pPr>
    </w:p>
    <w:p w14:paraId="045EDA28">
      <w:pPr>
        <w:spacing w:line="460" w:lineRule="exact"/>
        <w:rPr>
          <w:b/>
          <w:color w:val="auto"/>
          <w:sz w:val="24"/>
        </w:rPr>
      </w:pPr>
    </w:p>
    <w:p w14:paraId="48A68F18">
      <w:pPr>
        <w:spacing w:line="460" w:lineRule="exact"/>
        <w:rPr>
          <w:b/>
          <w:color w:val="auto"/>
          <w:sz w:val="24"/>
        </w:rPr>
      </w:pPr>
    </w:p>
    <w:p w14:paraId="7E169D1E">
      <w:pPr>
        <w:spacing w:line="460" w:lineRule="exact"/>
        <w:rPr>
          <w:b/>
          <w:color w:val="auto"/>
          <w:sz w:val="24"/>
        </w:rPr>
      </w:pPr>
    </w:p>
    <w:p w14:paraId="28ED2F82">
      <w:pPr>
        <w:spacing w:line="460" w:lineRule="exact"/>
        <w:rPr>
          <w:b/>
          <w:color w:val="auto"/>
          <w:sz w:val="24"/>
        </w:rPr>
      </w:pPr>
    </w:p>
    <w:p w14:paraId="5A9A507B">
      <w:pPr>
        <w:spacing w:line="460" w:lineRule="exact"/>
        <w:rPr>
          <w:b/>
          <w:color w:val="auto"/>
          <w:sz w:val="24"/>
        </w:rPr>
      </w:pPr>
    </w:p>
    <w:p w14:paraId="14E5FA89">
      <w:pPr>
        <w:widowControl/>
        <w:jc w:val="left"/>
        <w:rPr>
          <w:b/>
          <w:bCs/>
          <w:color w:val="auto"/>
          <w:sz w:val="24"/>
        </w:rPr>
      </w:pPr>
      <w:r>
        <w:rPr>
          <w:b/>
          <w:bCs/>
          <w:color w:val="auto"/>
          <w:sz w:val="24"/>
        </w:rPr>
        <w:br w:type="page"/>
      </w:r>
    </w:p>
    <w:p w14:paraId="041EDFBE">
      <w:pPr>
        <w:spacing w:line="460" w:lineRule="exact"/>
        <w:rPr>
          <w:b/>
          <w:color w:val="auto"/>
          <w:sz w:val="24"/>
        </w:rPr>
      </w:pPr>
      <w:r>
        <w:rPr>
          <w:rFonts w:hint="eastAsia"/>
          <w:b/>
          <w:bCs/>
          <w:color w:val="auto"/>
          <w:sz w:val="24"/>
        </w:rPr>
        <w:t>附件2-1：单一来源采购文件第一部分供应商资格要求的证件</w:t>
      </w:r>
    </w:p>
    <w:p w14:paraId="1FFFC252">
      <w:pPr>
        <w:spacing w:line="620" w:lineRule="exact"/>
        <w:rPr>
          <w:color w:val="auto"/>
          <w:sz w:val="24"/>
        </w:rPr>
      </w:pPr>
    </w:p>
    <w:p w14:paraId="7725B16A">
      <w:pPr>
        <w:widowControl/>
        <w:jc w:val="left"/>
        <w:rPr>
          <w:rFonts w:ascii="宋体" w:hAnsi="宋体"/>
          <w:color w:val="auto"/>
          <w:sz w:val="24"/>
          <w:szCs w:val="24"/>
        </w:rPr>
      </w:pPr>
      <w:r>
        <w:rPr>
          <w:rFonts w:ascii="宋体" w:hAnsi="宋体"/>
          <w:color w:val="auto"/>
          <w:sz w:val="24"/>
          <w:szCs w:val="24"/>
        </w:rPr>
        <w:br w:type="page"/>
      </w:r>
    </w:p>
    <w:p w14:paraId="328D4B0E">
      <w:pPr>
        <w:tabs>
          <w:tab w:val="left" w:pos="360"/>
        </w:tabs>
        <w:spacing w:line="560" w:lineRule="exact"/>
        <w:jc w:val="left"/>
        <w:rPr>
          <w:b/>
          <w:color w:val="auto"/>
          <w:sz w:val="24"/>
        </w:rPr>
      </w:pPr>
      <w:r>
        <w:rPr>
          <w:b/>
          <w:color w:val="auto"/>
          <w:sz w:val="24"/>
        </w:rPr>
        <w:t>附件</w:t>
      </w:r>
      <w:r>
        <w:rPr>
          <w:rFonts w:hint="eastAsia"/>
          <w:b/>
          <w:color w:val="auto"/>
          <w:sz w:val="24"/>
        </w:rPr>
        <w:t>3</w:t>
      </w:r>
    </w:p>
    <w:p w14:paraId="2E8FAE30">
      <w:pPr>
        <w:autoSpaceDN w:val="0"/>
        <w:spacing w:line="360" w:lineRule="auto"/>
        <w:jc w:val="center"/>
        <w:rPr>
          <w:b/>
          <w:bCs/>
          <w:color w:val="auto"/>
          <w:sz w:val="24"/>
        </w:rPr>
      </w:pPr>
      <w:r>
        <w:rPr>
          <w:rFonts w:hint="eastAsia"/>
          <w:b/>
          <w:bCs/>
          <w:color w:val="auto"/>
          <w:sz w:val="24"/>
        </w:rPr>
        <w:t>谈判</w:t>
      </w:r>
      <w:r>
        <w:rPr>
          <w:b/>
          <w:bCs/>
          <w:color w:val="auto"/>
          <w:sz w:val="24"/>
        </w:rPr>
        <w:t>代表人授权书</w:t>
      </w:r>
    </w:p>
    <w:p w14:paraId="081C0B2D">
      <w:pPr>
        <w:spacing w:line="360" w:lineRule="auto"/>
        <w:rPr>
          <w:color w:val="auto"/>
          <w:sz w:val="24"/>
          <w:szCs w:val="21"/>
        </w:rPr>
      </w:pPr>
    </w:p>
    <w:p w14:paraId="6ED15B09">
      <w:pPr>
        <w:spacing w:line="360" w:lineRule="auto"/>
        <w:rPr>
          <w:color w:val="auto"/>
          <w:sz w:val="24"/>
          <w:szCs w:val="21"/>
        </w:rPr>
      </w:pPr>
      <w:r>
        <w:rPr>
          <w:color w:val="auto"/>
          <w:sz w:val="24"/>
          <w:szCs w:val="21"/>
        </w:rPr>
        <w:t>致：天津市政府采购中心</w:t>
      </w:r>
    </w:p>
    <w:p w14:paraId="1FF5BC5D">
      <w:pPr>
        <w:spacing w:line="360" w:lineRule="auto"/>
        <w:ind w:firstLine="480" w:firstLineChars="200"/>
        <w:rPr>
          <w:color w:val="auto"/>
          <w:sz w:val="24"/>
          <w:szCs w:val="21"/>
        </w:rPr>
      </w:pPr>
      <w:r>
        <w:rPr>
          <w:rFonts w:hint="eastAsia"/>
          <w:color w:val="auto"/>
          <w:sz w:val="24"/>
          <w:szCs w:val="21"/>
        </w:rPr>
        <w:t>我单位授权委托本月</w:t>
      </w:r>
      <w:r>
        <w:rPr>
          <w:color w:val="auto"/>
          <w:sz w:val="24"/>
          <w:szCs w:val="21"/>
        </w:rPr>
        <w:t>/</w:t>
      </w:r>
      <w:r>
        <w:rPr>
          <w:rFonts w:hint="eastAsia"/>
          <w:color w:val="auto"/>
          <w:sz w:val="24"/>
          <w:szCs w:val="21"/>
        </w:rPr>
        <w:t>上月（本月尚未缴纳社保的，则填写上月）由我单位缴纳社会保险的在职职工</w:t>
      </w:r>
      <w:r>
        <w:rPr>
          <w:color w:val="auto"/>
          <w:sz w:val="24"/>
          <w:szCs w:val="21"/>
        </w:rPr>
        <w:t>_______________</w:t>
      </w:r>
      <w:r>
        <w:rPr>
          <w:rFonts w:hint="eastAsia"/>
          <w:color w:val="auto"/>
          <w:sz w:val="24"/>
          <w:szCs w:val="21"/>
        </w:rPr>
        <w:t>（姓名）（身份证号码：</w:t>
      </w:r>
      <w:r>
        <w:rPr>
          <w:color w:val="auto"/>
          <w:sz w:val="24"/>
          <w:szCs w:val="21"/>
        </w:rPr>
        <w:t>____________________</w:t>
      </w:r>
      <w:r>
        <w:rPr>
          <w:rFonts w:hint="eastAsia"/>
          <w:color w:val="auto"/>
          <w:sz w:val="24"/>
          <w:szCs w:val="21"/>
        </w:rPr>
        <w:t>、联系电话：</w:t>
      </w:r>
      <w:r>
        <w:rPr>
          <w:color w:val="auto"/>
          <w:sz w:val="24"/>
          <w:szCs w:val="21"/>
        </w:rPr>
        <w:t>_______________</w:t>
      </w:r>
      <w:r>
        <w:rPr>
          <w:rFonts w:hint="eastAsia"/>
          <w:color w:val="auto"/>
          <w:sz w:val="24"/>
          <w:szCs w:val="21"/>
        </w:rPr>
        <w:t>）作为谈判代表人以我方的名义参加贵中心组织的</w:t>
      </w:r>
      <w:r>
        <w:rPr>
          <w:color w:val="auto"/>
          <w:sz w:val="24"/>
          <w:szCs w:val="21"/>
        </w:rPr>
        <w:t>______________________</w:t>
      </w:r>
      <w:r>
        <w:rPr>
          <w:rFonts w:hint="eastAsia"/>
          <w:color w:val="auto"/>
          <w:sz w:val="24"/>
          <w:szCs w:val="21"/>
        </w:rPr>
        <w:t>项目（项目编号：</w:t>
      </w:r>
      <w:r>
        <w:rPr>
          <w:color w:val="auto"/>
          <w:sz w:val="24"/>
          <w:szCs w:val="21"/>
        </w:rPr>
        <w:t>_______________</w:t>
      </w:r>
      <w:r>
        <w:rPr>
          <w:rFonts w:hint="eastAsia"/>
          <w:color w:val="auto"/>
          <w:sz w:val="24"/>
          <w:szCs w:val="21"/>
        </w:rPr>
        <w:t>）的政府采购活动，并代表我方全权办理针对上述项目的响应文件递交、谈判、响应文件澄清、签约等一切具体事务和签署相关文件。</w:t>
      </w:r>
    </w:p>
    <w:p w14:paraId="59492D14">
      <w:pPr>
        <w:spacing w:line="360" w:lineRule="auto"/>
        <w:ind w:firstLine="480" w:firstLineChars="200"/>
        <w:rPr>
          <w:color w:val="auto"/>
          <w:sz w:val="24"/>
          <w:szCs w:val="21"/>
        </w:rPr>
      </w:pPr>
      <w:r>
        <w:rPr>
          <w:color w:val="auto"/>
          <w:sz w:val="24"/>
          <w:szCs w:val="21"/>
        </w:rPr>
        <w:t>我方对</w:t>
      </w:r>
      <w:r>
        <w:rPr>
          <w:rFonts w:hint="eastAsia"/>
          <w:color w:val="auto"/>
          <w:sz w:val="24"/>
          <w:szCs w:val="21"/>
        </w:rPr>
        <w:t>谈判代表人</w:t>
      </w:r>
      <w:r>
        <w:rPr>
          <w:color w:val="auto"/>
          <w:sz w:val="24"/>
          <w:szCs w:val="21"/>
        </w:rPr>
        <w:t>的签名事项负全部责任。</w:t>
      </w:r>
    </w:p>
    <w:p w14:paraId="5179037F">
      <w:pPr>
        <w:spacing w:line="360" w:lineRule="auto"/>
        <w:ind w:firstLine="480" w:firstLineChars="200"/>
        <w:rPr>
          <w:color w:val="auto"/>
          <w:sz w:val="24"/>
          <w:szCs w:val="21"/>
        </w:rPr>
      </w:pPr>
      <w:r>
        <w:rPr>
          <w:color w:val="auto"/>
          <w:sz w:val="24"/>
          <w:szCs w:val="21"/>
        </w:rPr>
        <w:t>本授权书至</w:t>
      </w:r>
      <w:r>
        <w:rPr>
          <w:rFonts w:hint="eastAsia"/>
          <w:color w:val="auto"/>
          <w:sz w:val="24"/>
          <w:szCs w:val="21"/>
        </w:rPr>
        <w:t>谈判</w:t>
      </w:r>
      <w:r>
        <w:rPr>
          <w:color w:val="auto"/>
          <w:sz w:val="24"/>
          <w:szCs w:val="21"/>
        </w:rPr>
        <w:t>有效期结束前始终有效。</w:t>
      </w:r>
    </w:p>
    <w:p w14:paraId="4A643886">
      <w:pPr>
        <w:spacing w:line="360" w:lineRule="auto"/>
        <w:ind w:firstLine="480" w:firstLineChars="200"/>
        <w:rPr>
          <w:color w:val="auto"/>
          <w:sz w:val="24"/>
          <w:szCs w:val="21"/>
        </w:rPr>
      </w:pPr>
      <w:r>
        <w:rPr>
          <w:rFonts w:hint="eastAsia"/>
          <w:color w:val="auto"/>
          <w:sz w:val="24"/>
          <w:szCs w:val="21"/>
        </w:rPr>
        <w:t>谈判</w:t>
      </w:r>
      <w:r>
        <w:rPr>
          <w:color w:val="auto"/>
          <w:sz w:val="24"/>
          <w:szCs w:val="21"/>
        </w:rPr>
        <w:t>代表人无转委托权，特此委托。</w:t>
      </w:r>
    </w:p>
    <w:p w14:paraId="5197090C">
      <w:pPr>
        <w:spacing w:line="360" w:lineRule="auto"/>
        <w:ind w:firstLine="480" w:firstLineChars="200"/>
        <w:rPr>
          <w:color w:val="auto"/>
          <w:sz w:val="24"/>
        </w:rPr>
      </w:pPr>
    </w:p>
    <w:p w14:paraId="72C29C47">
      <w:pPr>
        <w:spacing w:line="360" w:lineRule="auto"/>
        <w:ind w:firstLine="480" w:firstLineChars="200"/>
        <w:rPr>
          <w:color w:val="auto"/>
          <w:sz w:val="24"/>
        </w:rPr>
      </w:pPr>
    </w:p>
    <w:p w14:paraId="0DE459DA">
      <w:pPr>
        <w:spacing w:line="480" w:lineRule="auto"/>
        <w:ind w:right="480" w:firstLine="4080" w:firstLineChars="1700"/>
        <w:rPr>
          <w:color w:val="auto"/>
          <w:sz w:val="24"/>
        </w:rPr>
      </w:pPr>
    </w:p>
    <w:p w14:paraId="704CBAFA">
      <w:pPr>
        <w:spacing w:line="480" w:lineRule="auto"/>
        <w:ind w:right="480" w:firstLine="5280" w:firstLineChars="2200"/>
        <w:rPr>
          <w:color w:val="auto"/>
          <w:sz w:val="24"/>
        </w:rPr>
      </w:pP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tbl>
      <w:tblPr>
        <w:tblStyle w:val="34"/>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637C8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7CF95001">
            <w:pPr>
              <w:spacing w:line="360" w:lineRule="auto"/>
              <w:jc w:val="left"/>
              <w:rPr>
                <w:color w:val="auto"/>
                <w:sz w:val="24"/>
              </w:rPr>
            </w:pPr>
            <w:r>
              <w:rPr>
                <w:rFonts w:hint="eastAsia"/>
                <w:color w:val="auto"/>
                <w:sz w:val="24"/>
              </w:rPr>
              <w:t>谈判代表人身份证正面</w:t>
            </w:r>
          </w:p>
          <w:p w14:paraId="254D4657">
            <w:pPr>
              <w:spacing w:line="360" w:lineRule="auto"/>
              <w:jc w:val="left"/>
              <w:rPr>
                <w:color w:val="auto"/>
                <w:sz w:val="24"/>
              </w:rPr>
            </w:pPr>
          </w:p>
          <w:p w14:paraId="18CB3DFA">
            <w:pPr>
              <w:spacing w:line="360" w:lineRule="auto"/>
              <w:jc w:val="left"/>
              <w:rPr>
                <w:color w:val="auto"/>
                <w:sz w:val="24"/>
              </w:rPr>
            </w:pPr>
          </w:p>
          <w:p w14:paraId="5EFB2D58">
            <w:pPr>
              <w:spacing w:line="360" w:lineRule="auto"/>
              <w:jc w:val="left"/>
              <w:rPr>
                <w:color w:val="auto"/>
                <w:sz w:val="24"/>
              </w:rPr>
            </w:pPr>
          </w:p>
          <w:p w14:paraId="057AE893">
            <w:pPr>
              <w:spacing w:line="360" w:lineRule="auto"/>
              <w:jc w:val="left"/>
              <w:rPr>
                <w:color w:val="auto"/>
                <w:sz w:val="24"/>
              </w:rPr>
            </w:pPr>
          </w:p>
          <w:p w14:paraId="2EA819ED">
            <w:pPr>
              <w:spacing w:line="360" w:lineRule="auto"/>
              <w:jc w:val="left"/>
              <w:rPr>
                <w:color w:val="auto"/>
                <w:sz w:val="24"/>
              </w:rPr>
            </w:pPr>
          </w:p>
        </w:tc>
        <w:tc>
          <w:tcPr>
            <w:tcW w:w="4264" w:type="dxa"/>
            <w:shd w:val="clear" w:color="auto" w:fill="auto"/>
          </w:tcPr>
          <w:p w14:paraId="0E1BE4E8">
            <w:pPr>
              <w:spacing w:line="360" w:lineRule="auto"/>
              <w:jc w:val="left"/>
              <w:rPr>
                <w:color w:val="auto"/>
                <w:sz w:val="24"/>
              </w:rPr>
            </w:pPr>
            <w:r>
              <w:rPr>
                <w:rFonts w:hint="eastAsia"/>
                <w:color w:val="auto"/>
                <w:sz w:val="24"/>
              </w:rPr>
              <w:t>谈判代表人身份证背面</w:t>
            </w:r>
          </w:p>
        </w:tc>
      </w:tr>
    </w:tbl>
    <w:p w14:paraId="1F499DA2">
      <w:pPr>
        <w:widowControl/>
        <w:jc w:val="left"/>
        <w:rPr>
          <w:color w:val="auto"/>
          <w:sz w:val="24"/>
        </w:rPr>
      </w:pPr>
    </w:p>
    <w:p w14:paraId="34C506BF">
      <w:pPr>
        <w:widowControl/>
        <w:jc w:val="left"/>
        <w:rPr>
          <w:rFonts w:ascii="宋体" w:hAnsi="宋体"/>
          <w:color w:val="auto"/>
          <w:sz w:val="24"/>
          <w:szCs w:val="24"/>
        </w:rPr>
      </w:pPr>
      <w:r>
        <w:rPr>
          <w:rFonts w:ascii="宋体" w:hAnsi="宋体"/>
          <w:color w:val="auto"/>
          <w:sz w:val="24"/>
          <w:szCs w:val="24"/>
        </w:rPr>
        <w:br w:type="page"/>
      </w:r>
    </w:p>
    <w:p w14:paraId="3043871F">
      <w:pPr>
        <w:tabs>
          <w:tab w:val="left" w:pos="360"/>
        </w:tabs>
        <w:spacing w:line="560" w:lineRule="exact"/>
        <w:jc w:val="left"/>
        <w:rPr>
          <w:b/>
          <w:color w:val="auto"/>
          <w:sz w:val="24"/>
        </w:rPr>
      </w:pPr>
      <w:r>
        <w:rPr>
          <w:rFonts w:hint="eastAsia"/>
          <w:b/>
          <w:color w:val="auto"/>
          <w:sz w:val="24"/>
        </w:rPr>
        <w:t>附件4</w:t>
      </w:r>
    </w:p>
    <w:p w14:paraId="4BA21D16">
      <w:pPr>
        <w:tabs>
          <w:tab w:val="left" w:pos="360"/>
        </w:tabs>
        <w:spacing w:line="560" w:lineRule="exact"/>
        <w:jc w:val="center"/>
        <w:rPr>
          <w:b/>
          <w:color w:val="auto"/>
          <w:sz w:val="24"/>
        </w:rPr>
      </w:pPr>
      <w:r>
        <w:rPr>
          <w:b/>
          <w:color w:val="auto"/>
          <w:sz w:val="24"/>
        </w:rPr>
        <w:t>报价一览表</w:t>
      </w:r>
    </w:p>
    <w:p w14:paraId="12710542">
      <w:pPr>
        <w:tabs>
          <w:tab w:val="left" w:pos="360"/>
        </w:tabs>
        <w:spacing w:line="560" w:lineRule="exact"/>
        <w:jc w:val="center"/>
        <w:rPr>
          <w:b/>
          <w:color w:val="auto"/>
          <w:sz w:val="24"/>
        </w:rPr>
      </w:pPr>
    </w:p>
    <w:p w14:paraId="428991EF">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3DBC3ABE">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7F6D2C8C">
      <w:pPr>
        <w:spacing w:line="460" w:lineRule="exact"/>
        <w:jc w:val="right"/>
        <w:rPr>
          <w:color w:val="auto"/>
          <w:sz w:val="24"/>
        </w:rPr>
      </w:pPr>
    </w:p>
    <w:p w14:paraId="39DD5136">
      <w:pPr>
        <w:spacing w:line="460" w:lineRule="exact"/>
        <w:jc w:val="right"/>
        <w:rPr>
          <w:color w:val="auto"/>
          <w:sz w:val="24"/>
        </w:rPr>
      </w:pPr>
      <w:r>
        <w:rPr>
          <w:color w:val="auto"/>
          <w:sz w:val="24"/>
        </w:rPr>
        <w:t>单位：元</w:t>
      </w:r>
    </w:p>
    <w:tbl>
      <w:tblPr>
        <w:tblStyle w:val="34"/>
        <w:tblW w:w="6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14:paraId="66AC9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30F1AED9">
            <w:pPr>
              <w:spacing w:line="460" w:lineRule="exact"/>
              <w:jc w:val="center"/>
              <w:rPr>
                <w:color w:val="auto"/>
                <w:sz w:val="24"/>
              </w:rPr>
            </w:pPr>
            <w:r>
              <w:rPr>
                <w:color w:val="auto"/>
                <w:sz w:val="24"/>
              </w:rPr>
              <w:t>包号</w:t>
            </w:r>
          </w:p>
        </w:tc>
        <w:tc>
          <w:tcPr>
            <w:tcW w:w="1959" w:type="dxa"/>
            <w:vAlign w:val="center"/>
          </w:tcPr>
          <w:p w14:paraId="27B524B0">
            <w:pPr>
              <w:spacing w:line="460" w:lineRule="exact"/>
              <w:jc w:val="center"/>
              <w:rPr>
                <w:color w:val="auto"/>
                <w:sz w:val="24"/>
              </w:rPr>
            </w:pPr>
            <w:r>
              <w:rPr>
                <w:color w:val="auto"/>
                <w:sz w:val="24"/>
              </w:rPr>
              <w:t>服务名称</w:t>
            </w:r>
          </w:p>
        </w:tc>
        <w:tc>
          <w:tcPr>
            <w:tcW w:w="2050" w:type="dxa"/>
            <w:vAlign w:val="center"/>
          </w:tcPr>
          <w:p w14:paraId="47FD4FB5">
            <w:pPr>
              <w:spacing w:line="460" w:lineRule="exact"/>
              <w:jc w:val="center"/>
              <w:rPr>
                <w:color w:val="auto"/>
                <w:sz w:val="24"/>
              </w:rPr>
            </w:pPr>
            <w:r>
              <w:rPr>
                <w:rFonts w:hint="eastAsia"/>
                <w:color w:val="auto"/>
                <w:sz w:val="24"/>
              </w:rPr>
              <w:t>总报价</w:t>
            </w:r>
          </w:p>
        </w:tc>
        <w:tc>
          <w:tcPr>
            <w:tcW w:w="1678" w:type="dxa"/>
            <w:vAlign w:val="center"/>
          </w:tcPr>
          <w:p w14:paraId="719434D2">
            <w:pPr>
              <w:spacing w:line="460" w:lineRule="exact"/>
              <w:jc w:val="center"/>
              <w:rPr>
                <w:color w:val="auto"/>
                <w:sz w:val="24"/>
              </w:rPr>
            </w:pPr>
            <w:r>
              <w:rPr>
                <w:color w:val="auto"/>
                <w:sz w:val="24"/>
              </w:rPr>
              <w:t>备注</w:t>
            </w:r>
          </w:p>
        </w:tc>
      </w:tr>
      <w:tr w14:paraId="4596F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F209F5C">
            <w:pPr>
              <w:spacing w:line="460" w:lineRule="exact"/>
              <w:jc w:val="center"/>
              <w:rPr>
                <w:color w:val="auto"/>
                <w:sz w:val="24"/>
              </w:rPr>
            </w:pPr>
          </w:p>
        </w:tc>
        <w:tc>
          <w:tcPr>
            <w:tcW w:w="1959" w:type="dxa"/>
          </w:tcPr>
          <w:p w14:paraId="6EA95915">
            <w:pPr>
              <w:spacing w:line="460" w:lineRule="exact"/>
              <w:rPr>
                <w:color w:val="auto"/>
                <w:sz w:val="24"/>
              </w:rPr>
            </w:pPr>
          </w:p>
        </w:tc>
        <w:tc>
          <w:tcPr>
            <w:tcW w:w="2050" w:type="dxa"/>
          </w:tcPr>
          <w:p w14:paraId="5F33F9BD">
            <w:pPr>
              <w:spacing w:line="460" w:lineRule="exact"/>
              <w:rPr>
                <w:color w:val="auto"/>
                <w:sz w:val="24"/>
              </w:rPr>
            </w:pPr>
          </w:p>
        </w:tc>
        <w:tc>
          <w:tcPr>
            <w:tcW w:w="1678" w:type="dxa"/>
          </w:tcPr>
          <w:p w14:paraId="40DCBF25">
            <w:pPr>
              <w:spacing w:line="460" w:lineRule="exact"/>
              <w:rPr>
                <w:color w:val="auto"/>
                <w:sz w:val="24"/>
              </w:rPr>
            </w:pPr>
          </w:p>
        </w:tc>
      </w:tr>
      <w:tr w14:paraId="06C6E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5E2A951">
            <w:pPr>
              <w:spacing w:line="460" w:lineRule="exact"/>
              <w:jc w:val="center"/>
              <w:rPr>
                <w:color w:val="auto"/>
                <w:sz w:val="24"/>
              </w:rPr>
            </w:pPr>
          </w:p>
        </w:tc>
        <w:tc>
          <w:tcPr>
            <w:tcW w:w="1959" w:type="dxa"/>
          </w:tcPr>
          <w:p w14:paraId="3503E473">
            <w:pPr>
              <w:spacing w:line="460" w:lineRule="exact"/>
              <w:rPr>
                <w:color w:val="auto"/>
                <w:sz w:val="24"/>
              </w:rPr>
            </w:pPr>
          </w:p>
        </w:tc>
        <w:tc>
          <w:tcPr>
            <w:tcW w:w="2050" w:type="dxa"/>
          </w:tcPr>
          <w:p w14:paraId="4F61FC1F">
            <w:pPr>
              <w:spacing w:line="460" w:lineRule="exact"/>
              <w:rPr>
                <w:color w:val="auto"/>
                <w:sz w:val="24"/>
              </w:rPr>
            </w:pPr>
          </w:p>
        </w:tc>
        <w:tc>
          <w:tcPr>
            <w:tcW w:w="1678" w:type="dxa"/>
          </w:tcPr>
          <w:p w14:paraId="4F9514A5">
            <w:pPr>
              <w:spacing w:line="460" w:lineRule="exact"/>
              <w:rPr>
                <w:color w:val="auto"/>
                <w:sz w:val="24"/>
              </w:rPr>
            </w:pPr>
          </w:p>
        </w:tc>
      </w:tr>
      <w:tr w14:paraId="48D3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17543E62">
            <w:pPr>
              <w:spacing w:line="460" w:lineRule="exact"/>
              <w:jc w:val="center"/>
              <w:rPr>
                <w:color w:val="auto"/>
                <w:sz w:val="24"/>
              </w:rPr>
            </w:pPr>
          </w:p>
        </w:tc>
        <w:tc>
          <w:tcPr>
            <w:tcW w:w="1959" w:type="dxa"/>
          </w:tcPr>
          <w:p w14:paraId="7E5090DB">
            <w:pPr>
              <w:spacing w:line="460" w:lineRule="exact"/>
              <w:rPr>
                <w:color w:val="auto"/>
                <w:sz w:val="24"/>
              </w:rPr>
            </w:pPr>
          </w:p>
        </w:tc>
        <w:tc>
          <w:tcPr>
            <w:tcW w:w="2050" w:type="dxa"/>
          </w:tcPr>
          <w:p w14:paraId="3D2BAB81">
            <w:pPr>
              <w:spacing w:line="460" w:lineRule="exact"/>
              <w:rPr>
                <w:color w:val="auto"/>
                <w:sz w:val="24"/>
              </w:rPr>
            </w:pPr>
          </w:p>
        </w:tc>
        <w:tc>
          <w:tcPr>
            <w:tcW w:w="1678" w:type="dxa"/>
          </w:tcPr>
          <w:p w14:paraId="7DA62E50">
            <w:pPr>
              <w:spacing w:line="460" w:lineRule="exact"/>
              <w:rPr>
                <w:color w:val="auto"/>
                <w:sz w:val="24"/>
              </w:rPr>
            </w:pPr>
          </w:p>
        </w:tc>
      </w:tr>
      <w:tr w14:paraId="1B07B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3318E8EC">
            <w:pPr>
              <w:spacing w:line="460" w:lineRule="exact"/>
              <w:rPr>
                <w:color w:val="auto"/>
                <w:sz w:val="24"/>
              </w:rPr>
            </w:pPr>
          </w:p>
        </w:tc>
        <w:tc>
          <w:tcPr>
            <w:tcW w:w="1959" w:type="dxa"/>
          </w:tcPr>
          <w:p w14:paraId="072714DB">
            <w:pPr>
              <w:spacing w:line="460" w:lineRule="exact"/>
              <w:rPr>
                <w:color w:val="auto"/>
                <w:sz w:val="24"/>
              </w:rPr>
            </w:pPr>
          </w:p>
        </w:tc>
        <w:tc>
          <w:tcPr>
            <w:tcW w:w="2050" w:type="dxa"/>
          </w:tcPr>
          <w:p w14:paraId="036F16D5">
            <w:pPr>
              <w:spacing w:line="460" w:lineRule="exact"/>
              <w:rPr>
                <w:color w:val="auto"/>
                <w:sz w:val="24"/>
              </w:rPr>
            </w:pPr>
          </w:p>
        </w:tc>
        <w:tc>
          <w:tcPr>
            <w:tcW w:w="1678" w:type="dxa"/>
          </w:tcPr>
          <w:p w14:paraId="16E522CA">
            <w:pPr>
              <w:spacing w:line="460" w:lineRule="exact"/>
              <w:rPr>
                <w:color w:val="auto"/>
                <w:sz w:val="24"/>
              </w:rPr>
            </w:pPr>
          </w:p>
        </w:tc>
      </w:tr>
      <w:tr w14:paraId="16BED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45597DE">
            <w:pPr>
              <w:spacing w:line="460" w:lineRule="exact"/>
              <w:rPr>
                <w:color w:val="auto"/>
                <w:sz w:val="24"/>
              </w:rPr>
            </w:pPr>
          </w:p>
        </w:tc>
        <w:tc>
          <w:tcPr>
            <w:tcW w:w="1959" w:type="dxa"/>
          </w:tcPr>
          <w:p w14:paraId="5485114F">
            <w:pPr>
              <w:spacing w:line="460" w:lineRule="exact"/>
              <w:rPr>
                <w:color w:val="auto"/>
                <w:sz w:val="24"/>
              </w:rPr>
            </w:pPr>
          </w:p>
        </w:tc>
        <w:tc>
          <w:tcPr>
            <w:tcW w:w="2050" w:type="dxa"/>
          </w:tcPr>
          <w:p w14:paraId="252F4163">
            <w:pPr>
              <w:spacing w:line="460" w:lineRule="exact"/>
              <w:rPr>
                <w:color w:val="auto"/>
                <w:sz w:val="24"/>
              </w:rPr>
            </w:pPr>
          </w:p>
        </w:tc>
        <w:tc>
          <w:tcPr>
            <w:tcW w:w="1678" w:type="dxa"/>
          </w:tcPr>
          <w:p w14:paraId="1831899C">
            <w:pPr>
              <w:spacing w:line="460" w:lineRule="exact"/>
              <w:rPr>
                <w:color w:val="auto"/>
                <w:sz w:val="24"/>
              </w:rPr>
            </w:pPr>
          </w:p>
        </w:tc>
      </w:tr>
      <w:tr w14:paraId="26075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F023C6B">
            <w:pPr>
              <w:spacing w:line="460" w:lineRule="exact"/>
              <w:rPr>
                <w:color w:val="auto"/>
                <w:sz w:val="24"/>
              </w:rPr>
            </w:pPr>
          </w:p>
        </w:tc>
        <w:tc>
          <w:tcPr>
            <w:tcW w:w="1959" w:type="dxa"/>
          </w:tcPr>
          <w:p w14:paraId="78BD98BE">
            <w:pPr>
              <w:spacing w:line="460" w:lineRule="exact"/>
              <w:rPr>
                <w:color w:val="auto"/>
                <w:sz w:val="24"/>
              </w:rPr>
            </w:pPr>
          </w:p>
        </w:tc>
        <w:tc>
          <w:tcPr>
            <w:tcW w:w="2050" w:type="dxa"/>
          </w:tcPr>
          <w:p w14:paraId="114F0B14">
            <w:pPr>
              <w:spacing w:line="460" w:lineRule="exact"/>
              <w:rPr>
                <w:color w:val="auto"/>
                <w:sz w:val="24"/>
              </w:rPr>
            </w:pPr>
          </w:p>
        </w:tc>
        <w:tc>
          <w:tcPr>
            <w:tcW w:w="1678" w:type="dxa"/>
          </w:tcPr>
          <w:p w14:paraId="50088169">
            <w:pPr>
              <w:spacing w:line="460" w:lineRule="exact"/>
              <w:rPr>
                <w:color w:val="auto"/>
                <w:sz w:val="24"/>
              </w:rPr>
            </w:pPr>
          </w:p>
        </w:tc>
      </w:tr>
      <w:tr w14:paraId="69FC7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28F22295">
            <w:pPr>
              <w:spacing w:line="460" w:lineRule="exact"/>
              <w:rPr>
                <w:color w:val="auto"/>
                <w:sz w:val="24"/>
              </w:rPr>
            </w:pPr>
          </w:p>
        </w:tc>
        <w:tc>
          <w:tcPr>
            <w:tcW w:w="1959" w:type="dxa"/>
          </w:tcPr>
          <w:p w14:paraId="2FEA587E">
            <w:pPr>
              <w:spacing w:line="460" w:lineRule="exact"/>
              <w:rPr>
                <w:color w:val="auto"/>
                <w:sz w:val="24"/>
              </w:rPr>
            </w:pPr>
          </w:p>
        </w:tc>
        <w:tc>
          <w:tcPr>
            <w:tcW w:w="2050" w:type="dxa"/>
          </w:tcPr>
          <w:p w14:paraId="1DC9E41B">
            <w:pPr>
              <w:spacing w:line="460" w:lineRule="exact"/>
              <w:rPr>
                <w:color w:val="auto"/>
                <w:sz w:val="24"/>
              </w:rPr>
            </w:pPr>
          </w:p>
        </w:tc>
        <w:tc>
          <w:tcPr>
            <w:tcW w:w="1678" w:type="dxa"/>
          </w:tcPr>
          <w:p w14:paraId="304FC88C">
            <w:pPr>
              <w:spacing w:line="460" w:lineRule="exact"/>
              <w:rPr>
                <w:color w:val="auto"/>
                <w:sz w:val="24"/>
              </w:rPr>
            </w:pPr>
          </w:p>
        </w:tc>
      </w:tr>
      <w:tr w14:paraId="5E880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EC673F1">
            <w:pPr>
              <w:spacing w:line="460" w:lineRule="exact"/>
              <w:rPr>
                <w:color w:val="auto"/>
                <w:sz w:val="24"/>
              </w:rPr>
            </w:pPr>
          </w:p>
        </w:tc>
        <w:tc>
          <w:tcPr>
            <w:tcW w:w="1959" w:type="dxa"/>
          </w:tcPr>
          <w:p w14:paraId="57F280B3">
            <w:pPr>
              <w:spacing w:line="460" w:lineRule="exact"/>
              <w:rPr>
                <w:color w:val="auto"/>
                <w:sz w:val="24"/>
              </w:rPr>
            </w:pPr>
          </w:p>
        </w:tc>
        <w:tc>
          <w:tcPr>
            <w:tcW w:w="2050" w:type="dxa"/>
          </w:tcPr>
          <w:p w14:paraId="638250D1">
            <w:pPr>
              <w:spacing w:line="460" w:lineRule="exact"/>
              <w:rPr>
                <w:color w:val="auto"/>
                <w:sz w:val="24"/>
              </w:rPr>
            </w:pPr>
          </w:p>
        </w:tc>
        <w:tc>
          <w:tcPr>
            <w:tcW w:w="1678" w:type="dxa"/>
          </w:tcPr>
          <w:p w14:paraId="07416268">
            <w:pPr>
              <w:spacing w:line="460" w:lineRule="exact"/>
              <w:rPr>
                <w:color w:val="auto"/>
                <w:sz w:val="24"/>
              </w:rPr>
            </w:pPr>
          </w:p>
        </w:tc>
      </w:tr>
      <w:tr w14:paraId="79A6E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8C7F753">
            <w:pPr>
              <w:spacing w:line="460" w:lineRule="exact"/>
              <w:rPr>
                <w:color w:val="auto"/>
                <w:sz w:val="24"/>
              </w:rPr>
            </w:pPr>
          </w:p>
        </w:tc>
        <w:tc>
          <w:tcPr>
            <w:tcW w:w="1959" w:type="dxa"/>
          </w:tcPr>
          <w:p w14:paraId="229FAE75">
            <w:pPr>
              <w:spacing w:line="460" w:lineRule="exact"/>
              <w:rPr>
                <w:color w:val="auto"/>
                <w:sz w:val="24"/>
              </w:rPr>
            </w:pPr>
          </w:p>
        </w:tc>
        <w:tc>
          <w:tcPr>
            <w:tcW w:w="2050" w:type="dxa"/>
          </w:tcPr>
          <w:p w14:paraId="7F5F6885">
            <w:pPr>
              <w:spacing w:line="460" w:lineRule="exact"/>
              <w:rPr>
                <w:color w:val="auto"/>
                <w:sz w:val="24"/>
              </w:rPr>
            </w:pPr>
          </w:p>
        </w:tc>
        <w:tc>
          <w:tcPr>
            <w:tcW w:w="1678" w:type="dxa"/>
          </w:tcPr>
          <w:p w14:paraId="64E3D9E4">
            <w:pPr>
              <w:spacing w:line="460" w:lineRule="exact"/>
              <w:rPr>
                <w:color w:val="auto"/>
                <w:sz w:val="24"/>
              </w:rPr>
            </w:pPr>
          </w:p>
        </w:tc>
      </w:tr>
      <w:tr w14:paraId="06BDE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F4833D2">
            <w:pPr>
              <w:spacing w:line="460" w:lineRule="exact"/>
              <w:rPr>
                <w:color w:val="auto"/>
                <w:sz w:val="24"/>
              </w:rPr>
            </w:pPr>
          </w:p>
        </w:tc>
        <w:tc>
          <w:tcPr>
            <w:tcW w:w="1959" w:type="dxa"/>
          </w:tcPr>
          <w:p w14:paraId="6E6330C6">
            <w:pPr>
              <w:spacing w:line="460" w:lineRule="exact"/>
              <w:rPr>
                <w:color w:val="auto"/>
                <w:sz w:val="24"/>
              </w:rPr>
            </w:pPr>
          </w:p>
        </w:tc>
        <w:tc>
          <w:tcPr>
            <w:tcW w:w="2050" w:type="dxa"/>
          </w:tcPr>
          <w:p w14:paraId="7009AD31">
            <w:pPr>
              <w:spacing w:line="460" w:lineRule="exact"/>
              <w:rPr>
                <w:color w:val="auto"/>
                <w:sz w:val="24"/>
              </w:rPr>
            </w:pPr>
          </w:p>
        </w:tc>
        <w:tc>
          <w:tcPr>
            <w:tcW w:w="1678" w:type="dxa"/>
          </w:tcPr>
          <w:p w14:paraId="208AF9EC">
            <w:pPr>
              <w:spacing w:line="460" w:lineRule="exact"/>
              <w:rPr>
                <w:color w:val="auto"/>
                <w:sz w:val="24"/>
              </w:rPr>
            </w:pPr>
          </w:p>
        </w:tc>
      </w:tr>
      <w:tr w14:paraId="0AC2E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1BC3D9B2">
            <w:pPr>
              <w:spacing w:line="460" w:lineRule="exact"/>
              <w:rPr>
                <w:color w:val="auto"/>
                <w:sz w:val="24"/>
              </w:rPr>
            </w:pPr>
          </w:p>
        </w:tc>
        <w:tc>
          <w:tcPr>
            <w:tcW w:w="1959" w:type="dxa"/>
          </w:tcPr>
          <w:p w14:paraId="2E09D520">
            <w:pPr>
              <w:spacing w:line="460" w:lineRule="exact"/>
              <w:rPr>
                <w:color w:val="auto"/>
                <w:sz w:val="24"/>
              </w:rPr>
            </w:pPr>
          </w:p>
        </w:tc>
        <w:tc>
          <w:tcPr>
            <w:tcW w:w="2050" w:type="dxa"/>
          </w:tcPr>
          <w:p w14:paraId="59A0EA41">
            <w:pPr>
              <w:spacing w:line="460" w:lineRule="exact"/>
              <w:rPr>
                <w:color w:val="auto"/>
                <w:sz w:val="24"/>
              </w:rPr>
            </w:pPr>
          </w:p>
        </w:tc>
        <w:tc>
          <w:tcPr>
            <w:tcW w:w="1678" w:type="dxa"/>
          </w:tcPr>
          <w:p w14:paraId="616BA55F">
            <w:pPr>
              <w:spacing w:line="460" w:lineRule="exact"/>
              <w:rPr>
                <w:color w:val="auto"/>
                <w:sz w:val="24"/>
              </w:rPr>
            </w:pPr>
          </w:p>
        </w:tc>
      </w:tr>
      <w:tr w14:paraId="66AC0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705922B">
            <w:pPr>
              <w:spacing w:line="460" w:lineRule="exact"/>
              <w:rPr>
                <w:color w:val="auto"/>
                <w:sz w:val="24"/>
              </w:rPr>
            </w:pPr>
          </w:p>
        </w:tc>
        <w:tc>
          <w:tcPr>
            <w:tcW w:w="1959" w:type="dxa"/>
          </w:tcPr>
          <w:p w14:paraId="06B78BE5">
            <w:pPr>
              <w:spacing w:line="460" w:lineRule="exact"/>
              <w:rPr>
                <w:color w:val="auto"/>
                <w:sz w:val="24"/>
              </w:rPr>
            </w:pPr>
          </w:p>
        </w:tc>
        <w:tc>
          <w:tcPr>
            <w:tcW w:w="2050" w:type="dxa"/>
          </w:tcPr>
          <w:p w14:paraId="577FEE92">
            <w:pPr>
              <w:spacing w:line="460" w:lineRule="exact"/>
              <w:rPr>
                <w:color w:val="auto"/>
                <w:sz w:val="24"/>
              </w:rPr>
            </w:pPr>
          </w:p>
        </w:tc>
        <w:tc>
          <w:tcPr>
            <w:tcW w:w="1678" w:type="dxa"/>
          </w:tcPr>
          <w:p w14:paraId="5470B9AE">
            <w:pPr>
              <w:spacing w:line="460" w:lineRule="exact"/>
              <w:rPr>
                <w:color w:val="auto"/>
                <w:sz w:val="24"/>
              </w:rPr>
            </w:pPr>
          </w:p>
        </w:tc>
      </w:tr>
    </w:tbl>
    <w:p w14:paraId="65762800">
      <w:pPr>
        <w:spacing w:line="360" w:lineRule="auto"/>
        <w:ind w:firstLine="4080" w:firstLineChars="1700"/>
        <w:rPr>
          <w:color w:val="auto"/>
          <w:sz w:val="24"/>
          <w:szCs w:val="24"/>
        </w:rPr>
      </w:pPr>
    </w:p>
    <w:p w14:paraId="1E8E8022">
      <w:pPr>
        <w:spacing w:line="360" w:lineRule="auto"/>
        <w:ind w:firstLine="4080" w:firstLineChars="1700"/>
        <w:rPr>
          <w:color w:val="auto"/>
          <w:sz w:val="24"/>
          <w:szCs w:val="24"/>
        </w:rPr>
      </w:pPr>
    </w:p>
    <w:p w14:paraId="07D5D78D">
      <w:pPr>
        <w:spacing w:line="360" w:lineRule="auto"/>
        <w:ind w:firstLine="4080" w:firstLineChars="1700"/>
        <w:rPr>
          <w:color w:val="auto"/>
          <w:sz w:val="24"/>
          <w:szCs w:val="24"/>
        </w:rPr>
      </w:pPr>
    </w:p>
    <w:p w14:paraId="4B554221">
      <w:pPr>
        <w:spacing w:line="360" w:lineRule="auto"/>
        <w:ind w:firstLine="4080" w:firstLineChars="1700"/>
        <w:rPr>
          <w:color w:val="auto"/>
          <w:sz w:val="24"/>
        </w:rPr>
      </w:pPr>
      <w:r>
        <w:rPr>
          <w:color w:val="auto"/>
          <w:sz w:val="24"/>
        </w:rPr>
        <w:t>供应商名称：</w:t>
      </w:r>
    </w:p>
    <w:p w14:paraId="7BD8AF48">
      <w:pPr>
        <w:spacing w:line="460" w:lineRule="exact"/>
        <w:ind w:left="192" w:firstLine="3948" w:firstLineChars="1645"/>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B4F1D3D">
      <w:pPr>
        <w:widowControl/>
        <w:jc w:val="left"/>
        <w:rPr>
          <w:b/>
          <w:color w:val="auto"/>
          <w:sz w:val="24"/>
        </w:rPr>
      </w:pPr>
      <w:r>
        <w:rPr>
          <w:b/>
          <w:color w:val="auto"/>
          <w:sz w:val="24"/>
        </w:rPr>
        <w:br w:type="page"/>
      </w:r>
    </w:p>
    <w:p w14:paraId="3DF09C72">
      <w:pPr>
        <w:tabs>
          <w:tab w:val="left" w:pos="360"/>
        </w:tabs>
        <w:spacing w:line="560" w:lineRule="exact"/>
        <w:jc w:val="left"/>
        <w:rPr>
          <w:b/>
          <w:color w:val="auto"/>
          <w:sz w:val="24"/>
        </w:rPr>
      </w:pPr>
      <w:r>
        <w:rPr>
          <w:rFonts w:hint="eastAsia"/>
          <w:b/>
          <w:color w:val="auto"/>
          <w:sz w:val="24"/>
        </w:rPr>
        <w:t>附件4</w:t>
      </w:r>
    </w:p>
    <w:p w14:paraId="55D23C16">
      <w:pPr>
        <w:tabs>
          <w:tab w:val="left" w:pos="360"/>
        </w:tabs>
        <w:spacing w:line="560" w:lineRule="exact"/>
        <w:jc w:val="center"/>
        <w:rPr>
          <w:b/>
          <w:color w:val="auto"/>
          <w:sz w:val="24"/>
        </w:rPr>
      </w:pPr>
      <w:r>
        <w:rPr>
          <w:b/>
          <w:color w:val="auto"/>
          <w:sz w:val="24"/>
        </w:rPr>
        <w:t>报价一览表</w:t>
      </w:r>
    </w:p>
    <w:p w14:paraId="056C5462">
      <w:pPr>
        <w:tabs>
          <w:tab w:val="left" w:pos="360"/>
        </w:tabs>
        <w:spacing w:line="560" w:lineRule="exact"/>
        <w:jc w:val="center"/>
        <w:rPr>
          <w:b/>
          <w:color w:val="auto"/>
          <w:sz w:val="24"/>
        </w:rPr>
      </w:pPr>
    </w:p>
    <w:p w14:paraId="01A2C57E">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24E78220">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2D4A6D23">
      <w:pPr>
        <w:spacing w:line="460" w:lineRule="exact"/>
        <w:jc w:val="right"/>
        <w:rPr>
          <w:color w:val="auto"/>
          <w:sz w:val="24"/>
        </w:rPr>
      </w:pPr>
    </w:p>
    <w:p w14:paraId="2B2A6EF9">
      <w:pPr>
        <w:spacing w:line="460" w:lineRule="exact"/>
        <w:jc w:val="right"/>
        <w:rPr>
          <w:color w:val="auto"/>
          <w:sz w:val="24"/>
        </w:rPr>
      </w:pPr>
      <w:r>
        <w:rPr>
          <w:color w:val="auto"/>
          <w:sz w:val="24"/>
        </w:rPr>
        <w:t>单位：元</w:t>
      </w:r>
    </w:p>
    <w:tbl>
      <w:tblPr>
        <w:tblStyle w:val="34"/>
        <w:tblW w:w="6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14:paraId="038F8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4C6FAE2E">
            <w:pPr>
              <w:spacing w:line="460" w:lineRule="exact"/>
              <w:jc w:val="center"/>
              <w:rPr>
                <w:color w:val="auto"/>
                <w:sz w:val="24"/>
              </w:rPr>
            </w:pPr>
            <w:r>
              <w:rPr>
                <w:color w:val="auto"/>
                <w:sz w:val="24"/>
              </w:rPr>
              <w:t>包号</w:t>
            </w:r>
          </w:p>
        </w:tc>
        <w:tc>
          <w:tcPr>
            <w:tcW w:w="1959" w:type="dxa"/>
            <w:vAlign w:val="center"/>
          </w:tcPr>
          <w:p w14:paraId="2E8B5E2C">
            <w:pPr>
              <w:spacing w:line="460" w:lineRule="exact"/>
              <w:jc w:val="center"/>
              <w:rPr>
                <w:color w:val="auto"/>
                <w:sz w:val="24"/>
              </w:rPr>
            </w:pPr>
            <w:r>
              <w:rPr>
                <w:color w:val="auto"/>
                <w:sz w:val="24"/>
              </w:rPr>
              <w:t>服务名称</w:t>
            </w:r>
          </w:p>
        </w:tc>
        <w:tc>
          <w:tcPr>
            <w:tcW w:w="2050" w:type="dxa"/>
            <w:vAlign w:val="center"/>
          </w:tcPr>
          <w:p w14:paraId="220AB9A0">
            <w:pPr>
              <w:spacing w:line="460" w:lineRule="exact"/>
              <w:jc w:val="center"/>
              <w:rPr>
                <w:color w:val="auto"/>
                <w:sz w:val="24"/>
              </w:rPr>
            </w:pPr>
            <w:r>
              <w:rPr>
                <w:rFonts w:hint="eastAsia"/>
                <w:color w:val="auto"/>
                <w:sz w:val="24"/>
              </w:rPr>
              <w:t>报价</w:t>
            </w:r>
          </w:p>
        </w:tc>
        <w:tc>
          <w:tcPr>
            <w:tcW w:w="1678" w:type="dxa"/>
            <w:vAlign w:val="center"/>
          </w:tcPr>
          <w:p w14:paraId="7B5DD811">
            <w:pPr>
              <w:spacing w:line="460" w:lineRule="exact"/>
              <w:jc w:val="center"/>
              <w:rPr>
                <w:color w:val="auto"/>
                <w:sz w:val="24"/>
              </w:rPr>
            </w:pPr>
            <w:r>
              <w:rPr>
                <w:color w:val="auto"/>
                <w:sz w:val="24"/>
              </w:rPr>
              <w:t>备注</w:t>
            </w:r>
          </w:p>
        </w:tc>
      </w:tr>
      <w:tr w14:paraId="736A2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6EC7BF5">
            <w:pPr>
              <w:spacing w:line="460" w:lineRule="exact"/>
              <w:jc w:val="center"/>
              <w:rPr>
                <w:color w:val="auto"/>
                <w:sz w:val="24"/>
              </w:rPr>
            </w:pPr>
            <w:r>
              <w:rPr>
                <w:rFonts w:hint="eastAsia"/>
                <w:color w:val="auto"/>
                <w:sz w:val="24"/>
              </w:rPr>
              <w:t>1</w:t>
            </w:r>
          </w:p>
        </w:tc>
        <w:tc>
          <w:tcPr>
            <w:tcW w:w="1959" w:type="dxa"/>
          </w:tcPr>
          <w:p w14:paraId="3108B31D">
            <w:pPr>
              <w:spacing w:line="460" w:lineRule="exact"/>
              <w:rPr>
                <w:color w:val="auto"/>
                <w:sz w:val="24"/>
              </w:rPr>
            </w:pPr>
            <w:r>
              <w:rPr>
                <w:color w:val="auto"/>
                <w:sz w:val="24"/>
              </w:rPr>
              <w:t>集采目录内报价</w:t>
            </w:r>
          </w:p>
        </w:tc>
        <w:tc>
          <w:tcPr>
            <w:tcW w:w="2050" w:type="dxa"/>
          </w:tcPr>
          <w:p w14:paraId="6ACEF40A">
            <w:pPr>
              <w:spacing w:line="460" w:lineRule="exact"/>
              <w:rPr>
                <w:color w:val="auto"/>
                <w:sz w:val="24"/>
              </w:rPr>
            </w:pPr>
          </w:p>
        </w:tc>
        <w:tc>
          <w:tcPr>
            <w:tcW w:w="1678" w:type="dxa"/>
          </w:tcPr>
          <w:p w14:paraId="534F9514">
            <w:pPr>
              <w:spacing w:line="460" w:lineRule="exact"/>
              <w:rPr>
                <w:color w:val="auto"/>
                <w:sz w:val="24"/>
              </w:rPr>
            </w:pPr>
          </w:p>
        </w:tc>
      </w:tr>
      <w:tr w14:paraId="1619C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3E62754C">
            <w:pPr>
              <w:spacing w:line="460" w:lineRule="exact"/>
              <w:jc w:val="center"/>
              <w:rPr>
                <w:color w:val="auto"/>
                <w:sz w:val="24"/>
              </w:rPr>
            </w:pPr>
            <w:r>
              <w:rPr>
                <w:rFonts w:hint="eastAsia"/>
                <w:color w:val="auto"/>
                <w:sz w:val="24"/>
              </w:rPr>
              <w:t>1</w:t>
            </w:r>
          </w:p>
        </w:tc>
        <w:tc>
          <w:tcPr>
            <w:tcW w:w="1959" w:type="dxa"/>
          </w:tcPr>
          <w:p w14:paraId="4D8FE4BD">
            <w:pPr>
              <w:spacing w:line="460" w:lineRule="exact"/>
              <w:rPr>
                <w:color w:val="auto"/>
                <w:sz w:val="24"/>
              </w:rPr>
            </w:pPr>
            <w:r>
              <w:rPr>
                <w:color w:val="auto"/>
                <w:sz w:val="24"/>
              </w:rPr>
              <w:t>集采目录外报价</w:t>
            </w:r>
          </w:p>
        </w:tc>
        <w:tc>
          <w:tcPr>
            <w:tcW w:w="2050" w:type="dxa"/>
          </w:tcPr>
          <w:p w14:paraId="5782D666">
            <w:pPr>
              <w:spacing w:line="460" w:lineRule="exact"/>
              <w:rPr>
                <w:color w:val="auto"/>
                <w:sz w:val="24"/>
              </w:rPr>
            </w:pPr>
          </w:p>
        </w:tc>
        <w:tc>
          <w:tcPr>
            <w:tcW w:w="1678" w:type="dxa"/>
          </w:tcPr>
          <w:p w14:paraId="23E7D4D2">
            <w:pPr>
              <w:spacing w:line="460" w:lineRule="exact"/>
              <w:rPr>
                <w:color w:val="auto"/>
                <w:sz w:val="24"/>
              </w:rPr>
            </w:pPr>
          </w:p>
        </w:tc>
      </w:tr>
      <w:tr w14:paraId="3980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69C68D87">
            <w:pPr>
              <w:spacing w:line="460" w:lineRule="exact"/>
              <w:jc w:val="center"/>
              <w:rPr>
                <w:color w:val="auto"/>
                <w:sz w:val="24"/>
              </w:rPr>
            </w:pPr>
            <w:r>
              <w:rPr>
                <w:rFonts w:hint="eastAsia"/>
                <w:color w:val="auto"/>
                <w:sz w:val="24"/>
              </w:rPr>
              <w:t>1</w:t>
            </w:r>
          </w:p>
        </w:tc>
        <w:tc>
          <w:tcPr>
            <w:tcW w:w="1959" w:type="dxa"/>
          </w:tcPr>
          <w:p w14:paraId="1A2E9971">
            <w:pPr>
              <w:spacing w:line="460" w:lineRule="exact"/>
              <w:rPr>
                <w:color w:val="auto"/>
                <w:sz w:val="24"/>
              </w:rPr>
            </w:pPr>
            <w:r>
              <w:rPr>
                <w:color w:val="auto"/>
                <w:sz w:val="24"/>
              </w:rPr>
              <w:t>总报价</w:t>
            </w:r>
          </w:p>
        </w:tc>
        <w:tc>
          <w:tcPr>
            <w:tcW w:w="2050" w:type="dxa"/>
          </w:tcPr>
          <w:p w14:paraId="59D9F91F">
            <w:pPr>
              <w:spacing w:line="460" w:lineRule="exact"/>
              <w:rPr>
                <w:color w:val="auto"/>
                <w:sz w:val="24"/>
              </w:rPr>
            </w:pPr>
          </w:p>
        </w:tc>
        <w:tc>
          <w:tcPr>
            <w:tcW w:w="1678" w:type="dxa"/>
          </w:tcPr>
          <w:p w14:paraId="4E46A635">
            <w:pPr>
              <w:spacing w:line="460" w:lineRule="exact"/>
              <w:rPr>
                <w:color w:val="auto"/>
                <w:sz w:val="24"/>
              </w:rPr>
            </w:pPr>
          </w:p>
        </w:tc>
      </w:tr>
      <w:tr w14:paraId="39954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36E0559">
            <w:pPr>
              <w:spacing w:line="460" w:lineRule="exact"/>
              <w:rPr>
                <w:color w:val="auto"/>
                <w:sz w:val="24"/>
              </w:rPr>
            </w:pPr>
          </w:p>
        </w:tc>
        <w:tc>
          <w:tcPr>
            <w:tcW w:w="1959" w:type="dxa"/>
          </w:tcPr>
          <w:p w14:paraId="489F35E1">
            <w:pPr>
              <w:spacing w:line="460" w:lineRule="exact"/>
              <w:rPr>
                <w:color w:val="auto"/>
                <w:sz w:val="24"/>
              </w:rPr>
            </w:pPr>
          </w:p>
        </w:tc>
        <w:tc>
          <w:tcPr>
            <w:tcW w:w="2050" w:type="dxa"/>
          </w:tcPr>
          <w:p w14:paraId="0C908EC1">
            <w:pPr>
              <w:spacing w:line="460" w:lineRule="exact"/>
              <w:rPr>
                <w:color w:val="auto"/>
                <w:sz w:val="24"/>
              </w:rPr>
            </w:pPr>
          </w:p>
        </w:tc>
        <w:tc>
          <w:tcPr>
            <w:tcW w:w="1678" w:type="dxa"/>
          </w:tcPr>
          <w:p w14:paraId="3514B084">
            <w:pPr>
              <w:spacing w:line="460" w:lineRule="exact"/>
              <w:rPr>
                <w:color w:val="auto"/>
                <w:sz w:val="24"/>
              </w:rPr>
            </w:pPr>
          </w:p>
        </w:tc>
      </w:tr>
      <w:tr w14:paraId="65E83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30A06C35">
            <w:pPr>
              <w:spacing w:line="460" w:lineRule="exact"/>
              <w:rPr>
                <w:color w:val="auto"/>
                <w:sz w:val="24"/>
              </w:rPr>
            </w:pPr>
          </w:p>
        </w:tc>
        <w:tc>
          <w:tcPr>
            <w:tcW w:w="1959" w:type="dxa"/>
          </w:tcPr>
          <w:p w14:paraId="3EE23A7A">
            <w:pPr>
              <w:spacing w:line="460" w:lineRule="exact"/>
              <w:rPr>
                <w:color w:val="auto"/>
                <w:sz w:val="24"/>
              </w:rPr>
            </w:pPr>
          </w:p>
        </w:tc>
        <w:tc>
          <w:tcPr>
            <w:tcW w:w="2050" w:type="dxa"/>
          </w:tcPr>
          <w:p w14:paraId="25B0C23E">
            <w:pPr>
              <w:spacing w:line="460" w:lineRule="exact"/>
              <w:rPr>
                <w:color w:val="auto"/>
                <w:sz w:val="24"/>
              </w:rPr>
            </w:pPr>
          </w:p>
        </w:tc>
        <w:tc>
          <w:tcPr>
            <w:tcW w:w="1678" w:type="dxa"/>
          </w:tcPr>
          <w:p w14:paraId="57EBF101">
            <w:pPr>
              <w:spacing w:line="460" w:lineRule="exact"/>
              <w:rPr>
                <w:color w:val="auto"/>
                <w:sz w:val="24"/>
              </w:rPr>
            </w:pPr>
          </w:p>
        </w:tc>
      </w:tr>
      <w:tr w14:paraId="62E9E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94D37A1">
            <w:pPr>
              <w:spacing w:line="460" w:lineRule="exact"/>
              <w:rPr>
                <w:color w:val="auto"/>
                <w:sz w:val="24"/>
              </w:rPr>
            </w:pPr>
          </w:p>
        </w:tc>
        <w:tc>
          <w:tcPr>
            <w:tcW w:w="1959" w:type="dxa"/>
          </w:tcPr>
          <w:p w14:paraId="2E4242D1">
            <w:pPr>
              <w:spacing w:line="460" w:lineRule="exact"/>
              <w:rPr>
                <w:color w:val="auto"/>
                <w:sz w:val="24"/>
              </w:rPr>
            </w:pPr>
          </w:p>
        </w:tc>
        <w:tc>
          <w:tcPr>
            <w:tcW w:w="2050" w:type="dxa"/>
          </w:tcPr>
          <w:p w14:paraId="702C0EA7">
            <w:pPr>
              <w:spacing w:line="460" w:lineRule="exact"/>
              <w:rPr>
                <w:color w:val="auto"/>
                <w:sz w:val="24"/>
              </w:rPr>
            </w:pPr>
          </w:p>
        </w:tc>
        <w:tc>
          <w:tcPr>
            <w:tcW w:w="1678" w:type="dxa"/>
          </w:tcPr>
          <w:p w14:paraId="4D098E05">
            <w:pPr>
              <w:spacing w:line="460" w:lineRule="exact"/>
              <w:rPr>
                <w:color w:val="auto"/>
                <w:sz w:val="24"/>
              </w:rPr>
            </w:pPr>
          </w:p>
        </w:tc>
      </w:tr>
      <w:tr w14:paraId="6FCF1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08D567DC">
            <w:pPr>
              <w:spacing w:line="460" w:lineRule="exact"/>
              <w:rPr>
                <w:color w:val="auto"/>
                <w:sz w:val="24"/>
              </w:rPr>
            </w:pPr>
          </w:p>
        </w:tc>
        <w:tc>
          <w:tcPr>
            <w:tcW w:w="1959" w:type="dxa"/>
          </w:tcPr>
          <w:p w14:paraId="51709DE5">
            <w:pPr>
              <w:spacing w:line="460" w:lineRule="exact"/>
              <w:rPr>
                <w:color w:val="auto"/>
                <w:sz w:val="24"/>
              </w:rPr>
            </w:pPr>
          </w:p>
        </w:tc>
        <w:tc>
          <w:tcPr>
            <w:tcW w:w="2050" w:type="dxa"/>
          </w:tcPr>
          <w:p w14:paraId="652F6A71">
            <w:pPr>
              <w:spacing w:line="460" w:lineRule="exact"/>
              <w:rPr>
                <w:color w:val="auto"/>
                <w:sz w:val="24"/>
              </w:rPr>
            </w:pPr>
          </w:p>
        </w:tc>
        <w:tc>
          <w:tcPr>
            <w:tcW w:w="1678" w:type="dxa"/>
          </w:tcPr>
          <w:p w14:paraId="45435B62">
            <w:pPr>
              <w:spacing w:line="460" w:lineRule="exact"/>
              <w:rPr>
                <w:color w:val="auto"/>
                <w:sz w:val="24"/>
              </w:rPr>
            </w:pPr>
          </w:p>
        </w:tc>
      </w:tr>
      <w:tr w14:paraId="6E91D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165EECC">
            <w:pPr>
              <w:spacing w:line="460" w:lineRule="exact"/>
              <w:rPr>
                <w:color w:val="auto"/>
                <w:sz w:val="24"/>
              </w:rPr>
            </w:pPr>
          </w:p>
        </w:tc>
        <w:tc>
          <w:tcPr>
            <w:tcW w:w="1959" w:type="dxa"/>
          </w:tcPr>
          <w:p w14:paraId="391F2F02">
            <w:pPr>
              <w:spacing w:line="460" w:lineRule="exact"/>
              <w:rPr>
                <w:color w:val="auto"/>
                <w:sz w:val="24"/>
              </w:rPr>
            </w:pPr>
          </w:p>
        </w:tc>
        <w:tc>
          <w:tcPr>
            <w:tcW w:w="2050" w:type="dxa"/>
          </w:tcPr>
          <w:p w14:paraId="0DBDAAE2">
            <w:pPr>
              <w:spacing w:line="460" w:lineRule="exact"/>
              <w:rPr>
                <w:color w:val="auto"/>
                <w:sz w:val="24"/>
              </w:rPr>
            </w:pPr>
          </w:p>
        </w:tc>
        <w:tc>
          <w:tcPr>
            <w:tcW w:w="1678" w:type="dxa"/>
          </w:tcPr>
          <w:p w14:paraId="760C02E0">
            <w:pPr>
              <w:spacing w:line="460" w:lineRule="exact"/>
              <w:rPr>
                <w:color w:val="auto"/>
                <w:sz w:val="24"/>
              </w:rPr>
            </w:pPr>
          </w:p>
        </w:tc>
      </w:tr>
      <w:tr w14:paraId="25764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0DDDB1C">
            <w:pPr>
              <w:spacing w:line="460" w:lineRule="exact"/>
              <w:rPr>
                <w:color w:val="auto"/>
                <w:sz w:val="24"/>
              </w:rPr>
            </w:pPr>
          </w:p>
        </w:tc>
        <w:tc>
          <w:tcPr>
            <w:tcW w:w="1959" w:type="dxa"/>
          </w:tcPr>
          <w:p w14:paraId="73FDD093">
            <w:pPr>
              <w:spacing w:line="460" w:lineRule="exact"/>
              <w:rPr>
                <w:color w:val="auto"/>
                <w:sz w:val="24"/>
              </w:rPr>
            </w:pPr>
          </w:p>
        </w:tc>
        <w:tc>
          <w:tcPr>
            <w:tcW w:w="2050" w:type="dxa"/>
          </w:tcPr>
          <w:p w14:paraId="61B8B1D6">
            <w:pPr>
              <w:spacing w:line="460" w:lineRule="exact"/>
              <w:rPr>
                <w:color w:val="auto"/>
                <w:sz w:val="24"/>
              </w:rPr>
            </w:pPr>
          </w:p>
        </w:tc>
        <w:tc>
          <w:tcPr>
            <w:tcW w:w="1678" w:type="dxa"/>
          </w:tcPr>
          <w:p w14:paraId="0F360F80">
            <w:pPr>
              <w:spacing w:line="460" w:lineRule="exact"/>
              <w:rPr>
                <w:color w:val="auto"/>
                <w:sz w:val="24"/>
              </w:rPr>
            </w:pPr>
          </w:p>
        </w:tc>
      </w:tr>
      <w:tr w14:paraId="6B4EC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A44D240">
            <w:pPr>
              <w:spacing w:line="460" w:lineRule="exact"/>
              <w:rPr>
                <w:color w:val="auto"/>
                <w:sz w:val="24"/>
              </w:rPr>
            </w:pPr>
          </w:p>
        </w:tc>
        <w:tc>
          <w:tcPr>
            <w:tcW w:w="1959" w:type="dxa"/>
          </w:tcPr>
          <w:p w14:paraId="00DC70D6">
            <w:pPr>
              <w:spacing w:line="460" w:lineRule="exact"/>
              <w:rPr>
                <w:color w:val="auto"/>
                <w:sz w:val="24"/>
              </w:rPr>
            </w:pPr>
          </w:p>
        </w:tc>
        <w:tc>
          <w:tcPr>
            <w:tcW w:w="2050" w:type="dxa"/>
          </w:tcPr>
          <w:p w14:paraId="2AB893FD">
            <w:pPr>
              <w:spacing w:line="460" w:lineRule="exact"/>
              <w:rPr>
                <w:color w:val="auto"/>
                <w:sz w:val="24"/>
              </w:rPr>
            </w:pPr>
          </w:p>
        </w:tc>
        <w:tc>
          <w:tcPr>
            <w:tcW w:w="1678" w:type="dxa"/>
          </w:tcPr>
          <w:p w14:paraId="4A13872E">
            <w:pPr>
              <w:spacing w:line="460" w:lineRule="exact"/>
              <w:rPr>
                <w:color w:val="auto"/>
                <w:sz w:val="24"/>
              </w:rPr>
            </w:pPr>
          </w:p>
        </w:tc>
      </w:tr>
      <w:tr w14:paraId="22190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409ADBC5">
            <w:pPr>
              <w:spacing w:line="460" w:lineRule="exact"/>
              <w:rPr>
                <w:color w:val="auto"/>
                <w:sz w:val="24"/>
              </w:rPr>
            </w:pPr>
          </w:p>
        </w:tc>
        <w:tc>
          <w:tcPr>
            <w:tcW w:w="1959" w:type="dxa"/>
          </w:tcPr>
          <w:p w14:paraId="717D071A">
            <w:pPr>
              <w:spacing w:line="460" w:lineRule="exact"/>
              <w:rPr>
                <w:color w:val="auto"/>
                <w:sz w:val="24"/>
              </w:rPr>
            </w:pPr>
          </w:p>
        </w:tc>
        <w:tc>
          <w:tcPr>
            <w:tcW w:w="2050" w:type="dxa"/>
          </w:tcPr>
          <w:p w14:paraId="55BBB387">
            <w:pPr>
              <w:spacing w:line="460" w:lineRule="exact"/>
              <w:rPr>
                <w:color w:val="auto"/>
                <w:sz w:val="24"/>
              </w:rPr>
            </w:pPr>
          </w:p>
        </w:tc>
        <w:tc>
          <w:tcPr>
            <w:tcW w:w="1678" w:type="dxa"/>
          </w:tcPr>
          <w:p w14:paraId="1BC53151">
            <w:pPr>
              <w:spacing w:line="460" w:lineRule="exact"/>
              <w:rPr>
                <w:color w:val="auto"/>
                <w:sz w:val="24"/>
              </w:rPr>
            </w:pPr>
          </w:p>
        </w:tc>
      </w:tr>
      <w:tr w14:paraId="030DC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BA1A89B">
            <w:pPr>
              <w:spacing w:line="460" w:lineRule="exact"/>
              <w:rPr>
                <w:color w:val="auto"/>
                <w:sz w:val="24"/>
              </w:rPr>
            </w:pPr>
          </w:p>
        </w:tc>
        <w:tc>
          <w:tcPr>
            <w:tcW w:w="1959" w:type="dxa"/>
          </w:tcPr>
          <w:p w14:paraId="564B52DA">
            <w:pPr>
              <w:spacing w:line="460" w:lineRule="exact"/>
              <w:rPr>
                <w:color w:val="auto"/>
                <w:sz w:val="24"/>
              </w:rPr>
            </w:pPr>
          </w:p>
        </w:tc>
        <w:tc>
          <w:tcPr>
            <w:tcW w:w="2050" w:type="dxa"/>
          </w:tcPr>
          <w:p w14:paraId="342F4E01">
            <w:pPr>
              <w:spacing w:line="460" w:lineRule="exact"/>
              <w:rPr>
                <w:color w:val="auto"/>
                <w:sz w:val="24"/>
              </w:rPr>
            </w:pPr>
          </w:p>
        </w:tc>
        <w:tc>
          <w:tcPr>
            <w:tcW w:w="1678" w:type="dxa"/>
          </w:tcPr>
          <w:p w14:paraId="49A796AF">
            <w:pPr>
              <w:spacing w:line="460" w:lineRule="exact"/>
              <w:rPr>
                <w:color w:val="auto"/>
                <w:sz w:val="24"/>
              </w:rPr>
            </w:pPr>
          </w:p>
        </w:tc>
      </w:tr>
    </w:tbl>
    <w:p w14:paraId="3E8BDC3E">
      <w:pPr>
        <w:spacing w:line="360" w:lineRule="auto"/>
        <w:ind w:firstLine="4080" w:firstLineChars="1700"/>
        <w:rPr>
          <w:color w:val="auto"/>
          <w:sz w:val="24"/>
          <w:szCs w:val="24"/>
        </w:rPr>
      </w:pPr>
    </w:p>
    <w:p w14:paraId="685C8C5C">
      <w:pPr>
        <w:spacing w:line="360" w:lineRule="auto"/>
        <w:ind w:firstLine="4080" w:firstLineChars="1700"/>
        <w:rPr>
          <w:color w:val="auto"/>
          <w:sz w:val="24"/>
          <w:szCs w:val="24"/>
        </w:rPr>
      </w:pPr>
    </w:p>
    <w:p w14:paraId="4FE87506">
      <w:pPr>
        <w:spacing w:line="360" w:lineRule="auto"/>
        <w:ind w:firstLine="4080" w:firstLineChars="1700"/>
        <w:rPr>
          <w:color w:val="auto"/>
          <w:sz w:val="24"/>
          <w:szCs w:val="24"/>
        </w:rPr>
      </w:pPr>
    </w:p>
    <w:p w14:paraId="79EA56B1">
      <w:pPr>
        <w:spacing w:line="360" w:lineRule="auto"/>
        <w:ind w:firstLine="4080" w:firstLineChars="1700"/>
        <w:rPr>
          <w:color w:val="auto"/>
          <w:sz w:val="24"/>
        </w:rPr>
      </w:pPr>
      <w:r>
        <w:rPr>
          <w:color w:val="auto"/>
          <w:sz w:val="24"/>
        </w:rPr>
        <w:t>供应商名称：</w:t>
      </w:r>
    </w:p>
    <w:p w14:paraId="5C05C8EB">
      <w:pPr>
        <w:spacing w:line="460" w:lineRule="exact"/>
        <w:ind w:left="192" w:firstLine="3948" w:firstLineChars="1645"/>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43E54EDC">
      <w:pPr>
        <w:spacing w:line="460" w:lineRule="exact"/>
        <w:ind w:left="-178" w:leftChars="-85" w:firstLine="240" w:firstLineChars="100"/>
        <w:rPr>
          <w:rFonts w:ascii="宋体" w:hAnsi="宋体"/>
          <w:color w:val="auto"/>
          <w:sz w:val="24"/>
          <w:szCs w:val="24"/>
        </w:rPr>
      </w:pPr>
      <w:r>
        <w:rPr>
          <w:rFonts w:hint="eastAsia" w:ascii="宋体" w:hAnsi="宋体"/>
          <w:color w:val="auto"/>
          <w:sz w:val="24"/>
          <w:szCs w:val="24"/>
        </w:rPr>
        <w:t xml:space="preserve">   </w:t>
      </w:r>
    </w:p>
    <w:p w14:paraId="34B2B281">
      <w:pPr>
        <w:tabs>
          <w:tab w:val="left" w:pos="360"/>
        </w:tabs>
        <w:spacing w:line="560" w:lineRule="exact"/>
        <w:jc w:val="left"/>
        <w:rPr>
          <w:rFonts w:ascii="宋体" w:hAnsi="宋体"/>
          <w:color w:val="auto"/>
          <w:sz w:val="24"/>
          <w:szCs w:val="24"/>
        </w:rPr>
      </w:pPr>
      <w:r>
        <w:rPr>
          <w:rFonts w:ascii="宋体" w:hAnsi="宋体"/>
          <w:color w:val="auto"/>
          <w:sz w:val="24"/>
          <w:szCs w:val="24"/>
        </w:rPr>
        <w:br w:type="page"/>
      </w:r>
      <w:r>
        <w:rPr>
          <w:rFonts w:hint="eastAsia"/>
          <w:b/>
          <w:color w:val="auto"/>
          <w:sz w:val="24"/>
        </w:rPr>
        <w:t>附件5-1</w:t>
      </w:r>
    </w:p>
    <w:p w14:paraId="36D86F31">
      <w:pPr>
        <w:tabs>
          <w:tab w:val="left" w:pos="360"/>
        </w:tabs>
        <w:spacing w:line="560" w:lineRule="exact"/>
        <w:jc w:val="center"/>
        <w:rPr>
          <w:b/>
          <w:color w:val="auto"/>
          <w:sz w:val="24"/>
        </w:rPr>
      </w:pPr>
      <w:r>
        <w:rPr>
          <w:b/>
          <w:color w:val="auto"/>
          <w:sz w:val="24"/>
        </w:rPr>
        <w:t>报价分项一览表</w:t>
      </w:r>
    </w:p>
    <w:p w14:paraId="2BE367FB">
      <w:pPr>
        <w:tabs>
          <w:tab w:val="left" w:pos="360"/>
        </w:tabs>
        <w:spacing w:line="560" w:lineRule="exact"/>
        <w:jc w:val="center"/>
        <w:rPr>
          <w:b/>
          <w:color w:val="auto"/>
          <w:sz w:val="24"/>
        </w:rPr>
      </w:pPr>
    </w:p>
    <w:p w14:paraId="53840432">
      <w:pPr>
        <w:spacing w:line="460" w:lineRule="exact"/>
        <w:ind w:left="192"/>
        <w:rPr>
          <w:color w:val="auto"/>
          <w:sz w:val="24"/>
        </w:rPr>
      </w:pPr>
      <w:r>
        <w:rPr>
          <w:color w:val="auto"/>
          <w:sz w:val="24"/>
        </w:rPr>
        <w:t>项目名称：</w:t>
      </w:r>
      <w:r>
        <w:rPr>
          <w:color w:val="auto"/>
          <w:sz w:val="24"/>
          <w:u w:val="single"/>
        </w:rPr>
        <w:t xml:space="preserve">                    </w:t>
      </w:r>
    </w:p>
    <w:p w14:paraId="5BEBD6DD">
      <w:pPr>
        <w:spacing w:line="460" w:lineRule="exact"/>
        <w:ind w:left="192"/>
        <w:rPr>
          <w:color w:val="auto"/>
          <w:sz w:val="24"/>
        </w:rPr>
      </w:pPr>
      <w:r>
        <w:rPr>
          <w:color w:val="auto"/>
          <w:sz w:val="24"/>
        </w:rPr>
        <w:t>项目编号：</w:t>
      </w:r>
      <w:r>
        <w:rPr>
          <w:color w:val="auto"/>
          <w:sz w:val="24"/>
          <w:u w:val="single"/>
        </w:rPr>
        <w:t xml:space="preserve">                    </w:t>
      </w:r>
    </w:p>
    <w:p w14:paraId="18B917C1">
      <w:pPr>
        <w:spacing w:line="460" w:lineRule="exact"/>
        <w:ind w:left="192"/>
        <w:rPr>
          <w:color w:val="auto"/>
          <w:sz w:val="24"/>
        </w:rPr>
      </w:pPr>
      <w:r>
        <w:rPr>
          <w:color w:val="auto"/>
          <w:sz w:val="24"/>
        </w:rPr>
        <w:t>包    号：</w:t>
      </w:r>
      <w:r>
        <w:rPr>
          <w:color w:val="auto"/>
          <w:sz w:val="24"/>
          <w:u w:val="single"/>
        </w:rPr>
        <w:t xml:space="preserve">                    </w:t>
      </w:r>
    </w:p>
    <w:p w14:paraId="230FC168">
      <w:pPr>
        <w:spacing w:line="460" w:lineRule="exact"/>
        <w:ind w:firstLine="6960" w:firstLineChars="2900"/>
        <w:rPr>
          <w:color w:val="auto"/>
          <w:sz w:val="24"/>
        </w:rPr>
      </w:pPr>
      <w:r>
        <w:rPr>
          <w:color w:val="auto"/>
          <w:sz w:val="24"/>
        </w:rPr>
        <w:t>单位：元</w:t>
      </w:r>
    </w:p>
    <w:tbl>
      <w:tblPr>
        <w:tblStyle w:val="34"/>
        <w:tblW w:w="8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3395"/>
        <w:gridCol w:w="3551"/>
      </w:tblGrid>
      <w:tr w14:paraId="6581E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37263A4B">
            <w:pPr>
              <w:jc w:val="center"/>
              <w:rPr>
                <w:color w:val="auto"/>
                <w:szCs w:val="21"/>
              </w:rPr>
            </w:pPr>
            <w:r>
              <w:rPr>
                <w:color w:val="auto"/>
                <w:szCs w:val="21"/>
              </w:rPr>
              <w:t>序号</w:t>
            </w:r>
          </w:p>
        </w:tc>
        <w:tc>
          <w:tcPr>
            <w:tcW w:w="3395" w:type="dxa"/>
            <w:vAlign w:val="center"/>
          </w:tcPr>
          <w:p w14:paraId="78B40D32">
            <w:pPr>
              <w:jc w:val="center"/>
              <w:rPr>
                <w:color w:val="auto"/>
                <w:szCs w:val="21"/>
              </w:rPr>
            </w:pPr>
            <w:r>
              <w:rPr>
                <w:color w:val="auto"/>
                <w:szCs w:val="21"/>
              </w:rPr>
              <w:t>价格分项组成</w:t>
            </w:r>
          </w:p>
        </w:tc>
        <w:tc>
          <w:tcPr>
            <w:tcW w:w="3551" w:type="dxa"/>
            <w:vAlign w:val="center"/>
          </w:tcPr>
          <w:p w14:paraId="2313F130">
            <w:pPr>
              <w:jc w:val="center"/>
              <w:rPr>
                <w:color w:val="auto"/>
                <w:szCs w:val="21"/>
              </w:rPr>
            </w:pPr>
            <w:r>
              <w:rPr>
                <w:color w:val="auto"/>
                <w:szCs w:val="21"/>
              </w:rPr>
              <w:t>报价</w:t>
            </w:r>
          </w:p>
        </w:tc>
      </w:tr>
      <w:tr w14:paraId="7D136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restart"/>
            <w:vAlign w:val="center"/>
          </w:tcPr>
          <w:p w14:paraId="24CAFB5A">
            <w:pPr>
              <w:jc w:val="center"/>
              <w:rPr>
                <w:color w:val="auto"/>
                <w:szCs w:val="21"/>
              </w:rPr>
            </w:pPr>
            <w:r>
              <w:rPr>
                <w:color w:val="auto"/>
                <w:szCs w:val="21"/>
              </w:rPr>
              <w:t>1</w:t>
            </w:r>
          </w:p>
        </w:tc>
        <w:tc>
          <w:tcPr>
            <w:tcW w:w="3395" w:type="dxa"/>
            <w:vMerge w:val="restart"/>
            <w:vAlign w:val="center"/>
          </w:tcPr>
          <w:p w14:paraId="063F1700">
            <w:pPr>
              <w:jc w:val="center"/>
              <w:rPr>
                <w:color w:val="auto"/>
                <w:szCs w:val="21"/>
              </w:rPr>
            </w:pPr>
            <w:r>
              <w:rPr>
                <w:color w:val="auto"/>
                <w:szCs w:val="21"/>
              </w:rPr>
              <w:t>人员费用</w:t>
            </w:r>
          </w:p>
        </w:tc>
        <w:tc>
          <w:tcPr>
            <w:tcW w:w="3551" w:type="dxa"/>
            <w:vAlign w:val="center"/>
          </w:tcPr>
          <w:p w14:paraId="4D2679BB">
            <w:pPr>
              <w:jc w:val="left"/>
              <w:rPr>
                <w:color w:val="auto"/>
                <w:szCs w:val="21"/>
              </w:rPr>
            </w:pPr>
            <w:r>
              <w:rPr>
                <w:color w:val="auto"/>
                <w:szCs w:val="21"/>
              </w:rPr>
              <w:t>人员工资：</w:t>
            </w:r>
          </w:p>
        </w:tc>
      </w:tr>
      <w:tr w14:paraId="73EEF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537419CE">
            <w:pPr>
              <w:jc w:val="center"/>
              <w:rPr>
                <w:color w:val="auto"/>
                <w:szCs w:val="21"/>
              </w:rPr>
            </w:pPr>
          </w:p>
        </w:tc>
        <w:tc>
          <w:tcPr>
            <w:tcW w:w="3395" w:type="dxa"/>
            <w:vMerge w:val="continue"/>
            <w:vAlign w:val="center"/>
          </w:tcPr>
          <w:p w14:paraId="11DAA469">
            <w:pPr>
              <w:jc w:val="center"/>
              <w:rPr>
                <w:color w:val="auto"/>
                <w:szCs w:val="21"/>
              </w:rPr>
            </w:pPr>
          </w:p>
        </w:tc>
        <w:tc>
          <w:tcPr>
            <w:tcW w:w="3551" w:type="dxa"/>
            <w:vAlign w:val="center"/>
          </w:tcPr>
          <w:p w14:paraId="3B59A466">
            <w:pPr>
              <w:jc w:val="left"/>
              <w:rPr>
                <w:color w:val="auto"/>
                <w:szCs w:val="21"/>
              </w:rPr>
            </w:pPr>
            <w:r>
              <w:rPr>
                <w:rFonts w:hint="eastAsia"/>
                <w:color w:val="auto"/>
                <w:szCs w:val="21"/>
              </w:rPr>
              <w:t>社会保险：</w:t>
            </w:r>
          </w:p>
        </w:tc>
      </w:tr>
      <w:tr w14:paraId="3EEC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20DBE550">
            <w:pPr>
              <w:jc w:val="center"/>
              <w:rPr>
                <w:color w:val="auto"/>
                <w:szCs w:val="21"/>
              </w:rPr>
            </w:pPr>
          </w:p>
        </w:tc>
        <w:tc>
          <w:tcPr>
            <w:tcW w:w="3395" w:type="dxa"/>
            <w:vMerge w:val="continue"/>
            <w:vAlign w:val="center"/>
          </w:tcPr>
          <w:p w14:paraId="20D1BA1C">
            <w:pPr>
              <w:jc w:val="center"/>
              <w:rPr>
                <w:color w:val="auto"/>
                <w:szCs w:val="21"/>
              </w:rPr>
            </w:pPr>
          </w:p>
        </w:tc>
        <w:tc>
          <w:tcPr>
            <w:tcW w:w="3551" w:type="dxa"/>
            <w:vAlign w:val="center"/>
          </w:tcPr>
          <w:p w14:paraId="40CFE8EF">
            <w:pPr>
              <w:jc w:val="left"/>
              <w:rPr>
                <w:color w:val="auto"/>
                <w:szCs w:val="21"/>
              </w:rPr>
            </w:pPr>
            <w:r>
              <w:rPr>
                <w:rFonts w:hint="eastAsia"/>
                <w:color w:val="auto"/>
                <w:szCs w:val="21"/>
              </w:rPr>
              <w:t>住房公积金：</w:t>
            </w:r>
          </w:p>
        </w:tc>
      </w:tr>
      <w:tr w14:paraId="43819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4EC978AC">
            <w:pPr>
              <w:jc w:val="center"/>
              <w:rPr>
                <w:color w:val="auto"/>
                <w:szCs w:val="21"/>
              </w:rPr>
            </w:pPr>
          </w:p>
        </w:tc>
        <w:tc>
          <w:tcPr>
            <w:tcW w:w="3395" w:type="dxa"/>
            <w:vMerge w:val="continue"/>
            <w:vAlign w:val="center"/>
          </w:tcPr>
          <w:p w14:paraId="502B1CC6">
            <w:pPr>
              <w:jc w:val="center"/>
              <w:rPr>
                <w:color w:val="auto"/>
                <w:szCs w:val="21"/>
              </w:rPr>
            </w:pPr>
          </w:p>
        </w:tc>
        <w:tc>
          <w:tcPr>
            <w:tcW w:w="3551" w:type="dxa"/>
            <w:vAlign w:val="center"/>
          </w:tcPr>
          <w:p w14:paraId="2317CDE5">
            <w:pPr>
              <w:jc w:val="left"/>
              <w:rPr>
                <w:color w:val="auto"/>
                <w:szCs w:val="21"/>
              </w:rPr>
            </w:pPr>
            <w:r>
              <w:rPr>
                <w:color w:val="auto"/>
                <w:szCs w:val="21"/>
              </w:rPr>
              <w:t>福利</w:t>
            </w:r>
            <w:r>
              <w:rPr>
                <w:rFonts w:hint="eastAsia"/>
                <w:color w:val="auto"/>
                <w:szCs w:val="21"/>
              </w:rPr>
              <w:t>费</w:t>
            </w:r>
            <w:r>
              <w:rPr>
                <w:color w:val="auto"/>
                <w:szCs w:val="21"/>
              </w:rPr>
              <w:t>：</w:t>
            </w:r>
          </w:p>
        </w:tc>
      </w:tr>
      <w:tr w14:paraId="14C11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58F01B6C">
            <w:pPr>
              <w:jc w:val="center"/>
              <w:rPr>
                <w:color w:val="auto"/>
                <w:szCs w:val="21"/>
              </w:rPr>
            </w:pPr>
          </w:p>
        </w:tc>
        <w:tc>
          <w:tcPr>
            <w:tcW w:w="3395" w:type="dxa"/>
            <w:vMerge w:val="continue"/>
            <w:vAlign w:val="center"/>
          </w:tcPr>
          <w:p w14:paraId="79530C49">
            <w:pPr>
              <w:jc w:val="center"/>
              <w:rPr>
                <w:color w:val="auto"/>
                <w:szCs w:val="21"/>
              </w:rPr>
            </w:pPr>
          </w:p>
        </w:tc>
        <w:tc>
          <w:tcPr>
            <w:tcW w:w="3551" w:type="dxa"/>
            <w:vAlign w:val="center"/>
          </w:tcPr>
          <w:p w14:paraId="09E04C6A">
            <w:pPr>
              <w:jc w:val="left"/>
              <w:rPr>
                <w:color w:val="auto"/>
                <w:szCs w:val="21"/>
              </w:rPr>
            </w:pPr>
            <w:r>
              <w:rPr>
                <w:rFonts w:hint="eastAsia"/>
                <w:color w:val="auto"/>
                <w:szCs w:val="21"/>
              </w:rPr>
              <w:t>加班费</w:t>
            </w:r>
            <w:r>
              <w:rPr>
                <w:color w:val="auto"/>
                <w:szCs w:val="21"/>
              </w:rPr>
              <w:t>：</w:t>
            </w:r>
          </w:p>
        </w:tc>
      </w:tr>
      <w:tr w14:paraId="6A02F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1A2CA536">
            <w:pPr>
              <w:jc w:val="center"/>
              <w:rPr>
                <w:color w:val="auto"/>
                <w:szCs w:val="21"/>
              </w:rPr>
            </w:pPr>
          </w:p>
        </w:tc>
        <w:tc>
          <w:tcPr>
            <w:tcW w:w="3395" w:type="dxa"/>
            <w:vMerge w:val="continue"/>
            <w:vAlign w:val="center"/>
          </w:tcPr>
          <w:p w14:paraId="5616552E">
            <w:pPr>
              <w:jc w:val="center"/>
              <w:rPr>
                <w:color w:val="auto"/>
                <w:szCs w:val="21"/>
              </w:rPr>
            </w:pPr>
          </w:p>
        </w:tc>
        <w:tc>
          <w:tcPr>
            <w:tcW w:w="3551" w:type="dxa"/>
            <w:vAlign w:val="center"/>
          </w:tcPr>
          <w:p w14:paraId="1515142B">
            <w:pPr>
              <w:jc w:val="left"/>
              <w:rPr>
                <w:color w:val="auto"/>
                <w:szCs w:val="21"/>
              </w:rPr>
            </w:pPr>
            <w:r>
              <w:rPr>
                <w:rFonts w:hint="eastAsia"/>
                <w:color w:val="auto"/>
                <w:szCs w:val="21"/>
              </w:rPr>
              <w:t>其他：</w:t>
            </w:r>
          </w:p>
        </w:tc>
      </w:tr>
      <w:tr w14:paraId="6173A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8" w:type="dxa"/>
            <w:vAlign w:val="center"/>
          </w:tcPr>
          <w:p w14:paraId="3602A874">
            <w:pPr>
              <w:jc w:val="center"/>
              <w:rPr>
                <w:color w:val="auto"/>
                <w:szCs w:val="21"/>
              </w:rPr>
            </w:pPr>
            <w:r>
              <w:rPr>
                <w:color w:val="auto"/>
                <w:szCs w:val="21"/>
              </w:rPr>
              <w:t>2</w:t>
            </w:r>
          </w:p>
        </w:tc>
        <w:tc>
          <w:tcPr>
            <w:tcW w:w="3395" w:type="dxa"/>
            <w:vAlign w:val="center"/>
          </w:tcPr>
          <w:p w14:paraId="1D40F5B8">
            <w:pPr>
              <w:jc w:val="center"/>
              <w:rPr>
                <w:color w:val="auto"/>
                <w:szCs w:val="21"/>
              </w:rPr>
            </w:pPr>
            <w:r>
              <w:rPr>
                <w:color w:val="auto"/>
                <w:szCs w:val="21"/>
              </w:rPr>
              <w:t>日常运行维护工具耗材费用</w:t>
            </w:r>
          </w:p>
        </w:tc>
        <w:tc>
          <w:tcPr>
            <w:tcW w:w="3551" w:type="dxa"/>
            <w:vAlign w:val="center"/>
          </w:tcPr>
          <w:p w14:paraId="178C708D">
            <w:pPr>
              <w:jc w:val="left"/>
              <w:rPr>
                <w:color w:val="auto"/>
                <w:szCs w:val="21"/>
              </w:rPr>
            </w:pPr>
          </w:p>
        </w:tc>
      </w:tr>
      <w:tr w14:paraId="41133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8" w:type="dxa"/>
            <w:vAlign w:val="center"/>
          </w:tcPr>
          <w:p w14:paraId="0845E02B">
            <w:pPr>
              <w:jc w:val="center"/>
              <w:rPr>
                <w:color w:val="auto"/>
                <w:szCs w:val="21"/>
              </w:rPr>
            </w:pPr>
            <w:r>
              <w:rPr>
                <w:color w:val="auto"/>
                <w:szCs w:val="21"/>
              </w:rPr>
              <w:t>3</w:t>
            </w:r>
          </w:p>
        </w:tc>
        <w:tc>
          <w:tcPr>
            <w:tcW w:w="3395" w:type="dxa"/>
            <w:vAlign w:val="center"/>
          </w:tcPr>
          <w:p w14:paraId="050CCE27">
            <w:pPr>
              <w:jc w:val="center"/>
              <w:rPr>
                <w:color w:val="auto"/>
                <w:szCs w:val="21"/>
              </w:rPr>
            </w:pPr>
            <w:r>
              <w:rPr>
                <w:rFonts w:hint="eastAsia"/>
                <w:color w:val="auto"/>
                <w:szCs w:val="21"/>
              </w:rPr>
              <w:t>保洁</w:t>
            </w:r>
            <w:r>
              <w:rPr>
                <w:color w:val="auto"/>
                <w:szCs w:val="21"/>
              </w:rPr>
              <w:t>工具耗材费用</w:t>
            </w:r>
          </w:p>
        </w:tc>
        <w:tc>
          <w:tcPr>
            <w:tcW w:w="3551" w:type="dxa"/>
            <w:vAlign w:val="center"/>
          </w:tcPr>
          <w:p w14:paraId="2BDBAE10">
            <w:pPr>
              <w:jc w:val="left"/>
              <w:rPr>
                <w:color w:val="auto"/>
                <w:szCs w:val="21"/>
              </w:rPr>
            </w:pPr>
          </w:p>
        </w:tc>
      </w:tr>
      <w:tr w14:paraId="15CD2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8" w:type="dxa"/>
            <w:vAlign w:val="center"/>
          </w:tcPr>
          <w:p w14:paraId="523F5CC5">
            <w:pPr>
              <w:jc w:val="center"/>
              <w:rPr>
                <w:color w:val="auto"/>
                <w:szCs w:val="21"/>
              </w:rPr>
            </w:pPr>
            <w:r>
              <w:rPr>
                <w:color w:val="auto"/>
                <w:szCs w:val="21"/>
              </w:rPr>
              <w:t>4</w:t>
            </w:r>
          </w:p>
        </w:tc>
        <w:tc>
          <w:tcPr>
            <w:tcW w:w="3395" w:type="dxa"/>
            <w:vAlign w:val="center"/>
          </w:tcPr>
          <w:p w14:paraId="6F312676">
            <w:pPr>
              <w:jc w:val="center"/>
              <w:rPr>
                <w:color w:val="auto"/>
                <w:szCs w:val="21"/>
              </w:rPr>
            </w:pPr>
            <w:r>
              <w:rPr>
                <w:color w:val="auto"/>
                <w:szCs w:val="21"/>
              </w:rPr>
              <w:t>秩序维护</w:t>
            </w:r>
            <w:r>
              <w:rPr>
                <w:rFonts w:hint="eastAsia"/>
                <w:color w:val="auto"/>
                <w:szCs w:val="21"/>
              </w:rPr>
              <w:t>工具耗材</w:t>
            </w:r>
            <w:r>
              <w:rPr>
                <w:color w:val="auto"/>
                <w:szCs w:val="21"/>
              </w:rPr>
              <w:t>费用</w:t>
            </w:r>
          </w:p>
        </w:tc>
        <w:tc>
          <w:tcPr>
            <w:tcW w:w="3551" w:type="dxa"/>
            <w:vAlign w:val="center"/>
          </w:tcPr>
          <w:p w14:paraId="160EF6F3">
            <w:pPr>
              <w:jc w:val="left"/>
              <w:rPr>
                <w:color w:val="auto"/>
                <w:szCs w:val="21"/>
              </w:rPr>
            </w:pPr>
          </w:p>
        </w:tc>
      </w:tr>
      <w:tr w14:paraId="6B6F1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8" w:type="dxa"/>
            <w:vAlign w:val="center"/>
          </w:tcPr>
          <w:p w14:paraId="5EB82B0E">
            <w:pPr>
              <w:jc w:val="center"/>
              <w:rPr>
                <w:color w:val="auto"/>
                <w:szCs w:val="21"/>
              </w:rPr>
            </w:pPr>
            <w:r>
              <w:rPr>
                <w:rFonts w:hint="eastAsia"/>
                <w:color w:val="auto"/>
                <w:szCs w:val="21"/>
              </w:rPr>
              <w:t>5</w:t>
            </w:r>
          </w:p>
        </w:tc>
        <w:tc>
          <w:tcPr>
            <w:tcW w:w="3395" w:type="dxa"/>
            <w:vAlign w:val="center"/>
          </w:tcPr>
          <w:p w14:paraId="1E7D1210">
            <w:pPr>
              <w:jc w:val="center"/>
              <w:rPr>
                <w:color w:val="auto"/>
                <w:szCs w:val="21"/>
              </w:rPr>
            </w:pPr>
            <w:r>
              <w:rPr>
                <w:color w:val="auto"/>
                <w:szCs w:val="21"/>
              </w:rPr>
              <w:t>绿化养护工具耗材药剂费用</w:t>
            </w:r>
          </w:p>
        </w:tc>
        <w:tc>
          <w:tcPr>
            <w:tcW w:w="3551" w:type="dxa"/>
            <w:vAlign w:val="center"/>
          </w:tcPr>
          <w:p w14:paraId="591D385F">
            <w:pPr>
              <w:jc w:val="left"/>
              <w:rPr>
                <w:color w:val="auto"/>
                <w:szCs w:val="21"/>
              </w:rPr>
            </w:pPr>
          </w:p>
        </w:tc>
      </w:tr>
      <w:tr w14:paraId="79C26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2DB02B1">
            <w:pPr>
              <w:jc w:val="center"/>
              <w:rPr>
                <w:color w:val="auto"/>
                <w:szCs w:val="21"/>
              </w:rPr>
            </w:pPr>
            <w:r>
              <w:rPr>
                <w:rFonts w:hint="eastAsia"/>
                <w:color w:val="auto"/>
                <w:szCs w:val="21"/>
              </w:rPr>
              <w:t>6</w:t>
            </w:r>
          </w:p>
        </w:tc>
        <w:tc>
          <w:tcPr>
            <w:tcW w:w="3395" w:type="dxa"/>
            <w:vAlign w:val="center"/>
          </w:tcPr>
          <w:p w14:paraId="192A4E64">
            <w:pPr>
              <w:jc w:val="center"/>
              <w:rPr>
                <w:color w:val="auto"/>
                <w:szCs w:val="21"/>
              </w:rPr>
            </w:pPr>
            <w:r>
              <w:rPr>
                <w:rFonts w:hint="eastAsia"/>
                <w:color w:val="auto"/>
                <w:szCs w:val="21"/>
              </w:rPr>
              <w:t>服装费用</w:t>
            </w:r>
          </w:p>
        </w:tc>
        <w:tc>
          <w:tcPr>
            <w:tcW w:w="3551" w:type="dxa"/>
            <w:vAlign w:val="center"/>
          </w:tcPr>
          <w:p w14:paraId="5929BD75">
            <w:pPr>
              <w:jc w:val="left"/>
              <w:rPr>
                <w:color w:val="auto"/>
                <w:szCs w:val="21"/>
              </w:rPr>
            </w:pPr>
          </w:p>
        </w:tc>
      </w:tr>
      <w:tr w14:paraId="3B51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07EBC670">
            <w:pPr>
              <w:jc w:val="center"/>
              <w:rPr>
                <w:color w:val="auto"/>
                <w:szCs w:val="21"/>
              </w:rPr>
            </w:pPr>
            <w:r>
              <w:rPr>
                <w:rFonts w:hint="eastAsia"/>
                <w:color w:val="auto"/>
                <w:szCs w:val="21"/>
              </w:rPr>
              <w:t>7</w:t>
            </w:r>
          </w:p>
        </w:tc>
        <w:tc>
          <w:tcPr>
            <w:tcW w:w="3395" w:type="dxa"/>
            <w:vAlign w:val="center"/>
          </w:tcPr>
          <w:p w14:paraId="60673740">
            <w:pPr>
              <w:jc w:val="center"/>
              <w:rPr>
                <w:color w:val="auto"/>
                <w:szCs w:val="21"/>
              </w:rPr>
            </w:pPr>
            <w:r>
              <w:rPr>
                <w:color w:val="auto"/>
                <w:szCs w:val="21"/>
              </w:rPr>
              <w:t>办公费用</w:t>
            </w:r>
          </w:p>
        </w:tc>
        <w:tc>
          <w:tcPr>
            <w:tcW w:w="3551" w:type="dxa"/>
            <w:vAlign w:val="center"/>
          </w:tcPr>
          <w:p w14:paraId="5F8236A3">
            <w:pPr>
              <w:jc w:val="left"/>
              <w:rPr>
                <w:color w:val="auto"/>
                <w:szCs w:val="21"/>
              </w:rPr>
            </w:pPr>
          </w:p>
        </w:tc>
      </w:tr>
      <w:tr w14:paraId="2A321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35D4AA0E">
            <w:pPr>
              <w:jc w:val="center"/>
              <w:rPr>
                <w:color w:val="auto"/>
                <w:szCs w:val="21"/>
              </w:rPr>
            </w:pPr>
            <w:r>
              <w:rPr>
                <w:rFonts w:hint="eastAsia"/>
                <w:color w:val="auto"/>
                <w:szCs w:val="21"/>
              </w:rPr>
              <w:t>8</w:t>
            </w:r>
          </w:p>
        </w:tc>
        <w:tc>
          <w:tcPr>
            <w:tcW w:w="3395" w:type="dxa"/>
            <w:vAlign w:val="center"/>
          </w:tcPr>
          <w:p w14:paraId="406475BA">
            <w:pPr>
              <w:jc w:val="center"/>
              <w:rPr>
                <w:color w:val="auto"/>
                <w:szCs w:val="21"/>
              </w:rPr>
            </w:pPr>
            <w:r>
              <w:rPr>
                <w:color w:val="auto"/>
                <w:szCs w:val="21"/>
              </w:rPr>
              <w:t>固定资产折旧</w:t>
            </w:r>
          </w:p>
        </w:tc>
        <w:tc>
          <w:tcPr>
            <w:tcW w:w="3551" w:type="dxa"/>
            <w:vAlign w:val="center"/>
          </w:tcPr>
          <w:p w14:paraId="7EF710C7">
            <w:pPr>
              <w:jc w:val="left"/>
              <w:rPr>
                <w:color w:val="auto"/>
                <w:szCs w:val="21"/>
              </w:rPr>
            </w:pPr>
          </w:p>
        </w:tc>
      </w:tr>
      <w:tr w14:paraId="62C7F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56EFD8D2">
            <w:pPr>
              <w:jc w:val="center"/>
              <w:rPr>
                <w:color w:val="auto"/>
                <w:szCs w:val="21"/>
              </w:rPr>
            </w:pPr>
            <w:r>
              <w:rPr>
                <w:rFonts w:hint="eastAsia"/>
                <w:color w:val="auto"/>
                <w:szCs w:val="21"/>
              </w:rPr>
              <w:t>9</w:t>
            </w:r>
          </w:p>
        </w:tc>
        <w:tc>
          <w:tcPr>
            <w:tcW w:w="3395" w:type="dxa"/>
            <w:vAlign w:val="center"/>
          </w:tcPr>
          <w:p w14:paraId="57C69CE3">
            <w:pPr>
              <w:jc w:val="center"/>
              <w:rPr>
                <w:color w:val="auto"/>
                <w:szCs w:val="21"/>
              </w:rPr>
            </w:pPr>
            <w:r>
              <w:rPr>
                <w:color w:val="auto"/>
                <w:szCs w:val="21"/>
              </w:rPr>
              <w:t>利润</w:t>
            </w:r>
          </w:p>
        </w:tc>
        <w:tc>
          <w:tcPr>
            <w:tcW w:w="3551" w:type="dxa"/>
            <w:vAlign w:val="center"/>
          </w:tcPr>
          <w:p w14:paraId="70E0394A">
            <w:pPr>
              <w:jc w:val="left"/>
              <w:rPr>
                <w:color w:val="auto"/>
                <w:szCs w:val="21"/>
              </w:rPr>
            </w:pPr>
          </w:p>
        </w:tc>
      </w:tr>
      <w:tr w14:paraId="60D04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7404C32">
            <w:pPr>
              <w:jc w:val="center"/>
              <w:rPr>
                <w:color w:val="auto"/>
                <w:szCs w:val="21"/>
              </w:rPr>
            </w:pPr>
            <w:r>
              <w:rPr>
                <w:rFonts w:hint="eastAsia"/>
                <w:color w:val="auto"/>
                <w:szCs w:val="21"/>
              </w:rPr>
              <w:t>10</w:t>
            </w:r>
          </w:p>
        </w:tc>
        <w:tc>
          <w:tcPr>
            <w:tcW w:w="3395" w:type="dxa"/>
            <w:vAlign w:val="center"/>
          </w:tcPr>
          <w:p w14:paraId="6FC03356">
            <w:pPr>
              <w:jc w:val="center"/>
              <w:rPr>
                <w:color w:val="auto"/>
                <w:szCs w:val="21"/>
              </w:rPr>
            </w:pPr>
            <w:r>
              <w:rPr>
                <w:color w:val="auto"/>
                <w:szCs w:val="21"/>
              </w:rPr>
              <w:t>税金</w:t>
            </w:r>
          </w:p>
        </w:tc>
        <w:tc>
          <w:tcPr>
            <w:tcW w:w="3551" w:type="dxa"/>
            <w:vAlign w:val="center"/>
          </w:tcPr>
          <w:p w14:paraId="7B7AABE8">
            <w:pPr>
              <w:jc w:val="left"/>
              <w:rPr>
                <w:color w:val="auto"/>
                <w:szCs w:val="21"/>
              </w:rPr>
            </w:pPr>
          </w:p>
        </w:tc>
      </w:tr>
      <w:tr w14:paraId="0C378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760B8ED6">
            <w:pPr>
              <w:jc w:val="center"/>
              <w:rPr>
                <w:color w:val="auto"/>
                <w:szCs w:val="21"/>
              </w:rPr>
            </w:pPr>
            <w:r>
              <w:rPr>
                <w:rFonts w:hint="eastAsia"/>
                <w:color w:val="auto"/>
                <w:szCs w:val="21"/>
              </w:rPr>
              <w:t>11</w:t>
            </w:r>
          </w:p>
        </w:tc>
        <w:tc>
          <w:tcPr>
            <w:tcW w:w="3395" w:type="dxa"/>
            <w:vAlign w:val="center"/>
          </w:tcPr>
          <w:p w14:paraId="75D6BD2E">
            <w:pPr>
              <w:jc w:val="center"/>
              <w:rPr>
                <w:color w:val="auto"/>
                <w:szCs w:val="21"/>
              </w:rPr>
            </w:pPr>
            <w:r>
              <w:rPr>
                <w:color w:val="auto"/>
                <w:szCs w:val="21"/>
              </w:rPr>
              <w:t>其他需要列明的费用</w:t>
            </w:r>
          </w:p>
        </w:tc>
        <w:tc>
          <w:tcPr>
            <w:tcW w:w="3551" w:type="dxa"/>
            <w:vAlign w:val="center"/>
          </w:tcPr>
          <w:p w14:paraId="0686EEA8">
            <w:pPr>
              <w:jc w:val="left"/>
              <w:rPr>
                <w:color w:val="auto"/>
                <w:szCs w:val="21"/>
              </w:rPr>
            </w:pPr>
          </w:p>
        </w:tc>
      </w:tr>
      <w:tr w14:paraId="59E65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3" w:type="dxa"/>
            <w:gridSpan w:val="2"/>
            <w:vAlign w:val="center"/>
          </w:tcPr>
          <w:p w14:paraId="0ED4513B">
            <w:pPr>
              <w:jc w:val="center"/>
              <w:rPr>
                <w:color w:val="auto"/>
                <w:szCs w:val="21"/>
              </w:rPr>
            </w:pPr>
            <w:r>
              <w:rPr>
                <w:color w:val="auto"/>
                <w:szCs w:val="21"/>
              </w:rPr>
              <w:t>合计</w:t>
            </w:r>
          </w:p>
        </w:tc>
        <w:tc>
          <w:tcPr>
            <w:tcW w:w="3551" w:type="dxa"/>
            <w:vAlign w:val="center"/>
          </w:tcPr>
          <w:p w14:paraId="2A71B571">
            <w:pPr>
              <w:jc w:val="left"/>
              <w:rPr>
                <w:color w:val="auto"/>
                <w:szCs w:val="21"/>
              </w:rPr>
            </w:pPr>
          </w:p>
        </w:tc>
      </w:tr>
    </w:tbl>
    <w:p w14:paraId="2C13973C">
      <w:pPr>
        <w:spacing w:line="360" w:lineRule="auto"/>
        <w:rPr>
          <w:color w:val="auto"/>
          <w:kern w:val="0"/>
          <w:sz w:val="24"/>
          <w:szCs w:val="24"/>
        </w:rPr>
      </w:pPr>
      <w:r>
        <w:rPr>
          <w:color w:val="auto"/>
          <w:kern w:val="0"/>
          <w:sz w:val="24"/>
          <w:szCs w:val="24"/>
        </w:rPr>
        <w:t>注：</w:t>
      </w:r>
    </w:p>
    <w:p w14:paraId="599ECA95">
      <w:pPr>
        <w:spacing w:line="360" w:lineRule="auto"/>
        <w:ind w:firstLine="480" w:firstLineChars="200"/>
        <w:rPr>
          <w:color w:val="auto"/>
          <w:kern w:val="0"/>
          <w:sz w:val="24"/>
          <w:szCs w:val="24"/>
        </w:rPr>
      </w:pPr>
      <w:r>
        <w:rPr>
          <w:color w:val="auto"/>
          <w:kern w:val="0"/>
          <w:sz w:val="24"/>
          <w:szCs w:val="24"/>
        </w:rPr>
        <w:t>1. 上述合计价格应为服务期的最终优惠价格，且与</w:t>
      </w:r>
      <w:r>
        <w:rPr>
          <w:rFonts w:hint="eastAsia"/>
          <w:color w:val="auto"/>
          <w:kern w:val="0"/>
          <w:sz w:val="24"/>
          <w:szCs w:val="24"/>
        </w:rPr>
        <w:t>《报价一览表》总报价保持一致。</w:t>
      </w:r>
    </w:p>
    <w:p w14:paraId="7D2A1CEE">
      <w:pPr>
        <w:spacing w:line="360" w:lineRule="auto"/>
        <w:ind w:firstLine="480" w:firstLineChars="200"/>
        <w:rPr>
          <w:color w:val="auto"/>
          <w:kern w:val="0"/>
          <w:sz w:val="24"/>
          <w:szCs w:val="24"/>
        </w:rPr>
      </w:pPr>
      <w:r>
        <w:rPr>
          <w:rFonts w:hint="eastAsia"/>
          <w:color w:val="auto"/>
          <w:kern w:val="0"/>
          <w:sz w:val="24"/>
          <w:szCs w:val="24"/>
        </w:rPr>
        <w:t>2</w:t>
      </w:r>
      <w:r>
        <w:rPr>
          <w:color w:val="auto"/>
          <w:kern w:val="0"/>
          <w:sz w:val="24"/>
          <w:szCs w:val="24"/>
        </w:rPr>
        <w:t xml:space="preserve">. </w:t>
      </w:r>
      <w:r>
        <w:rPr>
          <w:rFonts w:hint="eastAsia"/>
          <w:color w:val="auto"/>
          <w:kern w:val="0"/>
          <w:sz w:val="24"/>
          <w:szCs w:val="24"/>
        </w:rPr>
        <w:t>上表中</w:t>
      </w:r>
      <w:r>
        <w:rPr>
          <w:color w:val="auto"/>
          <w:kern w:val="0"/>
          <w:sz w:val="24"/>
          <w:szCs w:val="24"/>
        </w:rPr>
        <w:t>人员工资</w:t>
      </w:r>
      <w:r>
        <w:rPr>
          <w:rFonts w:hint="eastAsia"/>
          <w:color w:val="auto"/>
          <w:kern w:val="0"/>
          <w:sz w:val="24"/>
          <w:szCs w:val="24"/>
        </w:rPr>
        <w:t>+社会</w:t>
      </w:r>
      <w:r>
        <w:rPr>
          <w:color w:val="auto"/>
          <w:kern w:val="0"/>
          <w:sz w:val="24"/>
          <w:szCs w:val="24"/>
        </w:rPr>
        <w:t>保险</w:t>
      </w:r>
      <w:r>
        <w:rPr>
          <w:rFonts w:hint="eastAsia"/>
          <w:color w:val="auto"/>
          <w:kern w:val="0"/>
          <w:sz w:val="24"/>
          <w:szCs w:val="24"/>
        </w:rPr>
        <w:t>+住房公积金</w:t>
      </w:r>
      <w:r>
        <w:rPr>
          <w:color w:val="auto"/>
          <w:kern w:val="0"/>
          <w:sz w:val="24"/>
          <w:szCs w:val="24"/>
        </w:rPr>
        <w:t>应与《人员</w:t>
      </w:r>
      <w:r>
        <w:rPr>
          <w:rFonts w:hint="eastAsia"/>
          <w:color w:val="auto"/>
          <w:kern w:val="0"/>
          <w:sz w:val="24"/>
          <w:szCs w:val="24"/>
        </w:rPr>
        <w:t>费用</w:t>
      </w:r>
      <w:r>
        <w:rPr>
          <w:color w:val="auto"/>
          <w:kern w:val="0"/>
          <w:sz w:val="24"/>
          <w:szCs w:val="24"/>
        </w:rPr>
        <w:t>分项一览表》合计金额保持一致。</w:t>
      </w:r>
    </w:p>
    <w:p w14:paraId="189623B3">
      <w:pPr>
        <w:spacing w:line="360" w:lineRule="auto"/>
        <w:ind w:firstLine="480" w:firstLineChars="200"/>
        <w:rPr>
          <w:color w:val="auto"/>
          <w:kern w:val="0"/>
          <w:sz w:val="24"/>
          <w:szCs w:val="24"/>
        </w:rPr>
      </w:pPr>
      <w:r>
        <w:rPr>
          <w:rFonts w:hint="eastAsia"/>
          <w:color w:val="auto"/>
          <w:kern w:val="0"/>
          <w:sz w:val="24"/>
          <w:szCs w:val="24"/>
        </w:rPr>
        <w:t>3</w:t>
      </w:r>
      <w:r>
        <w:rPr>
          <w:color w:val="auto"/>
          <w:kern w:val="0"/>
          <w:sz w:val="24"/>
          <w:szCs w:val="24"/>
        </w:rPr>
        <w:t>. 上述表格中列明的条目，在本项目中如不涉及，请填写“不涉及”。</w:t>
      </w:r>
    </w:p>
    <w:p w14:paraId="5B9C9930">
      <w:pPr>
        <w:spacing w:line="360" w:lineRule="auto"/>
        <w:ind w:firstLine="480" w:firstLineChars="200"/>
        <w:rPr>
          <w:color w:val="auto"/>
          <w:kern w:val="0"/>
          <w:sz w:val="24"/>
          <w:szCs w:val="24"/>
        </w:rPr>
      </w:pPr>
      <w:r>
        <w:rPr>
          <w:rFonts w:hint="eastAsia"/>
          <w:color w:val="auto"/>
          <w:sz w:val="24"/>
          <w:szCs w:val="24"/>
        </w:rPr>
        <w:t>4</w:t>
      </w:r>
      <w:r>
        <w:rPr>
          <w:color w:val="auto"/>
          <w:sz w:val="24"/>
          <w:szCs w:val="24"/>
        </w:rPr>
        <w:t xml:space="preserve">. </w:t>
      </w:r>
      <w:r>
        <w:rPr>
          <w:color w:val="auto"/>
          <w:kern w:val="0"/>
          <w:sz w:val="24"/>
          <w:szCs w:val="24"/>
        </w:rPr>
        <w:t>上述报价不得出现0报价</w:t>
      </w:r>
      <w:r>
        <w:rPr>
          <w:rFonts w:hint="eastAsia"/>
          <w:color w:val="auto"/>
          <w:kern w:val="0"/>
          <w:sz w:val="24"/>
          <w:szCs w:val="24"/>
        </w:rPr>
        <w:t>。</w:t>
      </w:r>
    </w:p>
    <w:p w14:paraId="63B49664">
      <w:pPr>
        <w:spacing w:line="460" w:lineRule="exact"/>
        <w:ind w:left="192" w:firstLine="3948" w:firstLineChars="1645"/>
        <w:rPr>
          <w:color w:val="auto"/>
          <w:sz w:val="24"/>
        </w:rPr>
      </w:pPr>
    </w:p>
    <w:p w14:paraId="707C7A1F">
      <w:pPr>
        <w:spacing w:line="360" w:lineRule="auto"/>
        <w:ind w:firstLine="4080" w:firstLineChars="1700"/>
        <w:rPr>
          <w:color w:val="auto"/>
          <w:sz w:val="24"/>
        </w:rPr>
      </w:pPr>
      <w:r>
        <w:rPr>
          <w:color w:val="auto"/>
          <w:sz w:val="24"/>
        </w:rPr>
        <w:t>供应商名称：</w:t>
      </w:r>
    </w:p>
    <w:p w14:paraId="4596B3A2">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6A17A536">
      <w:pPr>
        <w:widowControl/>
        <w:jc w:val="left"/>
        <w:rPr>
          <w:color w:val="auto"/>
          <w:sz w:val="24"/>
        </w:rPr>
      </w:pPr>
      <w:r>
        <w:rPr>
          <w:rFonts w:ascii="宋体" w:hAnsi="宋体"/>
          <w:color w:val="auto"/>
          <w:sz w:val="24"/>
          <w:szCs w:val="24"/>
        </w:rPr>
        <w:br w:type="page"/>
      </w:r>
    </w:p>
    <w:p w14:paraId="4B2AD40A">
      <w:pPr>
        <w:tabs>
          <w:tab w:val="left" w:pos="3780"/>
          <w:tab w:val="left" w:pos="3960"/>
        </w:tabs>
        <w:spacing w:line="460" w:lineRule="exact"/>
        <w:rPr>
          <w:b/>
          <w:color w:val="auto"/>
          <w:sz w:val="24"/>
        </w:rPr>
      </w:pPr>
      <w:r>
        <w:rPr>
          <w:rFonts w:hint="eastAsia"/>
          <w:b/>
          <w:color w:val="auto"/>
          <w:sz w:val="24"/>
        </w:rPr>
        <w:t>附件5-2</w:t>
      </w:r>
    </w:p>
    <w:p w14:paraId="5DBEB24C">
      <w:pPr>
        <w:tabs>
          <w:tab w:val="left" w:pos="3780"/>
          <w:tab w:val="left" w:pos="3960"/>
        </w:tabs>
        <w:spacing w:line="460" w:lineRule="exact"/>
        <w:rPr>
          <w:b/>
          <w:color w:val="auto"/>
          <w:sz w:val="24"/>
        </w:rPr>
      </w:pPr>
    </w:p>
    <w:p w14:paraId="63E54017">
      <w:pPr>
        <w:tabs>
          <w:tab w:val="left" w:pos="3780"/>
          <w:tab w:val="left" w:pos="3960"/>
        </w:tabs>
        <w:spacing w:line="460" w:lineRule="exact"/>
        <w:jc w:val="center"/>
        <w:rPr>
          <w:b/>
          <w:color w:val="auto"/>
          <w:sz w:val="24"/>
        </w:rPr>
      </w:pPr>
      <w:r>
        <w:rPr>
          <w:b/>
          <w:color w:val="auto"/>
          <w:sz w:val="24"/>
        </w:rPr>
        <w:t>人员</w:t>
      </w:r>
      <w:r>
        <w:rPr>
          <w:rFonts w:hint="eastAsia"/>
          <w:b/>
          <w:color w:val="auto"/>
          <w:sz w:val="24"/>
        </w:rPr>
        <w:t>费用</w:t>
      </w:r>
      <w:r>
        <w:rPr>
          <w:b/>
          <w:color w:val="auto"/>
          <w:sz w:val="24"/>
        </w:rPr>
        <w:t>分项一览表</w:t>
      </w:r>
    </w:p>
    <w:p w14:paraId="17EB74E8">
      <w:pPr>
        <w:spacing w:line="460" w:lineRule="exact"/>
        <w:rPr>
          <w:color w:val="auto"/>
          <w:sz w:val="24"/>
        </w:rPr>
      </w:pPr>
      <w:r>
        <w:rPr>
          <w:color w:val="auto"/>
          <w:sz w:val="24"/>
        </w:rPr>
        <w:t>项目名称：</w:t>
      </w:r>
      <w:r>
        <w:rPr>
          <w:color w:val="auto"/>
          <w:sz w:val="24"/>
          <w:u w:val="single"/>
        </w:rPr>
        <w:t xml:space="preserve">                    </w:t>
      </w:r>
    </w:p>
    <w:p w14:paraId="2B076A70">
      <w:pPr>
        <w:spacing w:line="460" w:lineRule="exact"/>
        <w:rPr>
          <w:color w:val="auto"/>
          <w:sz w:val="24"/>
        </w:rPr>
      </w:pPr>
      <w:r>
        <w:rPr>
          <w:color w:val="auto"/>
          <w:sz w:val="24"/>
        </w:rPr>
        <w:t>项目编号：</w:t>
      </w:r>
      <w:r>
        <w:rPr>
          <w:color w:val="auto"/>
          <w:sz w:val="24"/>
          <w:u w:val="single"/>
        </w:rPr>
        <w:t xml:space="preserve">                    </w:t>
      </w:r>
    </w:p>
    <w:p w14:paraId="7DC1E424">
      <w:pPr>
        <w:spacing w:line="460" w:lineRule="exact"/>
        <w:rPr>
          <w:color w:val="auto"/>
          <w:sz w:val="24"/>
        </w:rPr>
      </w:pPr>
      <w:r>
        <w:rPr>
          <w:color w:val="auto"/>
          <w:sz w:val="24"/>
        </w:rPr>
        <w:t>包    号：</w:t>
      </w:r>
      <w:r>
        <w:rPr>
          <w:color w:val="auto"/>
          <w:sz w:val="24"/>
          <w:u w:val="single"/>
        </w:rPr>
        <w:t xml:space="preserve">                    </w:t>
      </w:r>
    </w:p>
    <w:p w14:paraId="1C582F00">
      <w:pPr>
        <w:tabs>
          <w:tab w:val="left" w:pos="3780"/>
          <w:tab w:val="left" w:pos="3960"/>
        </w:tabs>
        <w:spacing w:line="460" w:lineRule="exact"/>
        <w:jc w:val="center"/>
        <w:rPr>
          <w:b/>
          <w:color w:val="auto"/>
          <w:sz w:val="24"/>
        </w:rPr>
      </w:pPr>
    </w:p>
    <w:p w14:paraId="3733A4F3">
      <w:pPr>
        <w:spacing w:line="460" w:lineRule="exact"/>
        <w:ind w:firstLine="6960" w:firstLineChars="2900"/>
        <w:rPr>
          <w:color w:val="auto"/>
          <w:sz w:val="24"/>
        </w:rPr>
      </w:pPr>
      <w:r>
        <w:rPr>
          <w:color w:val="auto"/>
          <w:sz w:val="24"/>
        </w:rPr>
        <w:t>单位：元</w:t>
      </w:r>
    </w:p>
    <w:tbl>
      <w:tblPr>
        <w:tblStyle w:val="34"/>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66218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486117">
            <w:pPr>
              <w:jc w:val="center"/>
              <w:rPr>
                <w:color w:val="auto"/>
                <w:sz w:val="24"/>
                <w:szCs w:val="24"/>
              </w:rPr>
            </w:pPr>
            <w:r>
              <w:rPr>
                <w:rFonts w:hint="eastAsia"/>
                <w:color w:val="auto"/>
                <w:sz w:val="24"/>
                <w:szCs w:val="24"/>
              </w:rPr>
              <w:t>序号</w:t>
            </w:r>
          </w:p>
        </w:tc>
        <w:tc>
          <w:tcPr>
            <w:tcW w:w="1356" w:type="dxa"/>
            <w:vAlign w:val="center"/>
          </w:tcPr>
          <w:p w14:paraId="4FC78040">
            <w:pPr>
              <w:jc w:val="center"/>
              <w:rPr>
                <w:color w:val="auto"/>
                <w:sz w:val="24"/>
                <w:szCs w:val="24"/>
              </w:rPr>
            </w:pPr>
            <w:r>
              <w:rPr>
                <w:color w:val="auto"/>
                <w:sz w:val="24"/>
                <w:szCs w:val="24"/>
              </w:rPr>
              <w:t>具体岗位</w:t>
            </w:r>
          </w:p>
        </w:tc>
        <w:tc>
          <w:tcPr>
            <w:tcW w:w="1512" w:type="dxa"/>
            <w:vAlign w:val="center"/>
          </w:tcPr>
          <w:p w14:paraId="70D8E9D5">
            <w:pPr>
              <w:jc w:val="center"/>
              <w:rPr>
                <w:color w:val="auto"/>
                <w:sz w:val="24"/>
                <w:szCs w:val="24"/>
              </w:rPr>
            </w:pPr>
            <w:r>
              <w:rPr>
                <w:color w:val="auto"/>
                <w:sz w:val="24"/>
                <w:szCs w:val="24"/>
              </w:rPr>
              <w:t>人数（人）</w:t>
            </w:r>
          </w:p>
        </w:tc>
        <w:tc>
          <w:tcPr>
            <w:tcW w:w="1416" w:type="dxa"/>
            <w:vAlign w:val="center"/>
          </w:tcPr>
          <w:p w14:paraId="721C76F9">
            <w:pPr>
              <w:jc w:val="center"/>
              <w:rPr>
                <w:color w:val="auto"/>
                <w:sz w:val="24"/>
                <w:szCs w:val="24"/>
              </w:rPr>
            </w:pPr>
            <w:r>
              <w:rPr>
                <w:color w:val="auto"/>
                <w:sz w:val="24"/>
                <w:szCs w:val="24"/>
              </w:rPr>
              <w:t>月工资/人</w:t>
            </w:r>
          </w:p>
        </w:tc>
        <w:tc>
          <w:tcPr>
            <w:tcW w:w="1296" w:type="dxa"/>
            <w:vAlign w:val="center"/>
          </w:tcPr>
          <w:p w14:paraId="60690A4E">
            <w:pPr>
              <w:jc w:val="center"/>
              <w:rPr>
                <w:color w:val="auto"/>
                <w:sz w:val="24"/>
                <w:szCs w:val="24"/>
              </w:rPr>
            </w:pPr>
            <w:r>
              <w:rPr>
                <w:color w:val="auto"/>
                <w:sz w:val="24"/>
                <w:szCs w:val="24"/>
              </w:rPr>
              <w:t>月保险/人</w:t>
            </w:r>
          </w:p>
        </w:tc>
        <w:tc>
          <w:tcPr>
            <w:tcW w:w="1116" w:type="dxa"/>
            <w:vAlign w:val="center"/>
          </w:tcPr>
          <w:p w14:paraId="13FAF7F2">
            <w:pPr>
              <w:jc w:val="center"/>
              <w:rPr>
                <w:color w:val="auto"/>
                <w:sz w:val="24"/>
                <w:szCs w:val="24"/>
              </w:rPr>
            </w:pPr>
            <w:r>
              <w:rPr>
                <w:rFonts w:hint="eastAsia"/>
                <w:color w:val="auto"/>
                <w:sz w:val="24"/>
                <w:szCs w:val="24"/>
              </w:rPr>
              <w:t>月公积金/人</w:t>
            </w:r>
          </w:p>
        </w:tc>
        <w:tc>
          <w:tcPr>
            <w:tcW w:w="1116" w:type="dxa"/>
            <w:vAlign w:val="center"/>
          </w:tcPr>
          <w:p w14:paraId="56AC4002">
            <w:pPr>
              <w:jc w:val="center"/>
              <w:rPr>
                <w:color w:val="auto"/>
                <w:sz w:val="24"/>
                <w:szCs w:val="24"/>
              </w:rPr>
            </w:pPr>
            <w:r>
              <w:rPr>
                <w:color w:val="auto"/>
                <w:sz w:val="24"/>
                <w:szCs w:val="24"/>
              </w:rPr>
              <w:t>月小计</w:t>
            </w:r>
          </w:p>
        </w:tc>
        <w:tc>
          <w:tcPr>
            <w:tcW w:w="2103" w:type="dxa"/>
            <w:vAlign w:val="center"/>
          </w:tcPr>
          <w:p w14:paraId="36CD2499">
            <w:pPr>
              <w:jc w:val="center"/>
              <w:rPr>
                <w:color w:val="auto"/>
                <w:sz w:val="24"/>
                <w:szCs w:val="24"/>
              </w:rPr>
            </w:pPr>
            <w:r>
              <w:rPr>
                <w:rFonts w:hint="eastAsia"/>
                <w:color w:val="auto"/>
                <w:sz w:val="24"/>
                <w:szCs w:val="24"/>
              </w:rPr>
              <w:t>本文件</w:t>
            </w:r>
            <w:r>
              <w:rPr>
                <w:color w:val="auto"/>
                <w:sz w:val="24"/>
                <w:szCs w:val="24"/>
              </w:rPr>
              <w:t>规定的服务期</w:t>
            </w:r>
            <w:r>
              <w:rPr>
                <w:rFonts w:hint="eastAsia"/>
                <w:color w:val="auto"/>
                <w:sz w:val="24"/>
                <w:szCs w:val="24"/>
              </w:rPr>
              <w:t>小计</w:t>
            </w:r>
          </w:p>
        </w:tc>
      </w:tr>
      <w:tr w14:paraId="34CC5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833D43">
            <w:pPr>
              <w:jc w:val="center"/>
              <w:rPr>
                <w:color w:val="auto"/>
                <w:sz w:val="24"/>
                <w:szCs w:val="24"/>
              </w:rPr>
            </w:pPr>
          </w:p>
        </w:tc>
        <w:tc>
          <w:tcPr>
            <w:tcW w:w="1356" w:type="dxa"/>
            <w:vAlign w:val="center"/>
          </w:tcPr>
          <w:p w14:paraId="4B02C556">
            <w:pPr>
              <w:jc w:val="center"/>
              <w:rPr>
                <w:color w:val="auto"/>
                <w:sz w:val="24"/>
                <w:szCs w:val="24"/>
              </w:rPr>
            </w:pPr>
          </w:p>
        </w:tc>
        <w:tc>
          <w:tcPr>
            <w:tcW w:w="1512" w:type="dxa"/>
            <w:vAlign w:val="center"/>
          </w:tcPr>
          <w:p w14:paraId="2438E037">
            <w:pPr>
              <w:jc w:val="center"/>
              <w:rPr>
                <w:color w:val="auto"/>
                <w:sz w:val="24"/>
                <w:szCs w:val="24"/>
              </w:rPr>
            </w:pPr>
          </w:p>
        </w:tc>
        <w:tc>
          <w:tcPr>
            <w:tcW w:w="1416" w:type="dxa"/>
            <w:vAlign w:val="center"/>
          </w:tcPr>
          <w:p w14:paraId="323980F0">
            <w:pPr>
              <w:jc w:val="center"/>
              <w:rPr>
                <w:color w:val="auto"/>
                <w:sz w:val="24"/>
                <w:szCs w:val="24"/>
              </w:rPr>
            </w:pPr>
          </w:p>
        </w:tc>
        <w:tc>
          <w:tcPr>
            <w:tcW w:w="1296" w:type="dxa"/>
            <w:vAlign w:val="center"/>
          </w:tcPr>
          <w:p w14:paraId="14F77E28">
            <w:pPr>
              <w:jc w:val="center"/>
              <w:rPr>
                <w:color w:val="auto"/>
                <w:sz w:val="24"/>
                <w:szCs w:val="24"/>
              </w:rPr>
            </w:pPr>
          </w:p>
        </w:tc>
        <w:tc>
          <w:tcPr>
            <w:tcW w:w="1116" w:type="dxa"/>
            <w:vAlign w:val="center"/>
          </w:tcPr>
          <w:p w14:paraId="7952F20F">
            <w:pPr>
              <w:jc w:val="center"/>
              <w:rPr>
                <w:color w:val="auto"/>
                <w:sz w:val="24"/>
                <w:szCs w:val="24"/>
              </w:rPr>
            </w:pPr>
          </w:p>
        </w:tc>
        <w:tc>
          <w:tcPr>
            <w:tcW w:w="1116" w:type="dxa"/>
            <w:vAlign w:val="center"/>
          </w:tcPr>
          <w:p w14:paraId="1C1A01E7">
            <w:pPr>
              <w:jc w:val="center"/>
              <w:rPr>
                <w:color w:val="auto"/>
                <w:sz w:val="24"/>
                <w:szCs w:val="24"/>
              </w:rPr>
            </w:pPr>
          </w:p>
        </w:tc>
        <w:tc>
          <w:tcPr>
            <w:tcW w:w="2103" w:type="dxa"/>
            <w:vAlign w:val="center"/>
          </w:tcPr>
          <w:p w14:paraId="55626D20">
            <w:pPr>
              <w:jc w:val="center"/>
              <w:rPr>
                <w:color w:val="auto"/>
                <w:sz w:val="24"/>
                <w:szCs w:val="24"/>
              </w:rPr>
            </w:pPr>
          </w:p>
        </w:tc>
      </w:tr>
      <w:tr w14:paraId="6E32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0DF65F9">
            <w:pPr>
              <w:jc w:val="center"/>
              <w:rPr>
                <w:color w:val="auto"/>
                <w:sz w:val="24"/>
                <w:szCs w:val="24"/>
              </w:rPr>
            </w:pPr>
          </w:p>
        </w:tc>
        <w:tc>
          <w:tcPr>
            <w:tcW w:w="1356" w:type="dxa"/>
            <w:vAlign w:val="center"/>
          </w:tcPr>
          <w:p w14:paraId="75640BB2">
            <w:pPr>
              <w:jc w:val="center"/>
              <w:rPr>
                <w:color w:val="auto"/>
                <w:sz w:val="24"/>
                <w:szCs w:val="24"/>
              </w:rPr>
            </w:pPr>
          </w:p>
        </w:tc>
        <w:tc>
          <w:tcPr>
            <w:tcW w:w="1512" w:type="dxa"/>
            <w:vAlign w:val="center"/>
          </w:tcPr>
          <w:p w14:paraId="1C77C614">
            <w:pPr>
              <w:jc w:val="center"/>
              <w:rPr>
                <w:color w:val="auto"/>
                <w:sz w:val="24"/>
                <w:szCs w:val="24"/>
              </w:rPr>
            </w:pPr>
          </w:p>
        </w:tc>
        <w:tc>
          <w:tcPr>
            <w:tcW w:w="1416" w:type="dxa"/>
            <w:vAlign w:val="center"/>
          </w:tcPr>
          <w:p w14:paraId="1B7F354B">
            <w:pPr>
              <w:jc w:val="center"/>
              <w:rPr>
                <w:color w:val="auto"/>
                <w:sz w:val="24"/>
                <w:szCs w:val="24"/>
              </w:rPr>
            </w:pPr>
          </w:p>
        </w:tc>
        <w:tc>
          <w:tcPr>
            <w:tcW w:w="1296" w:type="dxa"/>
            <w:vAlign w:val="center"/>
          </w:tcPr>
          <w:p w14:paraId="6FF1A7DB">
            <w:pPr>
              <w:jc w:val="center"/>
              <w:rPr>
                <w:color w:val="auto"/>
                <w:sz w:val="24"/>
                <w:szCs w:val="24"/>
              </w:rPr>
            </w:pPr>
          </w:p>
        </w:tc>
        <w:tc>
          <w:tcPr>
            <w:tcW w:w="1116" w:type="dxa"/>
            <w:vAlign w:val="center"/>
          </w:tcPr>
          <w:p w14:paraId="3E0F2D1A">
            <w:pPr>
              <w:jc w:val="center"/>
              <w:rPr>
                <w:color w:val="auto"/>
                <w:sz w:val="24"/>
                <w:szCs w:val="24"/>
              </w:rPr>
            </w:pPr>
          </w:p>
        </w:tc>
        <w:tc>
          <w:tcPr>
            <w:tcW w:w="1116" w:type="dxa"/>
            <w:vAlign w:val="center"/>
          </w:tcPr>
          <w:p w14:paraId="6B0F6711">
            <w:pPr>
              <w:jc w:val="center"/>
              <w:rPr>
                <w:color w:val="auto"/>
                <w:sz w:val="24"/>
                <w:szCs w:val="24"/>
              </w:rPr>
            </w:pPr>
          </w:p>
        </w:tc>
        <w:tc>
          <w:tcPr>
            <w:tcW w:w="2103" w:type="dxa"/>
            <w:vAlign w:val="center"/>
          </w:tcPr>
          <w:p w14:paraId="79B6741A">
            <w:pPr>
              <w:jc w:val="center"/>
              <w:rPr>
                <w:color w:val="auto"/>
                <w:sz w:val="24"/>
                <w:szCs w:val="24"/>
              </w:rPr>
            </w:pPr>
          </w:p>
        </w:tc>
      </w:tr>
      <w:tr w14:paraId="79EAA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C9A9E1F">
            <w:pPr>
              <w:jc w:val="center"/>
              <w:rPr>
                <w:color w:val="auto"/>
                <w:sz w:val="24"/>
                <w:szCs w:val="24"/>
              </w:rPr>
            </w:pPr>
          </w:p>
        </w:tc>
        <w:tc>
          <w:tcPr>
            <w:tcW w:w="1356" w:type="dxa"/>
            <w:vAlign w:val="center"/>
          </w:tcPr>
          <w:p w14:paraId="663C24C2">
            <w:pPr>
              <w:jc w:val="center"/>
              <w:rPr>
                <w:color w:val="auto"/>
                <w:sz w:val="24"/>
                <w:szCs w:val="24"/>
              </w:rPr>
            </w:pPr>
          </w:p>
        </w:tc>
        <w:tc>
          <w:tcPr>
            <w:tcW w:w="1512" w:type="dxa"/>
            <w:vAlign w:val="center"/>
          </w:tcPr>
          <w:p w14:paraId="528DA38F">
            <w:pPr>
              <w:jc w:val="center"/>
              <w:rPr>
                <w:color w:val="auto"/>
                <w:sz w:val="24"/>
                <w:szCs w:val="24"/>
              </w:rPr>
            </w:pPr>
          </w:p>
        </w:tc>
        <w:tc>
          <w:tcPr>
            <w:tcW w:w="1416" w:type="dxa"/>
            <w:vAlign w:val="center"/>
          </w:tcPr>
          <w:p w14:paraId="050E4A4C">
            <w:pPr>
              <w:jc w:val="center"/>
              <w:rPr>
                <w:color w:val="auto"/>
                <w:sz w:val="24"/>
                <w:szCs w:val="24"/>
              </w:rPr>
            </w:pPr>
          </w:p>
        </w:tc>
        <w:tc>
          <w:tcPr>
            <w:tcW w:w="1296" w:type="dxa"/>
            <w:vAlign w:val="center"/>
          </w:tcPr>
          <w:p w14:paraId="732E37D7">
            <w:pPr>
              <w:jc w:val="center"/>
              <w:rPr>
                <w:color w:val="auto"/>
                <w:sz w:val="24"/>
                <w:szCs w:val="24"/>
              </w:rPr>
            </w:pPr>
          </w:p>
        </w:tc>
        <w:tc>
          <w:tcPr>
            <w:tcW w:w="1116" w:type="dxa"/>
            <w:vAlign w:val="center"/>
          </w:tcPr>
          <w:p w14:paraId="46CD1876">
            <w:pPr>
              <w:jc w:val="center"/>
              <w:rPr>
                <w:color w:val="auto"/>
                <w:sz w:val="24"/>
                <w:szCs w:val="24"/>
              </w:rPr>
            </w:pPr>
          </w:p>
        </w:tc>
        <w:tc>
          <w:tcPr>
            <w:tcW w:w="1116" w:type="dxa"/>
            <w:vAlign w:val="center"/>
          </w:tcPr>
          <w:p w14:paraId="50C2D1C0">
            <w:pPr>
              <w:jc w:val="center"/>
              <w:rPr>
                <w:color w:val="auto"/>
                <w:sz w:val="24"/>
                <w:szCs w:val="24"/>
              </w:rPr>
            </w:pPr>
          </w:p>
        </w:tc>
        <w:tc>
          <w:tcPr>
            <w:tcW w:w="2103" w:type="dxa"/>
            <w:vAlign w:val="center"/>
          </w:tcPr>
          <w:p w14:paraId="4E43AC23">
            <w:pPr>
              <w:jc w:val="center"/>
              <w:rPr>
                <w:color w:val="auto"/>
                <w:sz w:val="24"/>
                <w:szCs w:val="24"/>
              </w:rPr>
            </w:pPr>
          </w:p>
        </w:tc>
      </w:tr>
      <w:tr w14:paraId="6B9CB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2FB58F8">
            <w:pPr>
              <w:jc w:val="center"/>
              <w:rPr>
                <w:color w:val="auto"/>
                <w:sz w:val="24"/>
                <w:szCs w:val="24"/>
              </w:rPr>
            </w:pPr>
          </w:p>
        </w:tc>
        <w:tc>
          <w:tcPr>
            <w:tcW w:w="1356" w:type="dxa"/>
            <w:vAlign w:val="center"/>
          </w:tcPr>
          <w:p w14:paraId="06D1E6A6">
            <w:pPr>
              <w:jc w:val="center"/>
              <w:rPr>
                <w:color w:val="auto"/>
                <w:sz w:val="24"/>
                <w:szCs w:val="24"/>
              </w:rPr>
            </w:pPr>
          </w:p>
        </w:tc>
        <w:tc>
          <w:tcPr>
            <w:tcW w:w="1512" w:type="dxa"/>
            <w:vAlign w:val="center"/>
          </w:tcPr>
          <w:p w14:paraId="27C1669E">
            <w:pPr>
              <w:jc w:val="center"/>
              <w:rPr>
                <w:color w:val="auto"/>
                <w:sz w:val="24"/>
                <w:szCs w:val="24"/>
              </w:rPr>
            </w:pPr>
          </w:p>
        </w:tc>
        <w:tc>
          <w:tcPr>
            <w:tcW w:w="1416" w:type="dxa"/>
            <w:vAlign w:val="center"/>
          </w:tcPr>
          <w:p w14:paraId="6E196233">
            <w:pPr>
              <w:jc w:val="center"/>
              <w:rPr>
                <w:color w:val="auto"/>
                <w:sz w:val="24"/>
                <w:szCs w:val="24"/>
              </w:rPr>
            </w:pPr>
          </w:p>
        </w:tc>
        <w:tc>
          <w:tcPr>
            <w:tcW w:w="1296" w:type="dxa"/>
            <w:vAlign w:val="center"/>
          </w:tcPr>
          <w:p w14:paraId="29017DCD">
            <w:pPr>
              <w:jc w:val="center"/>
              <w:rPr>
                <w:color w:val="auto"/>
                <w:sz w:val="24"/>
                <w:szCs w:val="24"/>
              </w:rPr>
            </w:pPr>
          </w:p>
        </w:tc>
        <w:tc>
          <w:tcPr>
            <w:tcW w:w="1116" w:type="dxa"/>
            <w:vAlign w:val="center"/>
          </w:tcPr>
          <w:p w14:paraId="26B7F89E">
            <w:pPr>
              <w:jc w:val="center"/>
              <w:rPr>
                <w:color w:val="auto"/>
                <w:sz w:val="24"/>
                <w:szCs w:val="24"/>
              </w:rPr>
            </w:pPr>
          </w:p>
        </w:tc>
        <w:tc>
          <w:tcPr>
            <w:tcW w:w="1116" w:type="dxa"/>
            <w:vAlign w:val="center"/>
          </w:tcPr>
          <w:p w14:paraId="2FC40337">
            <w:pPr>
              <w:jc w:val="center"/>
              <w:rPr>
                <w:color w:val="auto"/>
                <w:sz w:val="24"/>
                <w:szCs w:val="24"/>
              </w:rPr>
            </w:pPr>
          </w:p>
        </w:tc>
        <w:tc>
          <w:tcPr>
            <w:tcW w:w="2103" w:type="dxa"/>
            <w:vAlign w:val="center"/>
          </w:tcPr>
          <w:p w14:paraId="35F2881F">
            <w:pPr>
              <w:jc w:val="center"/>
              <w:rPr>
                <w:color w:val="auto"/>
                <w:sz w:val="24"/>
                <w:szCs w:val="24"/>
              </w:rPr>
            </w:pPr>
          </w:p>
        </w:tc>
      </w:tr>
      <w:tr w14:paraId="7A74F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5FFAAC4">
            <w:pPr>
              <w:jc w:val="center"/>
              <w:rPr>
                <w:color w:val="auto"/>
                <w:sz w:val="24"/>
                <w:szCs w:val="24"/>
              </w:rPr>
            </w:pPr>
            <w:r>
              <w:rPr>
                <w:rFonts w:hint="eastAsia"/>
                <w:color w:val="auto"/>
                <w:sz w:val="24"/>
                <w:szCs w:val="24"/>
              </w:rPr>
              <w:t>人员费用合计</w:t>
            </w:r>
          </w:p>
        </w:tc>
        <w:tc>
          <w:tcPr>
            <w:tcW w:w="1116" w:type="dxa"/>
            <w:vAlign w:val="center"/>
          </w:tcPr>
          <w:p w14:paraId="684C521B">
            <w:pPr>
              <w:jc w:val="center"/>
              <w:rPr>
                <w:color w:val="auto"/>
                <w:sz w:val="24"/>
                <w:szCs w:val="24"/>
              </w:rPr>
            </w:pPr>
          </w:p>
        </w:tc>
        <w:tc>
          <w:tcPr>
            <w:tcW w:w="2103" w:type="dxa"/>
            <w:vAlign w:val="center"/>
          </w:tcPr>
          <w:p w14:paraId="45F036E0">
            <w:pPr>
              <w:jc w:val="center"/>
              <w:rPr>
                <w:color w:val="auto"/>
                <w:sz w:val="24"/>
                <w:szCs w:val="24"/>
              </w:rPr>
            </w:pPr>
          </w:p>
        </w:tc>
      </w:tr>
    </w:tbl>
    <w:p w14:paraId="627945D7">
      <w:pPr>
        <w:autoSpaceDE w:val="0"/>
        <w:autoSpaceDN w:val="0"/>
        <w:adjustRightInd w:val="0"/>
        <w:spacing w:line="360" w:lineRule="auto"/>
        <w:rPr>
          <w:b/>
          <w:color w:val="auto"/>
          <w:sz w:val="24"/>
        </w:rPr>
      </w:pPr>
      <w:r>
        <w:rPr>
          <w:b/>
          <w:color w:val="auto"/>
          <w:sz w:val="24"/>
        </w:rPr>
        <w:t xml:space="preserve">备注： </w:t>
      </w:r>
    </w:p>
    <w:p w14:paraId="44FD0031">
      <w:pPr>
        <w:autoSpaceDE w:val="0"/>
        <w:autoSpaceDN w:val="0"/>
        <w:adjustRightInd w:val="0"/>
        <w:spacing w:line="360" w:lineRule="auto"/>
        <w:ind w:firstLine="480" w:firstLineChars="200"/>
        <w:rPr>
          <w:b/>
          <w:color w:val="auto"/>
          <w:sz w:val="24"/>
        </w:rPr>
      </w:pPr>
      <w:r>
        <w:rPr>
          <w:b/>
          <w:color w:val="auto"/>
          <w:sz w:val="24"/>
        </w:rPr>
        <w:t>1、上表中工资是指在扣除劳动者个人负担的社会保险费、</w:t>
      </w:r>
      <w:r>
        <w:rPr>
          <w:rFonts w:hint="eastAsia"/>
          <w:b/>
          <w:color w:val="auto"/>
          <w:sz w:val="24"/>
        </w:rPr>
        <w:t>个人负担的公积金、</w:t>
      </w:r>
      <w:r>
        <w:rPr>
          <w:b/>
          <w:color w:val="auto"/>
          <w:sz w:val="24"/>
        </w:rPr>
        <w:t>个人所得税等合理费用之前的应发工资；</w:t>
      </w:r>
    </w:p>
    <w:p w14:paraId="3A200C43">
      <w:pPr>
        <w:autoSpaceDE w:val="0"/>
        <w:autoSpaceDN w:val="0"/>
        <w:adjustRightInd w:val="0"/>
        <w:spacing w:line="360" w:lineRule="auto"/>
        <w:ind w:firstLine="480" w:firstLineChars="200"/>
        <w:rPr>
          <w:b/>
          <w:color w:val="auto"/>
          <w:sz w:val="24"/>
        </w:rPr>
      </w:pPr>
      <w:r>
        <w:rPr>
          <w:b/>
          <w:color w:val="auto"/>
          <w:sz w:val="24"/>
        </w:rPr>
        <w:t>2、投标人应按国家及天津市社会保险</w:t>
      </w:r>
      <w:r>
        <w:rPr>
          <w:rFonts w:hint="eastAsia"/>
          <w:b/>
          <w:color w:val="auto"/>
          <w:sz w:val="24"/>
        </w:rPr>
        <w:t>、住房公积金</w:t>
      </w:r>
      <w:r>
        <w:rPr>
          <w:b/>
          <w:color w:val="auto"/>
          <w:sz w:val="24"/>
        </w:rPr>
        <w:t>相关规定</w:t>
      </w:r>
      <w:r>
        <w:rPr>
          <w:rFonts w:hint="eastAsia"/>
          <w:b/>
          <w:color w:val="auto"/>
          <w:sz w:val="24"/>
        </w:rPr>
        <w:t>为本项目人员</w:t>
      </w:r>
      <w:r>
        <w:rPr>
          <w:b/>
          <w:color w:val="auto"/>
          <w:sz w:val="24"/>
        </w:rPr>
        <w:t>缴纳社会保险</w:t>
      </w:r>
      <w:r>
        <w:rPr>
          <w:rFonts w:hint="eastAsia"/>
          <w:b/>
          <w:color w:val="auto"/>
          <w:sz w:val="24"/>
        </w:rPr>
        <w:t>、住房公积金</w:t>
      </w:r>
      <w:r>
        <w:rPr>
          <w:b/>
          <w:color w:val="auto"/>
          <w:sz w:val="24"/>
        </w:rPr>
        <w:t>，在</w:t>
      </w:r>
      <w:r>
        <w:rPr>
          <w:rFonts w:hint="eastAsia"/>
          <w:b/>
          <w:color w:val="auto"/>
          <w:sz w:val="24"/>
        </w:rPr>
        <w:t>响应</w:t>
      </w:r>
      <w:r>
        <w:rPr>
          <w:b/>
          <w:color w:val="auto"/>
          <w:sz w:val="24"/>
        </w:rPr>
        <w:t>文件中对人员保险</w:t>
      </w:r>
      <w:r>
        <w:rPr>
          <w:rFonts w:hint="eastAsia"/>
          <w:b/>
          <w:color w:val="auto"/>
          <w:sz w:val="24"/>
        </w:rPr>
        <w:t>、公积金</w:t>
      </w:r>
      <w:r>
        <w:rPr>
          <w:b/>
          <w:color w:val="auto"/>
          <w:sz w:val="24"/>
        </w:rPr>
        <w:t>缴纳类别及测算标准另附说明，如有人员享有优惠政策，须将享有优惠政策的批准文件和政策文件一并提供，否则不予认定。</w:t>
      </w:r>
    </w:p>
    <w:p w14:paraId="17BA67A7">
      <w:pPr>
        <w:autoSpaceDE w:val="0"/>
        <w:autoSpaceDN w:val="0"/>
        <w:adjustRightInd w:val="0"/>
        <w:spacing w:line="360" w:lineRule="auto"/>
        <w:ind w:firstLine="480" w:firstLineChars="200"/>
        <w:rPr>
          <w:b/>
          <w:color w:val="auto"/>
          <w:sz w:val="24"/>
        </w:rPr>
      </w:pPr>
      <w:r>
        <w:rPr>
          <w:rFonts w:hint="eastAsia"/>
          <w:b/>
          <w:color w:val="auto"/>
          <w:sz w:val="24"/>
        </w:rPr>
        <w:t>3</w:t>
      </w:r>
      <w:r>
        <w:rPr>
          <w:b/>
          <w:color w:val="auto"/>
          <w:sz w:val="24"/>
        </w:rPr>
        <w:t>、上表中的月小计=人数*（月工资/人+月保险/人</w:t>
      </w:r>
      <w:r>
        <w:rPr>
          <w:rFonts w:hint="eastAsia"/>
          <w:b/>
          <w:color w:val="auto"/>
          <w:sz w:val="24"/>
        </w:rPr>
        <w:t>+月公积金/人</w:t>
      </w:r>
      <w:r>
        <w:rPr>
          <w:b/>
          <w:color w:val="auto"/>
          <w:sz w:val="24"/>
        </w:rPr>
        <w:t>），</w:t>
      </w:r>
      <w:r>
        <w:rPr>
          <w:rFonts w:hint="eastAsia"/>
          <w:b/>
          <w:color w:val="auto"/>
          <w:sz w:val="24"/>
        </w:rPr>
        <w:t>本文件规定的服务期小计</w:t>
      </w:r>
      <w:r>
        <w:rPr>
          <w:b/>
          <w:color w:val="auto"/>
          <w:sz w:val="24"/>
        </w:rPr>
        <w:t>=月小计*</w:t>
      </w:r>
      <w:r>
        <w:rPr>
          <w:rFonts w:hint="eastAsia"/>
          <w:b/>
          <w:color w:val="auto"/>
          <w:sz w:val="24"/>
        </w:rPr>
        <w:t>本</w:t>
      </w:r>
      <w:r>
        <w:rPr>
          <w:b/>
          <w:color w:val="auto"/>
          <w:sz w:val="24"/>
        </w:rPr>
        <w:t>文件规定的服务</w:t>
      </w:r>
      <w:r>
        <w:rPr>
          <w:rFonts w:hint="eastAsia"/>
          <w:b/>
          <w:color w:val="auto"/>
          <w:sz w:val="24"/>
        </w:rPr>
        <w:t>月数</w:t>
      </w:r>
    </w:p>
    <w:p w14:paraId="78D87590">
      <w:pPr>
        <w:autoSpaceDE w:val="0"/>
        <w:autoSpaceDN w:val="0"/>
        <w:adjustRightInd w:val="0"/>
        <w:spacing w:line="360" w:lineRule="auto"/>
        <w:rPr>
          <w:b/>
          <w:color w:val="auto"/>
          <w:sz w:val="24"/>
        </w:rPr>
      </w:pPr>
    </w:p>
    <w:p w14:paraId="1D1996F4">
      <w:pPr>
        <w:autoSpaceDE w:val="0"/>
        <w:autoSpaceDN w:val="0"/>
        <w:adjustRightInd w:val="0"/>
        <w:spacing w:line="360" w:lineRule="auto"/>
        <w:rPr>
          <w:b/>
          <w:color w:val="auto"/>
          <w:sz w:val="24"/>
        </w:rPr>
      </w:pPr>
    </w:p>
    <w:p w14:paraId="087EB3C4">
      <w:pPr>
        <w:spacing w:line="360" w:lineRule="auto"/>
        <w:ind w:firstLine="4080" w:firstLineChars="1700"/>
        <w:rPr>
          <w:color w:val="auto"/>
          <w:sz w:val="24"/>
        </w:rPr>
      </w:pPr>
      <w:r>
        <w:rPr>
          <w:color w:val="auto"/>
          <w:sz w:val="24"/>
        </w:rPr>
        <w:t>投标人名称：</w:t>
      </w:r>
    </w:p>
    <w:p w14:paraId="6BD1DC99">
      <w:pPr>
        <w:spacing w:line="360" w:lineRule="auto"/>
        <w:ind w:firstLine="4080" w:firstLineChars="1700"/>
        <w:rPr>
          <w:color w:val="auto"/>
          <w:sz w:val="24"/>
        </w:rPr>
      </w:pPr>
      <w:r>
        <w:rPr>
          <w:rFonts w:hint="eastAsia"/>
          <w:color w:val="auto"/>
          <w:sz w:val="24"/>
        </w:rPr>
        <w:t>日</w:t>
      </w:r>
      <w:r>
        <w:rPr>
          <w:color w:val="auto"/>
          <w:sz w:val="24"/>
        </w:rPr>
        <w:t>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r>
        <w:rPr>
          <w:rFonts w:hint="eastAsia"/>
          <w:color w:val="auto"/>
          <w:sz w:val="24"/>
        </w:rPr>
        <w:t xml:space="preserve">                </w:t>
      </w:r>
    </w:p>
    <w:p w14:paraId="0FE34C60">
      <w:pPr>
        <w:widowControl/>
        <w:jc w:val="left"/>
        <w:rPr>
          <w:b/>
          <w:color w:val="auto"/>
          <w:sz w:val="24"/>
        </w:rPr>
      </w:pPr>
      <w:r>
        <w:rPr>
          <w:b/>
          <w:color w:val="auto"/>
          <w:sz w:val="24"/>
        </w:rPr>
        <w:br w:type="page"/>
      </w:r>
    </w:p>
    <w:p w14:paraId="3A4B577F">
      <w:pPr>
        <w:spacing w:line="460" w:lineRule="exact"/>
        <w:jc w:val="left"/>
        <w:rPr>
          <w:b/>
          <w:color w:val="auto"/>
          <w:sz w:val="24"/>
        </w:rPr>
      </w:pPr>
      <w:r>
        <w:rPr>
          <w:b/>
          <w:color w:val="auto"/>
          <w:sz w:val="24"/>
        </w:rPr>
        <w:t>附件6</w:t>
      </w:r>
      <w:r>
        <w:rPr>
          <w:rFonts w:hint="eastAsia"/>
          <w:b/>
          <w:color w:val="auto"/>
          <w:sz w:val="24"/>
        </w:rPr>
        <w:t>-1</w:t>
      </w:r>
    </w:p>
    <w:p w14:paraId="29FB18A5">
      <w:pPr>
        <w:tabs>
          <w:tab w:val="left" w:pos="360"/>
        </w:tabs>
        <w:spacing w:line="560" w:lineRule="exact"/>
        <w:jc w:val="center"/>
        <w:rPr>
          <w:b/>
          <w:color w:val="auto"/>
          <w:sz w:val="24"/>
        </w:rPr>
      </w:pPr>
      <w:r>
        <w:rPr>
          <w:b/>
          <w:color w:val="auto"/>
          <w:sz w:val="24"/>
        </w:rPr>
        <w:t>商务要求点对点应答表</w:t>
      </w:r>
    </w:p>
    <w:p w14:paraId="445D670E">
      <w:pPr>
        <w:spacing w:line="460" w:lineRule="exact"/>
        <w:rPr>
          <w:color w:val="auto"/>
          <w:sz w:val="24"/>
        </w:rPr>
      </w:pPr>
    </w:p>
    <w:p w14:paraId="35507B33">
      <w:pPr>
        <w:spacing w:line="460" w:lineRule="exact"/>
        <w:rPr>
          <w:color w:val="auto"/>
          <w:sz w:val="24"/>
        </w:rPr>
      </w:pPr>
      <w:r>
        <w:rPr>
          <w:color w:val="auto"/>
          <w:sz w:val="24"/>
        </w:rPr>
        <w:t>项目名称：</w:t>
      </w:r>
      <w:r>
        <w:rPr>
          <w:color w:val="auto"/>
          <w:sz w:val="24"/>
          <w:u w:val="single"/>
        </w:rPr>
        <w:t xml:space="preserve">                    </w:t>
      </w:r>
    </w:p>
    <w:p w14:paraId="02B5DA7F">
      <w:pPr>
        <w:spacing w:line="460" w:lineRule="exact"/>
        <w:rPr>
          <w:color w:val="auto"/>
          <w:sz w:val="24"/>
        </w:rPr>
      </w:pPr>
      <w:r>
        <w:rPr>
          <w:color w:val="auto"/>
          <w:sz w:val="24"/>
        </w:rPr>
        <w:t>项目编号：</w:t>
      </w:r>
      <w:r>
        <w:rPr>
          <w:color w:val="auto"/>
          <w:sz w:val="24"/>
          <w:u w:val="single"/>
        </w:rPr>
        <w:t xml:space="preserve">                    </w:t>
      </w:r>
    </w:p>
    <w:p w14:paraId="7A533C4A">
      <w:pPr>
        <w:spacing w:line="460" w:lineRule="exact"/>
        <w:rPr>
          <w:color w:val="auto"/>
          <w:sz w:val="24"/>
          <w:u w:val="single"/>
        </w:rPr>
      </w:pPr>
      <w:r>
        <w:rPr>
          <w:color w:val="auto"/>
          <w:sz w:val="24"/>
        </w:rPr>
        <w:t>包号：</w:t>
      </w:r>
      <w:r>
        <w:rPr>
          <w:color w:val="auto"/>
          <w:sz w:val="24"/>
          <w:u w:val="single"/>
        </w:rPr>
        <w:t xml:space="preserve">                        </w:t>
      </w:r>
    </w:p>
    <w:p w14:paraId="0E03F17B">
      <w:pPr>
        <w:spacing w:line="460" w:lineRule="exact"/>
        <w:rPr>
          <w:color w:val="auto"/>
          <w:sz w:val="24"/>
          <w:u w:val="single"/>
        </w:rPr>
      </w:pPr>
    </w:p>
    <w:tbl>
      <w:tblPr>
        <w:tblStyle w:val="3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5"/>
        <w:gridCol w:w="2231"/>
        <w:gridCol w:w="2551"/>
        <w:gridCol w:w="1135"/>
        <w:gridCol w:w="1133"/>
      </w:tblGrid>
      <w:tr w14:paraId="23F5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05" w:type="dxa"/>
            <w:shd w:val="clear" w:color="auto" w:fill="auto"/>
            <w:vAlign w:val="center"/>
          </w:tcPr>
          <w:p w14:paraId="1933E109">
            <w:pPr>
              <w:widowControl/>
              <w:jc w:val="center"/>
              <w:rPr>
                <w:color w:val="auto"/>
                <w:kern w:val="0"/>
                <w:szCs w:val="21"/>
              </w:rPr>
            </w:pPr>
            <w:r>
              <w:rPr>
                <w:color w:val="auto"/>
                <w:kern w:val="0"/>
                <w:szCs w:val="21"/>
              </w:rPr>
              <w:t>序号</w:t>
            </w:r>
          </w:p>
        </w:tc>
        <w:tc>
          <w:tcPr>
            <w:tcW w:w="2231" w:type="dxa"/>
            <w:shd w:val="clear" w:color="auto" w:fill="auto"/>
            <w:vAlign w:val="center"/>
          </w:tcPr>
          <w:p w14:paraId="5506683A">
            <w:pPr>
              <w:widowControl/>
              <w:jc w:val="center"/>
              <w:rPr>
                <w:color w:val="auto"/>
                <w:kern w:val="0"/>
                <w:szCs w:val="21"/>
              </w:rPr>
            </w:pPr>
            <w:r>
              <w:rPr>
                <w:rFonts w:hint="eastAsia"/>
                <w:color w:val="auto"/>
                <w:kern w:val="0"/>
                <w:szCs w:val="21"/>
              </w:rPr>
              <w:t>采购</w:t>
            </w:r>
            <w:r>
              <w:rPr>
                <w:color w:val="auto"/>
                <w:kern w:val="0"/>
                <w:szCs w:val="21"/>
              </w:rPr>
              <w:t>文件要求</w:t>
            </w:r>
          </w:p>
        </w:tc>
        <w:tc>
          <w:tcPr>
            <w:tcW w:w="2551" w:type="dxa"/>
            <w:shd w:val="clear" w:color="auto" w:fill="auto"/>
            <w:vAlign w:val="center"/>
          </w:tcPr>
          <w:p w14:paraId="5CAAD751">
            <w:pPr>
              <w:widowControl/>
              <w:jc w:val="center"/>
              <w:rPr>
                <w:color w:val="auto"/>
                <w:kern w:val="0"/>
                <w:szCs w:val="21"/>
              </w:rPr>
            </w:pPr>
            <w:r>
              <w:rPr>
                <w:color w:val="auto"/>
                <w:kern w:val="0"/>
                <w:szCs w:val="21"/>
              </w:rPr>
              <w:t>响应应答</w:t>
            </w:r>
          </w:p>
        </w:tc>
        <w:tc>
          <w:tcPr>
            <w:tcW w:w="1135" w:type="dxa"/>
            <w:shd w:val="clear" w:color="auto" w:fill="auto"/>
            <w:vAlign w:val="center"/>
          </w:tcPr>
          <w:p w14:paraId="1C4B5106">
            <w:pPr>
              <w:widowControl/>
              <w:jc w:val="center"/>
              <w:rPr>
                <w:color w:val="auto"/>
                <w:kern w:val="0"/>
                <w:szCs w:val="21"/>
              </w:rPr>
            </w:pPr>
            <w:r>
              <w:rPr>
                <w:color w:val="auto"/>
                <w:kern w:val="0"/>
                <w:szCs w:val="21"/>
              </w:rPr>
              <w:t>偏离说明</w:t>
            </w:r>
          </w:p>
        </w:tc>
        <w:tc>
          <w:tcPr>
            <w:tcW w:w="1133" w:type="dxa"/>
            <w:shd w:val="clear" w:color="auto" w:fill="auto"/>
            <w:vAlign w:val="center"/>
          </w:tcPr>
          <w:p w14:paraId="0B63AEEF">
            <w:pPr>
              <w:widowControl/>
              <w:jc w:val="center"/>
              <w:rPr>
                <w:color w:val="auto"/>
                <w:kern w:val="0"/>
                <w:szCs w:val="21"/>
              </w:rPr>
            </w:pPr>
            <w:r>
              <w:rPr>
                <w:color w:val="auto"/>
                <w:kern w:val="0"/>
                <w:szCs w:val="21"/>
              </w:rPr>
              <w:t>备注</w:t>
            </w:r>
          </w:p>
        </w:tc>
      </w:tr>
      <w:tr w14:paraId="01E92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62651D86">
            <w:pPr>
              <w:widowControl/>
              <w:jc w:val="left"/>
              <w:rPr>
                <w:color w:val="auto"/>
                <w:kern w:val="0"/>
                <w:szCs w:val="21"/>
              </w:rPr>
            </w:pPr>
            <w:r>
              <w:rPr>
                <w:color w:val="auto"/>
                <w:kern w:val="0"/>
                <w:szCs w:val="21"/>
              </w:rPr>
              <w:t>（一）报价要求</w:t>
            </w:r>
          </w:p>
        </w:tc>
      </w:tr>
      <w:tr w14:paraId="68B43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705" w:type="dxa"/>
            <w:shd w:val="clear" w:color="auto" w:fill="auto"/>
            <w:vAlign w:val="center"/>
          </w:tcPr>
          <w:p w14:paraId="073EEBDC">
            <w:pPr>
              <w:widowControl/>
              <w:jc w:val="left"/>
              <w:rPr>
                <w:color w:val="auto"/>
                <w:kern w:val="0"/>
                <w:szCs w:val="21"/>
              </w:rPr>
            </w:pPr>
            <w:r>
              <w:rPr>
                <w:color w:val="auto"/>
                <w:kern w:val="0"/>
                <w:szCs w:val="21"/>
              </w:rPr>
              <w:t>　</w:t>
            </w:r>
          </w:p>
        </w:tc>
        <w:tc>
          <w:tcPr>
            <w:tcW w:w="2231" w:type="dxa"/>
            <w:shd w:val="clear" w:color="auto" w:fill="auto"/>
            <w:vAlign w:val="center"/>
          </w:tcPr>
          <w:p w14:paraId="2F8E66AD">
            <w:pPr>
              <w:widowControl/>
              <w:jc w:val="left"/>
              <w:rPr>
                <w:color w:val="auto"/>
                <w:kern w:val="0"/>
                <w:szCs w:val="21"/>
              </w:rPr>
            </w:pPr>
            <w:r>
              <w:rPr>
                <w:color w:val="auto"/>
                <w:kern w:val="0"/>
                <w:szCs w:val="21"/>
              </w:rPr>
              <w:t>　</w:t>
            </w:r>
          </w:p>
        </w:tc>
        <w:tc>
          <w:tcPr>
            <w:tcW w:w="2551" w:type="dxa"/>
            <w:shd w:val="clear" w:color="auto" w:fill="auto"/>
            <w:vAlign w:val="center"/>
          </w:tcPr>
          <w:p w14:paraId="510BB4CB">
            <w:pPr>
              <w:widowControl/>
              <w:jc w:val="left"/>
              <w:rPr>
                <w:color w:val="auto"/>
                <w:kern w:val="0"/>
                <w:szCs w:val="21"/>
              </w:rPr>
            </w:pPr>
            <w:r>
              <w:rPr>
                <w:color w:val="auto"/>
                <w:kern w:val="0"/>
                <w:szCs w:val="21"/>
              </w:rPr>
              <w:t>　</w:t>
            </w:r>
          </w:p>
        </w:tc>
        <w:tc>
          <w:tcPr>
            <w:tcW w:w="1135" w:type="dxa"/>
            <w:shd w:val="clear" w:color="auto" w:fill="auto"/>
            <w:vAlign w:val="center"/>
          </w:tcPr>
          <w:p w14:paraId="1FECED6B">
            <w:pPr>
              <w:widowControl/>
              <w:jc w:val="left"/>
              <w:rPr>
                <w:color w:val="auto"/>
                <w:kern w:val="0"/>
                <w:szCs w:val="21"/>
              </w:rPr>
            </w:pPr>
            <w:r>
              <w:rPr>
                <w:color w:val="auto"/>
                <w:kern w:val="0"/>
                <w:szCs w:val="21"/>
              </w:rPr>
              <w:t>　</w:t>
            </w:r>
          </w:p>
        </w:tc>
        <w:tc>
          <w:tcPr>
            <w:tcW w:w="1133" w:type="dxa"/>
            <w:shd w:val="clear" w:color="auto" w:fill="auto"/>
            <w:vAlign w:val="center"/>
          </w:tcPr>
          <w:p w14:paraId="4577811A">
            <w:pPr>
              <w:widowControl/>
              <w:jc w:val="left"/>
              <w:rPr>
                <w:color w:val="auto"/>
                <w:kern w:val="0"/>
                <w:szCs w:val="21"/>
              </w:rPr>
            </w:pPr>
            <w:r>
              <w:rPr>
                <w:color w:val="auto"/>
                <w:kern w:val="0"/>
                <w:szCs w:val="21"/>
              </w:rPr>
              <w:t>　</w:t>
            </w:r>
          </w:p>
        </w:tc>
      </w:tr>
      <w:tr w14:paraId="701B3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54B94627">
            <w:pPr>
              <w:widowControl/>
              <w:jc w:val="left"/>
              <w:rPr>
                <w:color w:val="auto"/>
                <w:kern w:val="0"/>
                <w:szCs w:val="21"/>
              </w:rPr>
            </w:pPr>
            <w:r>
              <w:rPr>
                <w:color w:val="auto"/>
                <w:kern w:val="0"/>
                <w:szCs w:val="21"/>
              </w:rPr>
              <w:t>（二）时间、地点要求</w:t>
            </w:r>
          </w:p>
        </w:tc>
      </w:tr>
      <w:tr w14:paraId="6A893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3F813225">
            <w:pPr>
              <w:widowControl/>
              <w:jc w:val="left"/>
              <w:rPr>
                <w:color w:val="auto"/>
                <w:kern w:val="0"/>
                <w:szCs w:val="21"/>
              </w:rPr>
            </w:pPr>
            <w:r>
              <w:rPr>
                <w:color w:val="auto"/>
                <w:kern w:val="0"/>
                <w:szCs w:val="21"/>
              </w:rPr>
              <w:t>　</w:t>
            </w:r>
          </w:p>
        </w:tc>
        <w:tc>
          <w:tcPr>
            <w:tcW w:w="2231" w:type="dxa"/>
            <w:shd w:val="clear" w:color="auto" w:fill="auto"/>
            <w:vAlign w:val="center"/>
          </w:tcPr>
          <w:p w14:paraId="07A17A09">
            <w:pPr>
              <w:widowControl/>
              <w:jc w:val="left"/>
              <w:rPr>
                <w:color w:val="auto"/>
                <w:kern w:val="0"/>
                <w:szCs w:val="21"/>
              </w:rPr>
            </w:pPr>
            <w:r>
              <w:rPr>
                <w:color w:val="auto"/>
                <w:kern w:val="0"/>
                <w:szCs w:val="21"/>
              </w:rPr>
              <w:t>　</w:t>
            </w:r>
          </w:p>
        </w:tc>
        <w:tc>
          <w:tcPr>
            <w:tcW w:w="2551" w:type="dxa"/>
            <w:shd w:val="clear" w:color="auto" w:fill="auto"/>
            <w:vAlign w:val="center"/>
          </w:tcPr>
          <w:p w14:paraId="7A060631">
            <w:pPr>
              <w:widowControl/>
              <w:jc w:val="left"/>
              <w:rPr>
                <w:color w:val="auto"/>
                <w:kern w:val="0"/>
                <w:szCs w:val="21"/>
              </w:rPr>
            </w:pPr>
            <w:r>
              <w:rPr>
                <w:color w:val="auto"/>
                <w:kern w:val="0"/>
                <w:szCs w:val="21"/>
              </w:rPr>
              <w:t>　</w:t>
            </w:r>
          </w:p>
        </w:tc>
        <w:tc>
          <w:tcPr>
            <w:tcW w:w="1135" w:type="dxa"/>
            <w:shd w:val="clear" w:color="auto" w:fill="auto"/>
            <w:vAlign w:val="center"/>
          </w:tcPr>
          <w:p w14:paraId="717930FC">
            <w:pPr>
              <w:widowControl/>
              <w:jc w:val="left"/>
              <w:rPr>
                <w:color w:val="auto"/>
                <w:kern w:val="0"/>
                <w:szCs w:val="21"/>
              </w:rPr>
            </w:pPr>
            <w:r>
              <w:rPr>
                <w:color w:val="auto"/>
                <w:kern w:val="0"/>
                <w:szCs w:val="21"/>
              </w:rPr>
              <w:t>　</w:t>
            </w:r>
          </w:p>
        </w:tc>
        <w:tc>
          <w:tcPr>
            <w:tcW w:w="1133" w:type="dxa"/>
            <w:shd w:val="clear" w:color="auto" w:fill="auto"/>
            <w:vAlign w:val="center"/>
          </w:tcPr>
          <w:p w14:paraId="0C1A147F">
            <w:pPr>
              <w:widowControl/>
              <w:jc w:val="left"/>
              <w:rPr>
                <w:color w:val="auto"/>
                <w:kern w:val="0"/>
                <w:szCs w:val="21"/>
              </w:rPr>
            </w:pPr>
            <w:r>
              <w:rPr>
                <w:color w:val="auto"/>
                <w:kern w:val="0"/>
                <w:szCs w:val="21"/>
              </w:rPr>
              <w:t>　</w:t>
            </w:r>
          </w:p>
        </w:tc>
      </w:tr>
      <w:tr w14:paraId="1A60C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6D88E363">
            <w:pPr>
              <w:widowControl/>
              <w:jc w:val="left"/>
              <w:rPr>
                <w:color w:val="auto"/>
                <w:kern w:val="0"/>
                <w:szCs w:val="21"/>
              </w:rPr>
            </w:pPr>
            <w:r>
              <w:rPr>
                <w:color w:val="auto"/>
                <w:kern w:val="0"/>
                <w:szCs w:val="21"/>
              </w:rPr>
              <w:t>（三）付款方式</w:t>
            </w:r>
          </w:p>
        </w:tc>
      </w:tr>
      <w:tr w14:paraId="39463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307B814F">
            <w:pPr>
              <w:widowControl/>
              <w:jc w:val="left"/>
              <w:rPr>
                <w:color w:val="auto"/>
                <w:kern w:val="0"/>
                <w:szCs w:val="21"/>
              </w:rPr>
            </w:pPr>
            <w:r>
              <w:rPr>
                <w:color w:val="auto"/>
                <w:kern w:val="0"/>
                <w:szCs w:val="21"/>
              </w:rPr>
              <w:t>　</w:t>
            </w:r>
          </w:p>
        </w:tc>
        <w:tc>
          <w:tcPr>
            <w:tcW w:w="2231" w:type="dxa"/>
            <w:shd w:val="clear" w:color="auto" w:fill="auto"/>
            <w:vAlign w:val="center"/>
          </w:tcPr>
          <w:p w14:paraId="0B7A92B5">
            <w:pPr>
              <w:widowControl/>
              <w:jc w:val="left"/>
              <w:rPr>
                <w:color w:val="auto"/>
                <w:kern w:val="0"/>
                <w:szCs w:val="21"/>
              </w:rPr>
            </w:pPr>
            <w:r>
              <w:rPr>
                <w:color w:val="auto"/>
                <w:kern w:val="0"/>
                <w:szCs w:val="21"/>
              </w:rPr>
              <w:t>　</w:t>
            </w:r>
          </w:p>
        </w:tc>
        <w:tc>
          <w:tcPr>
            <w:tcW w:w="2551" w:type="dxa"/>
            <w:shd w:val="clear" w:color="auto" w:fill="auto"/>
            <w:vAlign w:val="center"/>
          </w:tcPr>
          <w:p w14:paraId="67370E49">
            <w:pPr>
              <w:widowControl/>
              <w:jc w:val="left"/>
              <w:rPr>
                <w:color w:val="auto"/>
                <w:kern w:val="0"/>
                <w:szCs w:val="21"/>
              </w:rPr>
            </w:pPr>
            <w:r>
              <w:rPr>
                <w:color w:val="auto"/>
                <w:kern w:val="0"/>
                <w:szCs w:val="21"/>
              </w:rPr>
              <w:t>　</w:t>
            </w:r>
          </w:p>
        </w:tc>
        <w:tc>
          <w:tcPr>
            <w:tcW w:w="1135" w:type="dxa"/>
            <w:shd w:val="clear" w:color="auto" w:fill="auto"/>
            <w:vAlign w:val="center"/>
          </w:tcPr>
          <w:p w14:paraId="788E2AD7">
            <w:pPr>
              <w:widowControl/>
              <w:jc w:val="left"/>
              <w:rPr>
                <w:color w:val="auto"/>
                <w:kern w:val="0"/>
                <w:szCs w:val="21"/>
              </w:rPr>
            </w:pPr>
            <w:r>
              <w:rPr>
                <w:color w:val="auto"/>
                <w:kern w:val="0"/>
                <w:szCs w:val="21"/>
              </w:rPr>
              <w:t>　</w:t>
            </w:r>
          </w:p>
        </w:tc>
        <w:tc>
          <w:tcPr>
            <w:tcW w:w="1133" w:type="dxa"/>
            <w:shd w:val="clear" w:color="auto" w:fill="auto"/>
            <w:vAlign w:val="center"/>
          </w:tcPr>
          <w:p w14:paraId="4927637A">
            <w:pPr>
              <w:widowControl/>
              <w:jc w:val="left"/>
              <w:rPr>
                <w:color w:val="auto"/>
                <w:kern w:val="0"/>
                <w:szCs w:val="21"/>
              </w:rPr>
            </w:pPr>
            <w:r>
              <w:rPr>
                <w:color w:val="auto"/>
                <w:kern w:val="0"/>
                <w:szCs w:val="21"/>
              </w:rPr>
              <w:t>　</w:t>
            </w:r>
          </w:p>
        </w:tc>
      </w:tr>
      <w:tr w14:paraId="31AC0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3DC42F96">
            <w:pPr>
              <w:widowControl/>
              <w:jc w:val="left"/>
              <w:rPr>
                <w:color w:val="auto"/>
                <w:kern w:val="0"/>
                <w:szCs w:val="21"/>
              </w:rPr>
            </w:pPr>
            <w:r>
              <w:rPr>
                <w:color w:val="auto"/>
                <w:kern w:val="0"/>
                <w:szCs w:val="21"/>
              </w:rPr>
              <w:t>（四）投标保证金和履约保证金</w:t>
            </w:r>
          </w:p>
        </w:tc>
      </w:tr>
      <w:tr w14:paraId="182F3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36264607">
            <w:pPr>
              <w:widowControl/>
              <w:jc w:val="left"/>
              <w:rPr>
                <w:color w:val="auto"/>
                <w:kern w:val="0"/>
                <w:szCs w:val="21"/>
              </w:rPr>
            </w:pPr>
            <w:r>
              <w:rPr>
                <w:color w:val="auto"/>
                <w:kern w:val="0"/>
                <w:szCs w:val="21"/>
              </w:rPr>
              <w:t>　</w:t>
            </w:r>
          </w:p>
        </w:tc>
        <w:tc>
          <w:tcPr>
            <w:tcW w:w="2231" w:type="dxa"/>
            <w:shd w:val="clear" w:color="auto" w:fill="auto"/>
            <w:vAlign w:val="center"/>
          </w:tcPr>
          <w:p w14:paraId="683EA64F">
            <w:pPr>
              <w:widowControl/>
              <w:jc w:val="left"/>
              <w:rPr>
                <w:color w:val="auto"/>
                <w:kern w:val="0"/>
                <w:szCs w:val="21"/>
              </w:rPr>
            </w:pPr>
            <w:r>
              <w:rPr>
                <w:color w:val="auto"/>
                <w:kern w:val="0"/>
                <w:szCs w:val="21"/>
              </w:rPr>
              <w:t>　</w:t>
            </w:r>
          </w:p>
        </w:tc>
        <w:tc>
          <w:tcPr>
            <w:tcW w:w="2551" w:type="dxa"/>
            <w:shd w:val="clear" w:color="auto" w:fill="auto"/>
            <w:vAlign w:val="center"/>
          </w:tcPr>
          <w:p w14:paraId="0E0851B9">
            <w:pPr>
              <w:widowControl/>
              <w:jc w:val="left"/>
              <w:rPr>
                <w:color w:val="auto"/>
                <w:kern w:val="0"/>
                <w:szCs w:val="21"/>
              </w:rPr>
            </w:pPr>
            <w:r>
              <w:rPr>
                <w:color w:val="auto"/>
                <w:kern w:val="0"/>
                <w:szCs w:val="21"/>
              </w:rPr>
              <w:t>　</w:t>
            </w:r>
          </w:p>
        </w:tc>
        <w:tc>
          <w:tcPr>
            <w:tcW w:w="1135" w:type="dxa"/>
            <w:shd w:val="clear" w:color="auto" w:fill="auto"/>
            <w:vAlign w:val="center"/>
          </w:tcPr>
          <w:p w14:paraId="537913E6">
            <w:pPr>
              <w:widowControl/>
              <w:jc w:val="left"/>
              <w:rPr>
                <w:color w:val="auto"/>
                <w:kern w:val="0"/>
                <w:szCs w:val="21"/>
              </w:rPr>
            </w:pPr>
            <w:r>
              <w:rPr>
                <w:color w:val="auto"/>
                <w:kern w:val="0"/>
                <w:szCs w:val="21"/>
              </w:rPr>
              <w:t>　</w:t>
            </w:r>
          </w:p>
        </w:tc>
        <w:tc>
          <w:tcPr>
            <w:tcW w:w="1133" w:type="dxa"/>
            <w:shd w:val="clear" w:color="auto" w:fill="auto"/>
            <w:vAlign w:val="center"/>
          </w:tcPr>
          <w:p w14:paraId="507E9D70">
            <w:pPr>
              <w:widowControl/>
              <w:jc w:val="left"/>
              <w:rPr>
                <w:color w:val="auto"/>
                <w:kern w:val="0"/>
                <w:szCs w:val="21"/>
              </w:rPr>
            </w:pPr>
            <w:r>
              <w:rPr>
                <w:color w:val="auto"/>
                <w:kern w:val="0"/>
                <w:szCs w:val="21"/>
              </w:rPr>
              <w:t>　</w:t>
            </w:r>
          </w:p>
        </w:tc>
      </w:tr>
      <w:tr w14:paraId="7F6F5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1E5232DC">
            <w:pPr>
              <w:widowControl/>
              <w:jc w:val="left"/>
              <w:rPr>
                <w:color w:val="auto"/>
                <w:kern w:val="0"/>
                <w:szCs w:val="21"/>
              </w:rPr>
            </w:pPr>
            <w:r>
              <w:rPr>
                <w:rFonts w:hint="eastAsia"/>
                <w:color w:val="auto"/>
                <w:kern w:val="0"/>
                <w:szCs w:val="21"/>
              </w:rPr>
              <w:t>（五）验收方法及标准</w:t>
            </w:r>
          </w:p>
        </w:tc>
      </w:tr>
      <w:tr w14:paraId="7093E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464A8238">
            <w:pPr>
              <w:widowControl/>
              <w:jc w:val="left"/>
              <w:rPr>
                <w:color w:val="auto"/>
                <w:kern w:val="0"/>
                <w:szCs w:val="21"/>
              </w:rPr>
            </w:pPr>
          </w:p>
        </w:tc>
        <w:tc>
          <w:tcPr>
            <w:tcW w:w="2231" w:type="dxa"/>
            <w:shd w:val="clear" w:color="auto" w:fill="auto"/>
            <w:vAlign w:val="center"/>
          </w:tcPr>
          <w:p w14:paraId="33396576">
            <w:pPr>
              <w:widowControl/>
              <w:jc w:val="left"/>
              <w:rPr>
                <w:color w:val="auto"/>
                <w:kern w:val="0"/>
                <w:szCs w:val="21"/>
              </w:rPr>
            </w:pPr>
          </w:p>
        </w:tc>
        <w:tc>
          <w:tcPr>
            <w:tcW w:w="2551" w:type="dxa"/>
            <w:shd w:val="clear" w:color="auto" w:fill="auto"/>
            <w:vAlign w:val="center"/>
          </w:tcPr>
          <w:p w14:paraId="28642ABE">
            <w:pPr>
              <w:widowControl/>
              <w:jc w:val="left"/>
              <w:rPr>
                <w:color w:val="auto"/>
                <w:kern w:val="0"/>
                <w:szCs w:val="21"/>
              </w:rPr>
            </w:pPr>
          </w:p>
        </w:tc>
        <w:tc>
          <w:tcPr>
            <w:tcW w:w="1135" w:type="dxa"/>
            <w:shd w:val="clear" w:color="auto" w:fill="auto"/>
            <w:vAlign w:val="center"/>
          </w:tcPr>
          <w:p w14:paraId="02326599">
            <w:pPr>
              <w:widowControl/>
              <w:jc w:val="left"/>
              <w:rPr>
                <w:color w:val="auto"/>
                <w:kern w:val="0"/>
                <w:szCs w:val="21"/>
              </w:rPr>
            </w:pPr>
          </w:p>
        </w:tc>
        <w:tc>
          <w:tcPr>
            <w:tcW w:w="1133" w:type="dxa"/>
            <w:shd w:val="clear" w:color="auto" w:fill="auto"/>
            <w:vAlign w:val="center"/>
          </w:tcPr>
          <w:p w14:paraId="0AAD98E4">
            <w:pPr>
              <w:widowControl/>
              <w:jc w:val="left"/>
              <w:rPr>
                <w:color w:val="auto"/>
                <w:kern w:val="0"/>
                <w:szCs w:val="21"/>
              </w:rPr>
            </w:pPr>
          </w:p>
        </w:tc>
      </w:tr>
    </w:tbl>
    <w:p w14:paraId="4463FD95">
      <w:pPr>
        <w:spacing w:line="620" w:lineRule="exact"/>
        <w:rPr>
          <w:color w:val="auto"/>
          <w:sz w:val="24"/>
        </w:rPr>
      </w:pPr>
      <w:r>
        <w:rPr>
          <w:color w:val="auto"/>
          <w:sz w:val="24"/>
        </w:rPr>
        <w:t>注：</w:t>
      </w:r>
    </w:p>
    <w:p w14:paraId="72FC2C89">
      <w:pPr>
        <w:spacing w:line="360" w:lineRule="auto"/>
        <w:ind w:firstLine="480" w:firstLineChars="200"/>
        <w:rPr>
          <w:color w:val="auto"/>
          <w:sz w:val="24"/>
        </w:rPr>
      </w:pPr>
      <w:r>
        <w:rPr>
          <w:rFonts w:hint="eastAsia"/>
          <w:color w:val="auto"/>
          <w:sz w:val="24"/>
        </w:rPr>
        <w:t>1. 此表应按采购文件商务要求中的全部内容逐项进行应答，未应答的，视为不满足采购文件要求。</w:t>
      </w:r>
    </w:p>
    <w:p w14:paraId="1DDC1D75">
      <w:pPr>
        <w:spacing w:line="360" w:lineRule="auto"/>
        <w:ind w:firstLine="480" w:firstLineChars="200"/>
        <w:rPr>
          <w:color w:val="auto"/>
          <w:sz w:val="24"/>
        </w:rPr>
      </w:pPr>
      <w:r>
        <w:rPr>
          <w:rFonts w:hint="eastAsia"/>
          <w:color w:val="auto"/>
          <w:sz w:val="24"/>
        </w:rPr>
        <w:t>2</w:t>
      </w:r>
      <w:r>
        <w:rPr>
          <w:color w:val="auto"/>
          <w:sz w:val="24"/>
        </w:rPr>
        <w:t>. 不如实填写偏离情况的</w:t>
      </w:r>
      <w:r>
        <w:rPr>
          <w:rFonts w:hint="eastAsia"/>
          <w:color w:val="auto"/>
          <w:sz w:val="24"/>
        </w:rPr>
        <w:t>响应</w:t>
      </w:r>
      <w:r>
        <w:rPr>
          <w:color w:val="auto"/>
          <w:sz w:val="24"/>
        </w:rPr>
        <w:t>文件将视为虚假材料。</w:t>
      </w:r>
    </w:p>
    <w:p w14:paraId="5E2B59AF">
      <w:pPr>
        <w:spacing w:line="360" w:lineRule="auto"/>
        <w:ind w:firstLine="480" w:firstLineChars="200"/>
        <w:rPr>
          <w:color w:val="auto"/>
          <w:sz w:val="24"/>
        </w:rPr>
      </w:pPr>
      <w:r>
        <w:rPr>
          <w:rFonts w:hint="eastAsia"/>
          <w:color w:val="auto"/>
          <w:sz w:val="24"/>
        </w:rPr>
        <w:t>3</w:t>
      </w:r>
      <w:r>
        <w:rPr>
          <w:color w:val="auto"/>
          <w:sz w:val="24"/>
        </w:rPr>
        <w:t>. “</w:t>
      </w:r>
      <w:r>
        <w:rPr>
          <w:rFonts w:hint="eastAsia"/>
          <w:color w:val="auto"/>
          <w:sz w:val="24"/>
        </w:rPr>
        <w:t>采购文件</w:t>
      </w:r>
      <w:r>
        <w:rPr>
          <w:color w:val="auto"/>
          <w:sz w:val="24"/>
        </w:rPr>
        <w:t>要求”指采购文件中规定的具体要求，“</w:t>
      </w:r>
      <w:r>
        <w:rPr>
          <w:rFonts w:hint="eastAsia"/>
          <w:color w:val="auto"/>
          <w:sz w:val="24"/>
        </w:rPr>
        <w:t>响应</w:t>
      </w:r>
      <w:r>
        <w:rPr>
          <w:color w:val="auto"/>
          <w:sz w:val="24"/>
        </w:rPr>
        <w:t>应答”指</w:t>
      </w:r>
      <w:r>
        <w:rPr>
          <w:rFonts w:hint="eastAsia"/>
          <w:color w:val="auto"/>
          <w:sz w:val="24"/>
        </w:rPr>
        <w:t>响应</w:t>
      </w:r>
      <w:r>
        <w:rPr>
          <w:color w:val="auto"/>
          <w:sz w:val="24"/>
        </w:rPr>
        <w:t>文件的具体内容。“偏离说明”指</w:t>
      </w:r>
      <w:r>
        <w:rPr>
          <w:rFonts w:hint="eastAsia"/>
          <w:color w:val="auto"/>
          <w:sz w:val="24"/>
        </w:rPr>
        <w:t>采购文件</w:t>
      </w:r>
      <w:r>
        <w:rPr>
          <w:color w:val="auto"/>
          <w:sz w:val="24"/>
        </w:rPr>
        <w:t>要求与</w:t>
      </w:r>
      <w:r>
        <w:rPr>
          <w:rFonts w:hint="eastAsia"/>
          <w:color w:val="auto"/>
          <w:sz w:val="24"/>
        </w:rPr>
        <w:t>响应</w:t>
      </w:r>
      <w:r>
        <w:rPr>
          <w:color w:val="auto"/>
          <w:sz w:val="24"/>
        </w:rPr>
        <w:t>应答之间的不同之处。</w:t>
      </w:r>
    </w:p>
    <w:p w14:paraId="77228B2F">
      <w:pPr>
        <w:spacing w:line="360" w:lineRule="auto"/>
        <w:rPr>
          <w:color w:val="auto"/>
          <w:sz w:val="24"/>
        </w:rPr>
      </w:pPr>
    </w:p>
    <w:p w14:paraId="32282073">
      <w:pPr>
        <w:spacing w:line="360" w:lineRule="auto"/>
        <w:ind w:firstLine="4080" w:firstLineChars="1700"/>
        <w:rPr>
          <w:color w:val="auto"/>
          <w:sz w:val="24"/>
        </w:rPr>
      </w:pPr>
      <w:r>
        <w:rPr>
          <w:color w:val="auto"/>
          <w:sz w:val="24"/>
        </w:rPr>
        <w:t>供应商名称：</w:t>
      </w:r>
    </w:p>
    <w:p w14:paraId="48D23791">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7479F34">
      <w:pPr>
        <w:spacing w:line="460" w:lineRule="exact"/>
        <w:jc w:val="left"/>
        <w:rPr>
          <w:b/>
          <w:color w:val="auto"/>
          <w:sz w:val="24"/>
        </w:rPr>
      </w:pPr>
      <w:r>
        <w:rPr>
          <w:color w:val="auto"/>
          <w:sz w:val="24"/>
        </w:rPr>
        <w:br w:type="page"/>
      </w:r>
      <w:r>
        <w:rPr>
          <w:b/>
          <w:color w:val="auto"/>
          <w:sz w:val="24"/>
        </w:rPr>
        <w:t>附件</w:t>
      </w:r>
      <w:r>
        <w:rPr>
          <w:rFonts w:hint="eastAsia"/>
          <w:b/>
          <w:color w:val="auto"/>
          <w:sz w:val="24"/>
        </w:rPr>
        <w:t>6</w:t>
      </w:r>
      <w:r>
        <w:rPr>
          <w:b/>
          <w:color w:val="auto"/>
          <w:sz w:val="24"/>
        </w:rPr>
        <w:t>-2</w:t>
      </w:r>
    </w:p>
    <w:p w14:paraId="27D80C01">
      <w:pPr>
        <w:spacing w:line="360" w:lineRule="auto"/>
        <w:jc w:val="center"/>
        <w:rPr>
          <w:b/>
          <w:bCs/>
          <w:color w:val="auto"/>
          <w:sz w:val="24"/>
          <w:szCs w:val="24"/>
        </w:rPr>
      </w:pPr>
      <w:r>
        <w:rPr>
          <w:rFonts w:ascii="宋体" w:hAnsi="宋体"/>
          <w:b/>
          <w:bCs/>
          <w:color w:val="auto"/>
          <w:sz w:val="24"/>
          <w:szCs w:val="24"/>
        </w:rPr>
        <w:t>技术要求偏离应答表</w:t>
      </w:r>
    </w:p>
    <w:p w14:paraId="476C3D58">
      <w:pPr>
        <w:spacing w:line="460" w:lineRule="exact"/>
        <w:rPr>
          <w:color w:val="auto"/>
          <w:sz w:val="24"/>
        </w:rPr>
      </w:pPr>
    </w:p>
    <w:p w14:paraId="2F001057">
      <w:pPr>
        <w:spacing w:line="460" w:lineRule="exact"/>
        <w:rPr>
          <w:color w:val="auto"/>
          <w:sz w:val="24"/>
        </w:rPr>
      </w:pPr>
      <w:r>
        <w:rPr>
          <w:color w:val="auto"/>
          <w:sz w:val="24"/>
        </w:rPr>
        <w:t>项目名称：</w:t>
      </w:r>
      <w:r>
        <w:rPr>
          <w:color w:val="auto"/>
          <w:sz w:val="24"/>
          <w:u w:val="single"/>
        </w:rPr>
        <w:t xml:space="preserve">                    </w:t>
      </w:r>
    </w:p>
    <w:p w14:paraId="58F31B00">
      <w:pPr>
        <w:spacing w:line="460" w:lineRule="exact"/>
        <w:rPr>
          <w:color w:val="auto"/>
          <w:sz w:val="24"/>
        </w:rPr>
      </w:pPr>
      <w:r>
        <w:rPr>
          <w:color w:val="auto"/>
          <w:sz w:val="24"/>
        </w:rPr>
        <w:t>项目编号：</w:t>
      </w:r>
      <w:r>
        <w:rPr>
          <w:color w:val="auto"/>
          <w:sz w:val="24"/>
          <w:u w:val="single"/>
        </w:rPr>
        <w:t xml:space="preserve">                    </w:t>
      </w:r>
    </w:p>
    <w:p w14:paraId="098E2874">
      <w:pPr>
        <w:spacing w:line="460" w:lineRule="exact"/>
        <w:rPr>
          <w:color w:val="auto"/>
          <w:sz w:val="24"/>
          <w:u w:val="single"/>
        </w:rPr>
      </w:pPr>
      <w:r>
        <w:rPr>
          <w:color w:val="auto"/>
          <w:sz w:val="24"/>
        </w:rPr>
        <w:t>包号：</w:t>
      </w:r>
      <w:r>
        <w:rPr>
          <w:color w:val="auto"/>
          <w:sz w:val="24"/>
          <w:u w:val="single"/>
        </w:rPr>
        <w:t xml:space="preserve">                        </w:t>
      </w:r>
    </w:p>
    <w:p w14:paraId="643B7A4A">
      <w:pPr>
        <w:spacing w:line="460" w:lineRule="exact"/>
        <w:rPr>
          <w:color w:val="auto"/>
          <w:sz w:val="24"/>
          <w:szCs w:val="24"/>
          <w:u w:val="single"/>
        </w:rPr>
      </w:pPr>
    </w:p>
    <w:p w14:paraId="56E193B0">
      <w:pPr>
        <w:spacing w:line="360" w:lineRule="auto"/>
        <w:ind w:firstLine="480" w:firstLineChars="200"/>
        <w:rPr>
          <w:color w:val="auto"/>
          <w:sz w:val="24"/>
          <w:szCs w:val="24"/>
          <w:u w:val="single"/>
        </w:rPr>
      </w:pPr>
      <w:r>
        <w:rPr>
          <w:rFonts w:hint="eastAsia" w:ascii="宋体" w:hAnsi="宋体"/>
          <w:b/>
          <w:color w:val="auto"/>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auto"/>
          <w:sz w:val="24"/>
        </w:rPr>
        <w:t>履约验收时，我单位向采购人提供上述人员相关资质证书原件（以及发证机关官网查询结果）和缴纳社会保险证明等相关资料。</w:t>
      </w:r>
      <w:r>
        <w:rPr>
          <w:rFonts w:hint="eastAsia" w:ascii="宋体" w:hAnsi="宋体"/>
          <w:b/>
          <w:color w:val="auto"/>
          <w:sz w:val="24"/>
          <w:szCs w:val="24"/>
        </w:rPr>
        <w:t>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3FA2F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F56A42D">
            <w:pPr>
              <w:widowControl/>
              <w:snapToGrid w:val="0"/>
              <w:jc w:val="center"/>
              <w:rPr>
                <w:color w:val="auto"/>
                <w:kern w:val="0"/>
                <w:sz w:val="24"/>
                <w:szCs w:val="24"/>
              </w:rPr>
            </w:pPr>
            <w:r>
              <w:rPr>
                <w:rFonts w:ascii="宋体" w:hAnsi="宋体"/>
                <w:color w:val="auto"/>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03807FD">
            <w:pPr>
              <w:widowControl/>
              <w:snapToGrid w:val="0"/>
              <w:jc w:val="center"/>
              <w:rPr>
                <w:color w:val="auto"/>
                <w:kern w:val="0"/>
                <w:sz w:val="24"/>
                <w:szCs w:val="24"/>
              </w:rPr>
            </w:pPr>
            <w:r>
              <w:rPr>
                <w:rFonts w:hint="eastAsia" w:ascii="宋体" w:hAnsi="宋体"/>
                <w:color w:val="auto"/>
                <w:kern w:val="0"/>
                <w:sz w:val="24"/>
                <w:szCs w:val="24"/>
              </w:rPr>
              <w:t>采购文件</w:t>
            </w:r>
            <w:r>
              <w:rPr>
                <w:rFonts w:ascii="宋体" w:hAnsi="宋体"/>
                <w:color w:val="auto"/>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55DE7080">
            <w:pPr>
              <w:widowControl/>
              <w:snapToGrid w:val="0"/>
              <w:jc w:val="center"/>
              <w:rPr>
                <w:color w:val="auto"/>
                <w:kern w:val="0"/>
                <w:sz w:val="24"/>
                <w:szCs w:val="24"/>
              </w:rPr>
            </w:pPr>
            <w:r>
              <w:rPr>
                <w:rFonts w:ascii="宋体" w:hAnsi="宋体"/>
                <w:color w:val="auto"/>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5947072A">
            <w:pPr>
              <w:widowControl/>
              <w:snapToGrid w:val="0"/>
              <w:jc w:val="center"/>
              <w:rPr>
                <w:color w:val="auto"/>
                <w:kern w:val="0"/>
                <w:sz w:val="24"/>
                <w:szCs w:val="24"/>
              </w:rPr>
            </w:pPr>
            <w:r>
              <w:rPr>
                <w:rFonts w:ascii="宋体" w:hAnsi="宋体"/>
                <w:color w:val="auto"/>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9CC967B">
            <w:pPr>
              <w:widowControl/>
              <w:snapToGrid w:val="0"/>
              <w:jc w:val="center"/>
              <w:rPr>
                <w:color w:val="auto"/>
                <w:kern w:val="0"/>
                <w:sz w:val="24"/>
                <w:szCs w:val="24"/>
              </w:rPr>
            </w:pPr>
            <w:r>
              <w:rPr>
                <w:rFonts w:ascii="宋体" w:hAnsi="宋体"/>
                <w:color w:val="auto"/>
                <w:kern w:val="0"/>
                <w:sz w:val="24"/>
                <w:szCs w:val="24"/>
              </w:rPr>
              <w:t>备注</w:t>
            </w:r>
          </w:p>
        </w:tc>
      </w:tr>
      <w:tr w14:paraId="53E14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05BCC5">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82F1924">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803B823">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6CD8976">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88DC2E4">
            <w:pPr>
              <w:widowControl/>
              <w:snapToGrid w:val="0"/>
              <w:jc w:val="center"/>
              <w:rPr>
                <w:color w:val="auto"/>
                <w:kern w:val="0"/>
                <w:sz w:val="24"/>
                <w:szCs w:val="24"/>
              </w:rPr>
            </w:pPr>
          </w:p>
        </w:tc>
      </w:tr>
      <w:tr w14:paraId="11D94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1635F6F">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F133CAE">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5A4E6B7">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4F4ED07">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DE256E8">
            <w:pPr>
              <w:widowControl/>
              <w:snapToGrid w:val="0"/>
              <w:jc w:val="center"/>
              <w:rPr>
                <w:color w:val="auto"/>
                <w:kern w:val="0"/>
                <w:sz w:val="24"/>
                <w:szCs w:val="24"/>
              </w:rPr>
            </w:pPr>
          </w:p>
        </w:tc>
      </w:tr>
      <w:tr w14:paraId="4614B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3DE7F8B">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D34509D">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AC9D351">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F367A3">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EED5C17">
            <w:pPr>
              <w:widowControl/>
              <w:snapToGrid w:val="0"/>
              <w:jc w:val="center"/>
              <w:rPr>
                <w:color w:val="auto"/>
                <w:kern w:val="0"/>
                <w:sz w:val="24"/>
                <w:szCs w:val="24"/>
              </w:rPr>
            </w:pPr>
          </w:p>
        </w:tc>
      </w:tr>
      <w:tr w14:paraId="3AE44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7898E90">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62052E">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B9F862B">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B17300F">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F050883">
            <w:pPr>
              <w:widowControl/>
              <w:snapToGrid w:val="0"/>
              <w:jc w:val="center"/>
              <w:rPr>
                <w:color w:val="auto"/>
                <w:kern w:val="0"/>
                <w:sz w:val="24"/>
                <w:szCs w:val="24"/>
              </w:rPr>
            </w:pPr>
          </w:p>
        </w:tc>
      </w:tr>
      <w:tr w14:paraId="0C513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765FD6E">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ED7DBF">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9C1826B">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D8C175F">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0B9A5A9">
            <w:pPr>
              <w:widowControl/>
              <w:snapToGrid w:val="0"/>
              <w:jc w:val="center"/>
              <w:rPr>
                <w:color w:val="auto"/>
                <w:kern w:val="0"/>
                <w:sz w:val="24"/>
                <w:szCs w:val="24"/>
              </w:rPr>
            </w:pPr>
          </w:p>
        </w:tc>
      </w:tr>
    </w:tbl>
    <w:p w14:paraId="41839E12">
      <w:pPr>
        <w:spacing w:line="360" w:lineRule="auto"/>
        <w:ind w:firstLine="480" w:firstLineChars="200"/>
        <w:rPr>
          <w:color w:val="auto"/>
          <w:sz w:val="24"/>
          <w:szCs w:val="24"/>
        </w:rPr>
      </w:pPr>
      <w:r>
        <w:rPr>
          <w:rFonts w:ascii="宋体" w:hAnsi="宋体"/>
          <w:color w:val="auto"/>
          <w:sz w:val="24"/>
          <w:szCs w:val="24"/>
        </w:rPr>
        <w:t>注：</w:t>
      </w:r>
    </w:p>
    <w:p w14:paraId="17F812D5">
      <w:pPr>
        <w:spacing w:line="360" w:lineRule="auto"/>
        <w:ind w:firstLine="480" w:firstLineChars="200"/>
        <w:rPr>
          <w:color w:val="auto"/>
          <w:sz w:val="24"/>
          <w:szCs w:val="24"/>
        </w:rPr>
      </w:pPr>
      <w:r>
        <w:rPr>
          <w:rFonts w:hint="eastAsia"/>
          <w:color w:val="auto"/>
          <w:sz w:val="24"/>
          <w:szCs w:val="24"/>
        </w:rPr>
        <w:t xml:space="preserve">1. </w:t>
      </w:r>
      <w:r>
        <w:rPr>
          <w:rFonts w:hint="eastAsia" w:ascii="宋体" w:hAnsi="宋体"/>
          <w:color w:val="auto"/>
          <w:sz w:val="24"/>
          <w:szCs w:val="24"/>
        </w:rPr>
        <w:t>此表仅体现与采购文件技术要求存在偏离的部分，无偏离的部分，无需填写。</w:t>
      </w:r>
    </w:p>
    <w:p w14:paraId="7C15950D">
      <w:pPr>
        <w:spacing w:line="360" w:lineRule="auto"/>
        <w:ind w:firstLine="480" w:firstLineChars="200"/>
        <w:rPr>
          <w:rFonts w:ascii="宋体" w:hAnsi="宋体"/>
          <w:color w:val="auto"/>
          <w:sz w:val="24"/>
          <w:szCs w:val="24"/>
        </w:rPr>
      </w:pPr>
      <w:r>
        <w:rPr>
          <w:rFonts w:hint="eastAsia"/>
          <w:color w:val="auto"/>
          <w:sz w:val="24"/>
          <w:szCs w:val="24"/>
        </w:rPr>
        <w:t>2</w:t>
      </w:r>
      <w:r>
        <w:rPr>
          <w:color w:val="auto"/>
          <w:sz w:val="24"/>
          <w:szCs w:val="24"/>
        </w:rPr>
        <w:t xml:space="preserve">. </w:t>
      </w:r>
      <w:r>
        <w:rPr>
          <w:rFonts w:ascii="宋体" w:hAnsi="宋体"/>
          <w:color w:val="auto"/>
          <w:sz w:val="24"/>
          <w:szCs w:val="24"/>
        </w:rPr>
        <w:t>不如实填写偏离情况的响应文件将视为虚假材料。</w:t>
      </w:r>
    </w:p>
    <w:p w14:paraId="44F5717D">
      <w:pPr>
        <w:spacing w:line="360" w:lineRule="auto"/>
        <w:ind w:firstLine="480" w:firstLineChars="200"/>
        <w:rPr>
          <w:color w:val="auto"/>
          <w:sz w:val="24"/>
        </w:rPr>
      </w:pPr>
      <w:r>
        <w:rPr>
          <w:rFonts w:hint="eastAsia"/>
          <w:color w:val="auto"/>
          <w:sz w:val="24"/>
          <w:szCs w:val="24"/>
        </w:rPr>
        <w:t>3</w:t>
      </w:r>
      <w:r>
        <w:rPr>
          <w:color w:val="auto"/>
          <w:sz w:val="24"/>
          <w:szCs w:val="24"/>
        </w:rPr>
        <w:t xml:space="preserve">. </w:t>
      </w:r>
      <w:r>
        <w:rPr>
          <w:rFonts w:hint="eastAsia"/>
          <w:color w:val="auto"/>
          <w:sz w:val="24"/>
          <w:szCs w:val="24"/>
        </w:rPr>
        <w:t>“</w:t>
      </w:r>
      <w:r>
        <w:rPr>
          <w:rFonts w:hint="eastAsia" w:ascii="宋体" w:hAnsi="宋体"/>
          <w:color w:val="auto"/>
          <w:sz w:val="24"/>
          <w:szCs w:val="24"/>
        </w:rPr>
        <w:t>采购文件</w:t>
      </w:r>
      <w:r>
        <w:rPr>
          <w:rFonts w:ascii="宋体" w:hAnsi="宋体"/>
          <w:color w:val="auto"/>
          <w:sz w:val="24"/>
          <w:szCs w:val="24"/>
        </w:rPr>
        <w:t>要求</w:t>
      </w:r>
      <w:r>
        <w:rPr>
          <w:rFonts w:hint="eastAsia"/>
          <w:color w:val="auto"/>
          <w:sz w:val="24"/>
          <w:szCs w:val="24"/>
        </w:rPr>
        <w:t>”</w:t>
      </w:r>
      <w:r>
        <w:rPr>
          <w:rFonts w:ascii="宋体" w:hAnsi="宋体"/>
          <w:color w:val="auto"/>
          <w:sz w:val="24"/>
          <w:szCs w:val="24"/>
        </w:rPr>
        <w:t>指采购文件中规定的具体要求，“响应应答”指</w:t>
      </w:r>
      <w:r>
        <w:rPr>
          <w:rFonts w:hint="eastAsia" w:ascii="宋体" w:hAnsi="宋体"/>
          <w:color w:val="auto"/>
          <w:sz w:val="24"/>
          <w:szCs w:val="24"/>
        </w:rPr>
        <w:t>响应文件</w:t>
      </w:r>
      <w:r>
        <w:rPr>
          <w:rFonts w:ascii="宋体" w:hAnsi="宋体"/>
          <w:color w:val="auto"/>
          <w:sz w:val="24"/>
          <w:szCs w:val="24"/>
        </w:rPr>
        <w:t>的</w:t>
      </w:r>
      <w:r>
        <w:rPr>
          <w:rFonts w:hint="eastAsia" w:ascii="宋体" w:hAnsi="宋体"/>
          <w:color w:val="auto"/>
          <w:sz w:val="24"/>
          <w:szCs w:val="24"/>
        </w:rPr>
        <w:t>具体内容</w:t>
      </w:r>
      <w:r>
        <w:rPr>
          <w:rFonts w:ascii="宋体" w:hAnsi="宋体"/>
          <w:color w:val="auto"/>
          <w:sz w:val="24"/>
          <w:szCs w:val="24"/>
        </w:rPr>
        <w:t>。“偏离说明”指</w:t>
      </w:r>
      <w:r>
        <w:rPr>
          <w:rFonts w:hint="eastAsia" w:ascii="宋体" w:hAnsi="宋体"/>
          <w:color w:val="auto"/>
          <w:sz w:val="24"/>
          <w:szCs w:val="24"/>
        </w:rPr>
        <w:t>采购文件</w:t>
      </w:r>
      <w:r>
        <w:rPr>
          <w:rFonts w:ascii="宋体" w:hAnsi="宋体"/>
          <w:color w:val="auto"/>
          <w:sz w:val="24"/>
          <w:szCs w:val="24"/>
        </w:rPr>
        <w:t>中规定的具体要求与</w:t>
      </w:r>
      <w:r>
        <w:rPr>
          <w:rFonts w:hint="eastAsia" w:ascii="宋体" w:hAnsi="宋体"/>
          <w:color w:val="auto"/>
          <w:sz w:val="24"/>
          <w:szCs w:val="24"/>
        </w:rPr>
        <w:t>响应</w:t>
      </w:r>
      <w:r>
        <w:rPr>
          <w:rFonts w:ascii="宋体" w:hAnsi="宋体"/>
          <w:color w:val="auto"/>
          <w:sz w:val="24"/>
          <w:szCs w:val="24"/>
        </w:rPr>
        <w:t>文件的具体内容的不同之处。</w:t>
      </w:r>
    </w:p>
    <w:p w14:paraId="36DD6E90">
      <w:pPr>
        <w:spacing w:line="360" w:lineRule="auto"/>
        <w:rPr>
          <w:color w:val="auto"/>
          <w:sz w:val="24"/>
        </w:rPr>
      </w:pPr>
    </w:p>
    <w:p w14:paraId="5381DC89">
      <w:pPr>
        <w:spacing w:line="400" w:lineRule="exact"/>
        <w:ind w:firstLine="4080" w:firstLineChars="1700"/>
        <w:rPr>
          <w:color w:val="auto"/>
          <w:sz w:val="24"/>
        </w:rPr>
      </w:pPr>
      <w:r>
        <w:rPr>
          <w:color w:val="auto"/>
          <w:sz w:val="24"/>
        </w:rPr>
        <w:t>供应商名称：</w:t>
      </w:r>
    </w:p>
    <w:p w14:paraId="52D6D6BF">
      <w:pPr>
        <w:spacing w:line="400" w:lineRule="exact"/>
        <w:ind w:firstLine="4080" w:firstLineChars="1700"/>
        <w:rPr>
          <w:color w:val="auto"/>
          <w:sz w:val="24"/>
        </w:rPr>
      </w:pPr>
    </w:p>
    <w:p w14:paraId="630E9B22">
      <w:pPr>
        <w:tabs>
          <w:tab w:val="left" w:pos="360"/>
        </w:tabs>
        <w:spacing w:line="400" w:lineRule="exact"/>
        <w:ind w:firstLine="4080" w:firstLineChars="1700"/>
        <w:jc w:val="left"/>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DC9867B">
      <w:pPr>
        <w:widowControl/>
        <w:jc w:val="left"/>
        <w:rPr>
          <w:color w:val="auto"/>
          <w:sz w:val="24"/>
        </w:rPr>
      </w:pPr>
      <w:r>
        <w:rPr>
          <w:color w:val="auto"/>
          <w:sz w:val="24"/>
        </w:rPr>
        <w:br w:type="page"/>
      </w:r>
    </w:p>
    <w:p w14:paraId="7A0D068F">
      <w:pPr>
        <w:tabs>
          <w:tab w:val="left" w:pos="360"/>
        </w:tabs>
        <w:spacing w:line="560" w:lineRule="exact"/>
        <w:jc w:val="left"/>
        <w:rPr>
          <w:b/>
          <w:color w:val="auto"/>
          <w:sz w:val="24"/>
        </w:rPr>
      </w:pPr>
      <w:r>
        <w:rPr>
          <w:b/>
          <w:color w:val="auto"/>
          <w:sz w:val="24"/>
        </w:rPr>
        <w:t>附件</w:t>
      </w:r>
      <w:r>
        <w:rPr>
          <w:rFonts w:hint="eastAsia"/>
          <w:b/>
          <w:color w:val="auto"/>
          <w:sz w:val="24"/>
        </w:rPr>
        <w:t>7</w:t>
      </w:r>
    </w:p>
    <w:p w14:paraId="2421DDA0">
      <w:pPr>
        <w:spacing w:line="560" w:lineRule="exact"/>
        <w:jc w:val="center"/>
        <w:rPr>
          <w:b/>
          <w:color w:val="auto"/>
          <w:sz w:val="24"/>
        </w:rPr>
      </w:pPr>
      <w:r>
        <w:rPr>
          <w:b/>
          <w:color w:val="auto"/>
          <w:sz w:val="24"/>
        </w:rPr>
        <w:t>主要相关项目业绩一览表</w:t>
      </w:r>
    </w:p>
    <w:p w14:paraId="6FE01FFA">
      <w:pPr>
        <w:spacing w:line="460" w:lineRule="exact"/>
        <w:rPr>
          <w:color w:val="auto"/>
          <w:sz w:val="24"/>
        </w:rPr>
      </w:pPr>
      <w:r>
        <w:rPr>
          <w:color w:val="auto"/>
          <w:sz w:val="24"/>
        </w:rPr>
        <w:t>项目名称：</w:t>
      </w:r>
      <w:r>
        <w:rPr>
          <w:color w:val="auto"/>
          <w:sz w:val="24"/>
          <w:u w:val="single"/>
        </w:rPr>
        <w:t xml:space="preserve">                    </w:t>
      </w:r>
    </w:p>
    <w:p w14:paraId="274E964D">
      <w:pPr>
        <w:spacing w:line="460" w:lineRule="exact"/>
        <w:rPr>
          <w:color w:val="auto"/>
          <w:sz w:val="24"/>
        </w:rPr>
      </w:pPr>
      <w:r>
        <w:rPr>
          <w:color w:val="auto"/>
          <w:sz w:val="24"/>
        </w:rPr>
        <w:t>项目编号：</w:t>
      </w:r>
      <w:r>
        <w:rPr>
          <w:color w:val="auto"/>
          <w:sz w:val="24"/>
          <w:u w:val="single"/>
        </w:rPr>
        <w:t xml:space="preserve">                    </w:t>
      </w:r>
    </w:p>
    <w:p w14:paraId="0DDE5E9C">
      <w:pPr>
        <w:spacing w:line="460" w:lineRule="exact"/>
        <w:rPr>
          <w:color w:val="auto"/>
          <w:sz w:val="24"/>
          <w:u w:val="single"/>
        </w:rPr>
      </w:pPr>
      <w:r>
        <w:rPr>
          <w:color w:val="auto"/>
          <w:sz w:val="24"/>
        </w:rPr>
        <w:t>包号：</w:t>
      </w:r>
      <w:r>
        <w:rPr>
          <w:color w:val="auto"/>
          <w:sz w:val="24"/>
          <w:u w:val="single"/>
        </w:rPr>
        <w:t xml:space="preserve">                        </w:t>
      </w:r>
    </w:p>
    <w:p w14:paraId="79611ADA">
      <w:pPr>
        <w:spacing w:line="560" w:lineRule="exact"/>
        <w:jc w:val="center"/>
        <w:rPr>
          <w:b/>
          <w:color w:val="auto"/>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16990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6237E9">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7781106">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F7C309B">
            <w:pPr>
              <w:snapToGrid w:val="0"/>
              <w:jc w:val="center"/>
              <w:rPr>
                <w:color w:val="auto"/>
                <w:sz w:val="24"/>
              </w:rPr>
            </w:pPr>
            <w:r>
              <w:rPr>
                <w:color w:val="auto"/>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6C24868">
            <w:pPr>
              <w:snapToGrid w:val="0"/>
              <w:jc w:val="center"/>
              <w:rPr>
                <w:color w:val="auto"/>
                <w:sz w:val="24"/>
              </w:rPr>
            </w:pPr>
            <w:r>
              <w:rPr>
                <w:color w:val="auto"/>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CA94772">
            <w:pPr>
              <w:snapToGrid w:val="0"/>
              <w:jc w:val="center"/>
              <w:rPr>
                <w:color w:val="auto"/>
                <w:sz w:val="24"/>
              </w:rPr>
            </w:pPr>
            <w:r>
              <w:rPr>
                <w:color w:val="auto"/>
                <w:sz w:val="24"/>
              </w:rPr>
              <w:t>项目起止时间</w:t>
            </w:r>
          </w:p>
        </w:tc>
      </w:tr>
      <w:tr w14:paraId="2C718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4B7F2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56F409">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6C6D34">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34998D">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CA16D2">
            <w:pPr>
              <w:snapToGrid w:val="0"/>
              <w:jc w:val="center"/>
              <w:rPr>
                <w:color w:val="auto"/>
                <w:sz w:val="24"/>
              </w:rPr>
            </w:pPr>
          </w:p>
        </w:tc>
      </w:tr>
      <w:tr w14:paraId="1045C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393606">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7BA19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4DC2A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CF7642">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6E4A069">
            <w:pPr>
              <w:snapToGrid w:val="0"/>
              <w:jc w:val="center"/>
              <w:rPr>
                <w:color w:val="auto"/>
                <w:sz w:val="24"/>
              </w:rPr>
            </w:pPr>
          </w:p>
        </w:tc>
      </w:tr>
      <w:tr w14:paraId="76255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EB7B8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882B1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9681A7">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222538F">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9C6D23">
            <w:pPr>
              <w:snapToGrid w:val="0"/>
              <w:jc w:val="center"/>
              <w:rPr>
                <w:color w:val="auto"/>
                <w:sz w:val="24"/>
              </w:rPr>
            </w:pPr>
          </w:p>
        </w:tc>
      </w:tr>
      <w:tr w14:paraId="216AC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5219C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262907">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718B46">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7EB6E1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2747D69">
            <w:pPr>
              <w:snapToGrid w:val="0"/>
              <w:jc w:val="center"/>
              <w:rPr>
                <w:color w:val="auto"/>
                <w:sz w:val="24"/>
              </w:rPr>
            </w:pPr>
          </w:p>
        </w:tc>
      </w:tr>
      <w:tr w14:paraId="0CDA9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4360D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7A6FB5">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2FC98C">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FE84ADC">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A75799">
            <w:pPr>
              <w:snapToGrid w:val="0"/>
              <w:jc w:val="center"/>
              <w:rPr>
                <w:color w:val="auto"/>
                <w:sz w:val="24"/>
              </w:rPr>
            </w:pPr>
          </w:p>
        </w:tc>
      </w:tr>
      <w:tr w14:paraId="771AF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AC24F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22B8D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39151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64EACBC">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3F14953">
            <w:pPr>
              <w:snapToGrid w:val="0"/>
              <w:jc w:val="center"/>
              <w:rPr>
                <w:color w:val="auto"/>
                <w:sz w:val="24"/>
              </w:rPr>
            </w:pPr>
          </w:p>
        </w:tc>
      </w:tr>
      <w:tr w14:paraId="55D4E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15F8F8">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9B155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6398DE">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F16552">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C30959">
            <w:pPr>
              <w:snapToGrid w:val="0"/>
              <w:jc w:val="center"/>
              <w:rPr>
                <w:color w:val="auto"/>
                <w:sz w:val="24"/>
              </w:rPr>
            </w:pPr>
          </w:p>
        </w:tc>
      </w:tr>
      <w:tr w14:paraId="2F942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D295D5">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FF8FC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EE579C">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DF4D3F">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8B4AD8">
            <w:pPr>
              <w:snapToGrid w:val="0"/>
              <w:jc w:val="center"/>
              <w:rPr>
                <w:color w:val="auto"/>
                <w:sz w:val="24"/>
              </w:rPr>
            </w:pPr>
          </w:p>
        </w:tc>
      </w:tr>
      <w:tr w14:paraId="1343C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4196C">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21455">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ED86D8">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ED28026">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33DFB2">
            <w:pPr>
              <w:snapToGrid w:val="0"/>
              <w:jc w:val="center"/>
              <w:rPr>
                <w:color w:val="auto"/>
                <w:sz w:val="24"/>
              </w:rPr>
            </w:pPr>
          </w:p>
        </w:tc>
      </w:tr>
      <w:tr w14:paraId="7CE05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6DC046">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16F781">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37A2F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187978C">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0C6CA4">
            <w:pPr>
              <w:snapToGrid w:val="0"/>
              <w:jc w:val="center"/>
              <w:rPr>
                <w:color w:val="auto"/>
                <w:sz w:val="24"/>
              </w:rPr>
            </w:pPr>
          </w:p>
        </w:tc>
      </w:tr>
      <w:tr w14:paraId="435A6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C32949">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6CBE4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A940F6">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B1C187">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170198">
            <w:pPr>
              <w:snapToGrid w:val="0"/>
              <w:jc w:val="center"/>
              <w:rPr>
                <w:color w:val="auto"/>
                <w:sz w:val="24"/>
              </w:rPr>
            </w:pPr>
          </w:p>
        </w:tc>
      </w:tr>
    </w:tbl>
    <w:p w14:paraId="4E4FCE56">
      <w:pPr>
        <w:spacing w:line="560" w:lineRule="exact"/>
        <w:jc w:val="center"/>
        <w:rPr>
          <w:color w:val="auto"/>
          <w:sz w:val="24"/>
        </w:rPr>
      </w:pPr>
    </w:p>
    <w:p w14:paraId="2A7C9FF6">
      <w:pPr>
        <w:spacing w:line="560" w:lineRule="exact"/>
        <w:rPr>
          <w:color w:val="auto"/>
          <w:sz w:val="24"/>
        </w:rPr>
      </w:pPr>
      <w:r>
        <w:rPr>
          <w:color w:val="auto"/>
          <w:sz w:val="24"/>
        </w:rPr>
        <w:t>备注：供应商所列业绩应按</w:t>
      </w:r>
      <w:r>
        <w:rPr>
          <w:rFonts w:hint="eastAsia"/>
          <w:color w:val="auto"/>
          <w:sz w:val="24"/>
        </w:rPr>
        <w:t>单一来源采购文件要求“供应商实施能力”</w:t>
      </w:r>
      <w:r>
        <w:rPr>
          <w:color w:val="auto"/>
          <w:sz w:val="24"/>
        </w:rPr>
        <w:t>要求将证明材料按顺序附后。</w:t>
      </w:r>
    </w:p>
    <w:p w14:paraId="136BF453">
      <w:pPr>
        <w:spacing w:line="560" w:lineRule="exact"/>
        <w:rPr>
          <w:color w:val="auto"/>
          <w:sz w:val="24"/>
        </w:rPr>
      </w:pPr>
    </w:p>
    <w:p w14:paraId="35B59C7B">
      <w:pPr>
        <w:spacing w:line="360" w:lineRule="auto"/>
        <w:ind w:firstLine="4080" w:firstLineChars="1700"/>
        <w:rPr>
          <w:color w:val="auto"/>
          <w:sz w:val="24"/>
        </w:rPr>
      </w:pPr>
      <w:r>
        <w:rPr>
          <w:color w:val="auto"/>
          <w:sz w:val="24"/>
        </w:rPr>
        <w:t>供应商名称：</w:t>
      </w:r>
    </w:p>
    <w:p w14:paraId="5153B2B3">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4A4001C1">
      <w:pPr>
        <w:spacing w:line="460" w:lineRule="exact"/>
        <w:ind w:left="192" w:firstLine="3948" w:firstLineChars="1645"/>
        <w:rPr>
          <w:color w:val="auto"/>
          <w:sz w:val="24"/>
        </w:rPr>
      </w:pPr>
    </w:p>
    <w:p w14:paraId="781A7953">
      <w:pPr>
        <w:spacing w:line="460" w:lineRule="exact"/>
        <w:ind w:left="-178" w:leftChars="-85" w:firstLine="240" w:firstLineChars="100"/>
        <w:rPr>
          <w:rFonts w:ascii="宋体" w:hAnsi="宋体"/>
          <w:color w:val="auto"/>
          <w:sz w:val="24"/>
          <w:szCs w:val="24"/>
        </w:rPr>
      </w:pPr>
    </w:p>
    <w:p w14:paraId="65E37400">
      <w:pPr>
        <w:spacing w:line="460" w:lineRule="exact"/>
        <w:rPr>
          <w:color w:val="auto"/>
          <w:sz w:val="24"/>
        </w:rPr>
      </w:pPr>
    </w:p>
    <w:p w14:paraId="019FEB47">
      <w:pPr>
        <w:widowControl/>
        <w:jc w:val="left"/>
        <w:rPr>
          <w:color w:val="auto"/>
          <w:sz w:val="24"/>
        </w:rPr>
      </w:pPr>
      <w:r>
        <w:rPr>
          <w:color w:val="auto"/>
          <w:sz w:val="24"/>
        </w:rPr>
        <w:br w:type="page"/>
      </w:r>
    </w:p>
    <w:p w14:paraId="323D96FA">
      <w:pPr>
        <w:tabs>
          <w:tab w:val="left" w:pos="360"/>
        </w:tabs>
        <w:spacing w:line="560" w:lineRule="exact"/>
        <w:jc w:val="left"/>
        <w:rPr>
          <w:b/>
          <w:color w:val="auto"/>
          <w:sz w:val="24"/>
        </w:rPr>
      </w:pPr>
      <w:r>
        <w:rPr>
          <w:rFonts w:hint="eastAsia"/>
          <w:b/>
          <w:color w:val="auto"/>
          <w:sz w:val="24"/>
        </w:rPr>
        <w:t>附件8</w:t>
      </w:r>
    </w:p>
    <w:p w14:paraId="1CA7D5C5">
      <w:pPr>
        <w:autoSpaceDE w:val="0"/>
        <w:autoSpaceDN w:val="0"/>
        <w:spacing w:line="480" w:lineRule="auto"/>
        <w:jc w:val="center"/>
        <w:rPr>
          <w:color w:val="auto"/>
          <w:sz w:val="24"/>
          <w:szCs w:val="24"/>
        </w:rPr>
      </w:pPr>
      <w:r>
        <w:rPr>
          <w:b/>
          <w:color w:val="auto"/>
          <w:sz w:val="24"/>
          <w:szCs w:val="24"/>
        </w:rPr>
        <w:t>中小企业声明函（服务）</w:t>
      </w:r>
    </w:p>
    <w:p w14:paraId="3A2E4759">
      <w:pPr>
        <w:widowControl/>
        <w:spacing w:line="500" w:lineRule="exact"/>
        <w:ind w:firstLine="480" w:firstLineChars="200"/>
        <w:jc w:val="left"/>
        <w:rPr>
          <w:color w:val="auto"/>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采购活动，服务全部由符合政策要求的中小企业承接。相关企业（含联合体中的中小企业、签订分包意向协议的中小企业）的具体情况如下：</w:t>
      </w:r>
    </w:p>
    <w:p w14:paraId="775EAD27">
      <w:pPr>
        <w:autoSpaceDE w:val="0"/>
        <w:autoSpaceDN w:val="0"/>
        <w:spacing w:line="500" w:lineRule="exact"/>
        <w:ind w:firstLine="480" w:firstLineChars="200"/>
        <w:jc w:val="left"/>
        <w:rPr>
          <w:color w:val="auto"/>
          <w:sz w:val="24"/>
          <w:szCs w:val="24"/>
        </w:rPr>
      </w:pPr>
      <w:r>
        <w:rPr>
          <w:color w:val="auto"/>
          <w:sz w:val="24"/>
          <w:szCs w:val="24"/>
        </w:rPr>
        <w:t>1.</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rFonts w:hint="eastAsia"/>
          <w:color w:val="auto"/>
          <w:sz w:val="24"/>
          <w:szCs w:val="24"/>
          <w:u w:val="single"/>
        </w:rPr>
        <w:t>物业</w:t>
      </w:r>
      <w:r>
        <w:rPr>
          <w:color w:val="auto"/>
          <w:sz w:val="24"/>
          <w:szCs w:val="24"/>
          <w:u w:val="single"/>
        </w:rPr>
        <w:t xml:space="preserve">管理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76F1BE6D">
      <w:pPr>
        <w:autoSpaceDE w:val="0"/>
        <w:autoSpaceDN w:val="0"/>
        <w:spacing w:line="500" w:lineRule="exact"/>
        <w:ind w:firstLine="480" w:firstLineChars="200"/>
        <w:jc w:val="left"/>
        <w:rPr>
          <w:color w:val="auto"/>
          <w:sz w:val="24"/>
          <w:szCs w:val="24"/>
        </w:rPr>
      </w:pPr>
      <w:r>
        <w:rPr>
          <w:color w:val="auto"/>
          <w:sz w:val="24"/>
          <w:szCs w:val="24"/>
        </w:rPr>
        <w:t>2.</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6A849B69">
      <w:pPr>
        <w:autoSpaceDE w:val="0"/>
        <w:autoSpaceDN w:val="0"/>
        <w:spacing w:line="500" w:lineRule="exact"/>
        <w:ind w:left="641"/>
        <w:jc w:val="left"/>
        <w:rPr>
          <w:color w:val="auto"/>
          <w:sz w:val="24"/>
          <w:szCs w:val="24"/>
        </w:rPr>
      </w:pPr>
      <w:r>
        <w:rPr>
          <w:color w:val="auto"/>
          <w:sz w:val="24"/>
          <w:szCs w:val="24"/>
        </w:rPr>
        <w:t>……</w:t>
      </w:r>
    </w:p>
    <w:p w14:paraId="20F81F9B">
      <w:pPr>
        <w:autoSpaceDE w:val="0"/>
        <w:autoSpaceDN w:val="0"/>
        <w:spacing w:line="500" w:lineRule="exact"/>
        <w:ind w:firstLine="480" w:firstLineChars="200"/>
        <w:jc w:val="left"/>
        <w:rPr>
          <w:color w:val="auto"/>
          <w:sz w:val="24"/>
          <w:szCs w:val="24"/>
        </w:rPr>
      </w:pPr>
      <w:r>
        <w:rPr>
          <w:color w:val="auto"/>
          <w:sz w:val="24"/>
          <w:szCs w:val="24"/>
        </w:rPr>
        <w:t>以上企业，不属于大型企业的分支机构，不存在控股股东为大型企业的情形，也不存在与大型企业的负责人为同一人的情形。</w:t>
      </w:r>
    </w:p>
    <w:p w14:paraId="27EE8A4F">
      <w:pPr>
        <w:autoSpaceDE w:val="0"/>
        <w:autoSpaceDN w:val="0"/>
        <w:spacing w:line="500" w:lineRule="exact"/>
        <w:ind w:firstLine="480" w:firstLineChars="200"/>
        <w:jc w:val="left"/>
        <w:rPr>
          <w:color w:val="auto"/>
          <w:sz w:val="24"/>
          <w:szCs w:val="24"/>
        </w:rPr>
      </w:pPr>
      <w:r>
        <w:rPr>
          <w:color w:val="auto"/>
          <w:sz w:val="24"/>
          <w:szCs w:val="24"/>
        </w:rPr>
        <w:t>本企业对上述声明内容的真实性负责。如有虚假，将依法承担相应责任。</w:t>
      </w:r>
    </w:p>
    <w:p w14:paraId="35DBCD99">
      <w:pPr>
        <w:autoSpaceDE w:val="0"/>
        <w:autoSpaceDN w:val="0"/>
        <w:spacing w:line="500" w:lineRule="exact"/>
        <w:ind w:left="3840"/>
        <w:jc w:val="left"/>
        <w:rPr>
          <w:color w:val="auto"/>
          <w:sz w:val="24"/>
          <w:szCs w:val="24"/>
        </w:rPr>
      </w:pPr>
      <w:r>
        <w:rPr>
          <w:rFonts w:hint="eastAsia"/>
          <w:color w:val="auto"/>
          <w:sz w:val="24"/>
          <w:szCs w:val="24"/>
        </w:rPr>
        <w:t>供应商</w:t>
      </w:r>
      <w:r>
        <w:rPr>
          <w:color w:val="auto"/>
          <w:sz w:val="24"/>
          <w:szCs w:val="24"/>
        </w:rPr>
        <w:t>名称：</w:t>
      </w:r>
    </w:p>
    <w:p w14:paraId="4EA2937B">
      <w:pPr>
        <w:autoSpaceDE w:val="0"/>
        <w:autoSpaceDN w:val="0"/>
        <w:spacing w:line="500" w:lineRule="exact"/>
        <w:ind w:left="3840"/>
        <w:jc w:val="left"/>
        <w:rPr>
          <w:color w:val="auto"/>
          <w:sz w:val="32"/>
        </w:rPr>
      </w:pPr>
      <w:r>
        <w:rPr>
          <w:color w:val="auto"/>
          <w:sz w:val="24"/>
          <w:szCs w:val="24"/>
        </w:rPr>
        <w:t>日期：</w:t>
      </w:r>
    </w:p>
    <w:p w14:paraId="60938208">
      <w:pPr>
        <w:spacing w:line="360" w:lineRule="auto"/>
        <w:ind w:right="84" w:firstLine="240" w:firstLineChars="100"/>
        <w:rPr>
          <w:b/>
          <w:color w:val="auto"/>
          <w:sz w:val="24"/>
          <w:szCs w:val="24"/>
        </w:rPr>
      </w:pPr>
      <w:r>
        <w:rPr>
          <w:b/>
          <w:color w:val="auto"/>
          <w:sz w:val="24"/>
          <w:szCs w:val="24"/>
        </w:rPr>
        <w:t>注：</w:t>
      </w:r>
    </w:p>
    <w:p w14:paraId="68BC3A68">
      <w:pPr>
        <w:spacing w:line="360" w:lineRule="auto"/>
        <w:ind w:firstLine="480" w:firstLineChars="200"/>
        <w:rPr>
          <w:b/>
          <w:color w:val="auto"/>
          <w:sz w:val="24"/>
          <w:szCs w:val="24"/>
        </w:rPr>
      </w:pPr>
      <w:r>
        <w:rPr>
          <w:b/>
          <w:color w:val="auto"/>
          <w:sz w:val="24"/>
          <w:szCs w:val="24"/>
        </w:rPr>
        <w:t>1.标的名称须按照采购文件中明确的标的名称进行填写；所属行业须按照采购文件中明确的所属行业进行填写。</w:t>
      </w:r>
    </w:p>
    <w:p w14:paraId="407A659C">
      <w:pPr>
        <w:spacing w:line="360" w:lineRule="auto"/>
        <w:ind w:firstLine="480" w:firstLineChars="200"/>
        <w:rPr>
          <w:b/>
          <w:color w:val="auto"/>
          <w:sz w:val="24"/>
          <w:szCs w:val="24"/>
        </w:rPr>
      </w:pPr>
      <w:r>
        <w:rPr>
          <w:b/>
          <w:color w:val="auto"/>
          <w:sz w:val="24"/>
          <w:szCs w:val="24"/>
        </w:rPr>
        <w:t>2.从业人员、营业收入、资产总额填报上一年度数据，无上一年度数据的新成立企业可不填报。</w:t>
      </w:r>
    </w:p>
    <w:p w14:paraId="4FEFB691">
      <w:pPr>
        <w:spacing w:line="360" w:lineRule="auto"/>
        <w:ind w:firstLine="480" w:firstLineChars="200"/>
        <w:rPr>
          <w:b/>
          <w:color w:val="auto"/>
          <w:sz w:val="24"/>
          <w:szCs w:val="21"/>
        </w:rPr>
      </w:pPr>
      <w:r>
        <w:rPr>
          <w:b/>
          <w:color w:val="auto"/>
          <w:sz w:val="24"/>
          <w:szCs w:val="21"/>
        </w:rPr>
        <w:t>3.中标（成交）供应商享受中小企业扶持政策的，将随中标（成交）结果同时公告其《中小企业声明函》，接受社会监督。</w:t>
      </w:r>
    </w:p>
    <w:p w14:paraId="0C35B338">
      <w:pPr>
        <w:widowControl/>
        <w:jc w:val="left"/>
        <w:rPr>
          <w:b/>
          <w:color w:val="auto"/>
          <w:kern w:val="0"/>
          <w:sz w:val="24"/>
          <w:szCs w:val="21"/>
        </w:rPr>
      </w:pPr>
      <w:r>
        <w:rPr>
          <w:b/>
          <w:color w:val="auto"/>
          <w:kern w:val="0"/>
          <w:sz w:val="24"/>
          <w:szCs w:val="21"/>
        </w:rPr>
        <w:br w:type="page"/>
      </w:r>
    </w:p>
    <w:p w14:paraId="71D166E9">
      <w:pPr>
        <w:autoSpaceDN w:val="0"/>
        <w:spacing w:line="360" w:lineRule="auto"/>
        <w:jc w:val="left"/>
        <w:rPr>
          <w:b/>
          <w:bCs/>
          <w:color w:val="auto"/>
          <w:sz w:val="24"/>
        </w:rPr>
      </w:pPr>
      <w:r>
        <w:rPr>
          <w:rFonts w:hint="eastAsia"/>
          <w:b/>
          <w:color w:val="auto"/>
          <w:kern w:val="0"/>
          <w:sz w:val="24"/>
          <w:szCs w:val="21"/>
        </w:rPr>
        <w:t>若不是残疾人福利性单位，响应文件中可不提供此声明函</w:t>
      </w:r>
    </w:p>
    <w:p w14:paraId="72ED252F">
      <w:pPr>
        <w:autoSpaceDN w:val="0"/>
        <w:spacing w:line="360" w:lineRule="auto"/>
        <w:jc w:val="center"/>
        <w:rPr>
          <w:b/>
          <w:bCs/>
          <w:color w:val="auto"/>
          <w:sz w:val="24"/>
        </w:rPr>
      </w:pPr>
    </w:p>
    <w:p w14:paraId="4D4A6859">
      <w:pPr>
        <w:snapToGrid w:val="0"/>
        <w:spacing w:line="360" w:lineRule="auto"/>
        <w:jc w:val="center"/>
        <w:rPr>
          <w:b/>
          <w:bCs/>
          <w:color w:val="auto"/>
          <w:sz w:val="24"/>
        </w:rPr>
      </w:pPr>
      <w:r>
        <w:rPr>
          <w:rFonts w:hint="eastAsia"/>
          <w:b/>
          <w:bCs/>
          <w:color w:val="auto"/>
          <w:sz w:val="24"/>
        </w:rPr>
        <w:t>残疾人福利性单位声明函</w:t>
      </w:r>
    </w:p>
    <w:p w14:paraId="012FA4A1">
      <w:pPr>
        <w:snapToGrid w:val="0"/>
        <w:spacing w:line="360" w:lineRule="auto"/>
        <w:ind w:firstLine="480" w:firstLineChars="200"/>
        <w:jc w:val="left"/>
        <w:rPr>
          <w:b/>
          <w:bCs/>
          <w:color w:val="auto"/>
          <w:sz w:val="24"/>
        </w:rPr>
      </w:pPr>
    </w:p>
    <w:p w14:paraId="6E890EE6">
      <w:pPr>
        <w:snapToGrid w:val="0"/>
        <w:spacing w:line="360" w:lineRule="auto"/>
        <w:ind w:firstLine="480" w:firstLineChars="200"/>
        <w:jc w:val="left"/>
        <w:rPr>
          <w:bCs/>
          <w:color w:val="auto"/>
          <w:sz w:val="24"/>
        </w:rPr>
      </w:pPr>
      <w:r>
        <w:rPr>
          <w:rFonts w:hint="eastAsia"/>
          <w:bCs/>
          <w:color w:val="auto"/>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8399AA6">
      <w:pPr>
        <w:snapToGrid w:val="0"/>
        <w:spacing w:line="360" w:lineRule="auto"/>
        <w:ind w:firstLine="480" w:firstLineChars="200"/>
        <w:jc w:val="left"/>
        <w:rPr>
          <w:bCs/>
          <w:color w:val="auto"/>
          <w:sz w:val="24"/>
        </w:rPr>
      </w:pPr>
      <w:r>
        <w:rPr>
          <w:rFonts w:hint="eastAsia"/>
          <w:bCs/>
          <w:color w:val="auto"/>
          <w:sz w:val="24"/>
        </w:rPr>
        <w:t>本单位对上述声明的真实性负责。如有虚假，将依法承担相应责任。</w:t>
      </w:r>
    </w:p>
    <w:p w14:paraId="089BFF53">
      <w:pPr>
        <w:snapToGrid w:val="0"/>
        <w:spacing w:line="360" w:lineRule="auto"/>
        <w:ind w:firstLine="480" w:firstLineChars="200"/>
        <w:jc w:val="left"/>
        <w:rPr>
          <w:bCs/>
          <w:color w:val="auto"/>
          <w:sz w:val="24"/>
        </w:rPr>
      </w:pPr>
    </w:p>
    <w:p w14:paraId="62788EBD">
      <w:pPr>
        <w:snapToGrid w:val="0"/>
        <w:spacing w:line="360" w:lineRule="auto"/>
        <w:ind w:firstLine="480" w:firstLineChars="200"/>
        <w:jc w:val="left"/>
        <w:rPr>
          <w:bCs/>
          <w:color w:val="auto"/>
          <w:sz w:val="24"/>
        </w:rPr>
      </w:pPr>
    </w:p>
    <w:p w14:paraId="1373BB3E">
      <w:pPr>
        <w:snapToGrid w:val="0"/>
        <w:spacing w:line="360" w:lineRule="auto"/>
        <w:ind w:firstLine="480" w:firstLineChars="200"/>
        <w:jc w:val="left"/>
        <w:rPr>
          <w:bCs/>
          <w:color w:val="auto"/>
          <w:sz w:val="24"/>
        </w:rPr>
      </w:pPr>
      <w:r>
        <w:rPr>
          <w:rFonts w:hint="eastAsia"/>
          <w:bCs/>
          <w:color w:val="auto"/>
          <w:sz w:val="24"/>
        </w:rPr>
        <w:t xml:space="preserve">               </w:t>
      </w:r>
      <w:r>
        <w:rPr>
          <w:color w:val="auto"/>
          <w:sz w:val="24"/>
          <w:szCs w:val="24"/>
        </w:rPr>
        <w:t>投标人名称：</w:t>
      </w:r>
    </w:p>
    <w:p w14:paraId="15D20DCA">
      <w:pPr>
        <w:snapToGrid w:val="0"/>
        <w:spacing w:line="360" w:lineRule="auto"/>
        <w:ind w:firstLine="480" w:firstLineChars="200"/>
        <w:jc w:val="left"/>
        <w:rPr>
          <w:bCs/>
          <w:color w:val="auto"/>
          <w:sz w:val="24"/>
        </w:rPr>
      </w:pPr>
    </w:p>
    <w:p w14:paraId="3EDE26E0">
      <w:pPr>
        <w:snapToGrid w:val="0"/>
        <w:spacing w:line="360" w:lineRule="auto"/>
        <w:ind w:firstLine="480" w:firstLineChars="200"/>
        <w:jc w:val="left"/>
        <w:rPr>
          <w:color w:val="auto"/>
          <w:sz w:val="24"/>
          <w:szCs w:val="21"/>
        </w:rPr>
      </w:pPr>
      <w:r>
        <w:rPr>
          <w:rFonts w:hint="eastAsia"/>
          <w:bCs/>
          <w:color w:val="auto"/>
          <w:sz w:val="24"/>
        </w:rPr>
        <w:t xml:space="preserve">               日  期：</w:t>
      </w:r>
    </w:p>
    <w:p w14:paraId="67BB15FF">
      <w:pPr>
        <w:snapToGrid w:val="0"/>
        <w:spacing w:line="360" w:lineRule="auto"/>
        <w:ind w:firstLine="480" w:firstLineChars="200"/>
        <w:jc w:val="left"/>
        <w:rPr>
          <w:color w:val="auto"/>
          <w:sz w:val="24"/>
          <w:szCs w:val="21"/>
        </w:rPr>
      </w:pPr>
    </w:p>
    <w:p w14:paraId="6C0350D3">
      <w:pPr>
        <w:snapToGrid w:val="0"/>
        <w:spacing w:line="360" w:lineRule="auto"/>
        <w:ind w:firstLine="480" w:firstLineChars="200"/>
        <w:rPr>
          <w:color w:val="auto"/>
          <w:sz w:val="24"/>
          <w:szCs w:val="21"/>
        </w:rPr>
      </w:pPr>
      <w:r>
        <w:rPr>
          <w:color w:val="auto"/>
          <w:sz w:val="24"/>
          <w:szCs w:val="21"/>
        </w:rPr>
        <w:t>注：</w:t>
      </w:r>
    </w:p>
    <w:p w14:paraId="4B649CF6">
      <w:pPr>
        <w:snapToGrid w:val="0"/>
        <w:spacing w:line="360" w:lineRule="auto"/>
        <w:ind w:firstLine="480" w:firstLineChars="200"/>
        <w:rPr>
          <w:b/>
          <w:color w:val="auto"/>
          <w:sz w:val="24"/>
          <w:szCs w:val="21"/>
        </w:rPr>
      </w:pPr>
      <w:r>
        <w:rPr>
          <w:b/>
          <w:color w:val="auto"/>
          <w:sz w:val="24"/>
          <w:szCs w:val="21"/>
        </w:rPr>
        <w:t>中标（成交）供应商为残疾人福利性单位的，将随中标（成交）结果同时公告其《残疾人福利性单位声明函》，接受社会监督。</w:t>
      </w:r>
    </w:p>
    <w:p w14:paraId="13C31F10">
      <w:pPr>
        <w:snapToGrid w:val="0"/>
        <w:spacing w:line="360" w:lineRule="auto"/>
        <w:ind w:firstLine="480" w:firstLineChars="200"/>
        <w:rPr>
          <w:b/>
          <w:color w:val="auto"/>
          <w:sz w:val="24"/>
          <w:szCs w:val="21"/>
        </w:rPr>
      </w:pPr>
      <w:r>
        <w:rPr>
          <w:b/>
          <w:color w:val="auto"/>
          <w:kern w:val="0"/>
          <w:sz w:val="24"/>
          <w:szCs w:val="21"/>
        </w:rPr>
        <w:t>若不是残疾人福利性单位，响应文件中可不提供此声明函。</w:t>
      </w:r>
    </w:p>
    <w:p w14:paraId="6F47F90F">
      <w:pPr>
        <w:widowControl/>
        <w:jc w:val="left"/>
        <w:rPr>
          <w:b/>
          <w:color w:val="auto"/>
          <w:sz w:val="24"/>
        </w:rPr>
      </w:pPr>
      <w:r>
        <w:rPr>
          <w:b/>
          <w:color w:val="auto"/>
          <w:sz w:val="24"/>
        </w:rPr>
        <w:br w:type="page"/>
      </w:r>
    </w:p>
    <w:p w14:paraId="4F0A8DFB">
      <w:pPr>
        <w:tabs>
          <w:tab w:val="left" w:pos="360"/>
        </w:tabs>
        <w:spacing w:line="560" w:lineRule="exact"/>
        <w:jc w:val="left"/>
        <w:rPr>
          <w:b/>
          <w:color w:val="auto"/>
          <w:sz w:val="24"/>
        </w:rPr>
      </w:pPr>
      <w:r>
        <w:rPr>
          <w:rFonts w:hint="eastAsia"/>
          <w:b/>
          <w:color w:val="auto"/>
          <w:sz w:val="24"/>
        </w:rPr>
        <w:t>附件9</w:t>
      </w:r>
    </w:p>
    <w:p w14:paraId="3B16EE0E">
      <w:pPr>
        <w:spacing w:line="620" w:lineRule="exact"/>
        <w:jc w:val="center"/>
        <w:rPr>
          <w:b/>
          <w:color w:val="auto"/>
          <w:sz w:val="24"/>
        </w:rPr>
      </w:pPr>
      <w:r>
        <w:rPr>
          <w:rFonts w:hint="eastAsia"/>
          <w:b/>
          <w:color w:val="auto"/>
          <w:sz w:val="24"/>
        </w:rPr>
        <w:t>供应商拥有的与项目相关的专利技术、专有技术情况</w:t>
      </w:r>
    </w:p>
    <w:p w14:paraId="78D887FB">
      <w:pPr>
        <w:spacing w:line="620" w:lineRule="exact"/>
        <w:rPr>
          <w:b/>
          <w:color w:val="auto"/>
          <w:sz w:val="24"/>
        </w:rPr>
      </w:pPr>
    </w:p>
    <w:p w14:paraId="19A82A43">
      <w:pPr>
        <w:spacing w:line="620" w:lineRule="exact"/>
        <w:rPr>
          <w:b/>
          <w:color w:val="auto"/>
          <w:sz w:val="24"/>
        </w:rPr>
      </w:pPr>
    </w:p>
    <w:p w14:paraId="65413871">
      <w:pPr>
        <w:spacing w:line="620" w:lineRule="exact"/>
        <w:rPr>
          <w:b/>
          <w:color w:val="auto"/>
          <w:sz w:val="24"/>
        </w:rPr>
      </w:pPr>
    </w:p>
    <w:p w14:paraId="71FD8A1A">
      <w:pPr>
        <w:spacing w:line="620" w:lineRule="exact"/>
        <w:rPr>
          <w:b/>
          <w:color w:val="auto"/>
          <w:sz w:val="24"/>
        </w:rPr>
      </w:pPr>
    </w:p>
    <w:p w14:paraId="35151D69">
      <w:pPr>
        <w:spacing w:line="620" w:lineRule="exact"/>
        <w:rPr>
          <w:b/>
          <w:color w:val="auto"/>
          <w:sz w:val="24"/>
        </w:rPr>
      </w:pPr>
    </w:p>
    <w:p w14:paraId="22C1BE2D">
      <w:pPr>
        <w:spacing w:line="620" w:lineRule="exact"/>
        <w:rPr>
          <w:b/>
          <w:color w:val="auto"/>
          <w:sz w:val="24"/>
        </w:rPr>
      </w:pPr>
    </w:p>
    <w:p w14:paraId="17D7ADFA">
      <w:pPr>
        <w:spacing w:line="620" w:lineRule="exact"/>
        <w:rPr>
          <w:b/>
          <w:color w:val="auto"/>
          <w:sz w:val="24"/>
        </w:rPr>
      </w:pPr>
    </w:p>
    <w:p w14:paraId="0ADE291E">
      <w:pPr>
        <w:spacing w:line="620" w:lineRule="exact"/>
        <w:rPr>
          <w:b/>
          <w:color w:val="auto"/>
          <w:sz w:val="24"/>
        </w:rPr>
      </w:pPr>
    </w:p>
    <w:p w14:paraId="32C0FC70">
      <w:pPr>
        <w:spacing w:line="620" w:lineRule="exact"/>
        <w:rPr>
          <w:b/>
          <w:color w:val="auto"/>
          <w:sz w:val="24"/>
        </w:rPr>
      </w:pPr>
    </w:p>
    <w:p w14:paraId="735B6412">
      <w:pPr>
        <w:spacing w:line="620" w:lineRule="exact"/>
        <w:rPr>
          <w:b/>
          <w:color w:val="auto"/>
          <w:sz w:val="24"/>
        </w:rPr>
      </w:pPr>
    </w:p>
    <w:p w14:paraId="2B641434">
      <w:pPr>
        <w:spacing w:line="620" w:lineRule="exact"/>
        <w:rPr>
          <w:b/>
          <w:color w:val="auto"/>
          <w:sz w:val="24"/>
        </w:rPr>
      </w:pPr>
    </w:p>
    <w:p w14:paraId="2F726807">
      <w:pPr>
        <w:spacing w:line="620" w:lineRule="exact"/>
        <w:rPr>
          <w:b/>
          <w:color w:val="auto"/>
          <w:sz w:val="24"/>
        </w:rPr>
      </w:pPr>
    </w:p>
    <w:p w14:paraId="26F4E1E0">
      <w:pPr>
        <w:spacing w:line="620" w:lineRule="exact"/>
        <w:rPr>
          <w:b/>
          <w:color w:val="auto"/>
          <w:sz w:val="24"/>
        </w:rPr>
      </w:pPr>
    </w:p>
    <w:p w14:paraId="1FC61991">
      <w:pPr>
        <w:spacing w:line="620" w:lineRule="exact"/>
        <w:rPr>
          <w:b/>
          <w:color w:val="auto"/>
          <w:sz w:val="24"/>
        </w:rPr>
      </w:pPr>
    </w:p>
    <w:p w14:paraId="1245D153">
      <w:pPr>
        <w:spacing w:line="620" w:lineRule="exact"/>
        <w:rPr>
          <w:b/>
          <w:color w:val="auto"/>
          <w:sz w:val="24"/>
        </w:rPr>
      </w:pPr>
    </w:p>
    <w:p w14:paraId="7BD786E4">
      <w:pPr>
        <w:tabs>
          <w:tab w:val="left" w:pos="360"/>
        </w:tabs>
        <w:spacing w:line="560" w:lineRule="exact"/>
        <w:ind w:right="1223"/>
        <w:jc w:val="right"/>
        <w:rPr>
          <w:b/>
          <w:color w:val="auto"/>
          <w:sz w:val="24"/>
        </w:rPr>
      </w:pPr>
      <w:r>
        <w:rPr>
          <w:rFonts w:hint="eastAsia"/>
          <w:color w:val="auto"/>
          <w:sz w:val="24"/>
        </w:rPr>
        <w:t>供应商</w:t>
      </w:r>
      <w:r>
        <w:rPr>
          <w:color w:val="auto"/>
          <w:sz w:val="24"/>
        </w:rPr>
        <w:t>名称：_____________</w:t>
      </w:r>
    </w:p>
    <w:p w14:paraId="4BE32AE0">
      <w:pPr>
        <w:tabs>
          <w:tab w:val="left" w:pos="360"/>
        </w:tabs>
        <w:spacing w:line="560" w:lineRule="exact"/>
        <w:ind w:right="1223"/>
        <w:jc w:val="right"/>
        <w:rPr>
          <w:color w:val="auto"/>
          <w:sz w:val="24"/>
        </w:rPr>
      </w:pPr>
      <w:r>
        <w:rPr>
          <w:rFonts w:hint="eastAsia"/>
          <w:color w:val="auto"/>
          <w:sz w:val="24"/>
        </w:rPr>
        <w:t>日期：</w:t>
      </w:r>
      <w:r>
        <w:rPr>
          <w:color w:val="auto"/>
          <w:kern w:val="0"/>
          <w:sz w:val="24"/>
          <w:u w:val="single"/>
        </w:rPr>
        <w:t xml:space="preserve">     </w:t>
      </w:r>
      <w:r>
        <w:rPr>
          <w:rFonts w:hint="eastAsia"/>
          <w:color w:val="auto"/>
          <w:kern w:val="0"/>
          <w:sz w:val="24"/>
        </w:rPr>
        <w:t>年</w:t>
      </w:r>
      <w:r>
        <w:rPr>
          <w:color w:val="auto"/>
          <w:kern w:val="0"/>
          <w:sz w:val="24"/>
          <w:u w:val="single"/>
        </w:rPr>
        <w:t xml:space="preserve">    </w:t>
      </w:r>
      <w:r>
        <w:rPr>
          <w:rFonts w:hint="eastAsia"/>
          <w:color w:val="auto"/>
          <w:kern w:val="0"/>
          <w:sz w:val="24"/>
        </w:rPr>
        <w:t>月</w:t>
      </w:r>
      <w:r>
        <w:rPr>
          <w:color w:val="auto"/>
          <w:kern w:val="0"/>
          <w:sz w:val="24"/>
          <w:u w:val="single"/>
        </w:rPr>
        <w:t xml:space="preserve">    </w:t>
      </w:r>
      <w:r>
        <w:rPr>
          <w:rFonts w:hint="eastAsia"/>
          <w:color w:val="auto"/>
          <w:kern w:val="0"/>
          <w:sz w:val="24"/>
        </w:rPr>
        <w:t>日</w:t>
      </w:r>
    </w:p>
    <w:p w14:paraId="4E264AAA">
      <w:pPr>
        <w:widowControl/>
        <w:jc w:val="left"/>
        <w:rPr>
          <w:b/>
          <w:color w:val="auto"/>
          <w:sz w:val="24"/>
        </w:rPr>
      </w:pPr>
      <w:r>
        <w:rPr>
          <w:b/>
          <w:color w:val="auto"/>
          <w:sz w:val="24"/>
        </w:rPr>
        <w:br w:type="page"/>
      </w:r>
    </w:p>
    <w:p w14:paraId="7A925BA2">
      <w:pPr>
        <w:tabs>
          <w:tab w:val="left" w:pos="360"/>
        </w:tabs>
        <w:spacing w:line="560" w:lineRule="exact"/>
        <w:jc w:val="left"/>
        <w:rPr>
          <w:b/>
          <w:color w:val="auto"/>
          <w:sz w:val="24"/>
        </w:rPr>
      </w:pPr>
      <w:r>
        <w:rPr>
          <w:rFonts w:hint="eastAsia"/>
          <w:b/>
          <w:color w:val="auto"/>
          <w:sz w:val="24"/>
        </w:rPr>
        <w:t>附件10：</w:t>
      </w:r>
    </w:p>
    <w:p w14:paraId="203D6EE0">
      <w:pPr>
        <w:widowControl/>
        <w:jc w:val="center"/>
        <w:rPr>
          <w:b/>
          <w:color w:val="auto"/>
          <w:sz w:val="24"/>
          <w:szCs w:val="24"/>
        </w:rPr>
      </w:pPr>
    </w:p>
    <w:p w14:paraId="66D2DE01">
      <w:pPr>
        <w:widowControl/>
        <w:jc w:val="center"/>
        <w:rPr>
          <w:b/>
          <w:color w:val="auto"/>
          <w:sz w:val="24"/>
          <w:szCs w:val="24"/>
        </w:rPr>
      </w:pPr>
      <w:r>
        <w:rPr>
          <w:b/>
          <w:color w:val="auto"/>
          <w:sz w:val="24"/>
          <w:szCs w:val="24"/>
        </w:rPr>
        <w:t>项目人员及岗位安排</w:t>
      </w:r>
    </w:p>
    <w:p w14:paraId="45FB48E0">
      <w:pPr>
        <w:widowControl/>
        <w:jc w:val="left"/>
        <w:rPr>
          <w:color w:val="auto"/>
          <w:sz w:val="24"/>
          <w:szCs w:val="24"/>
        </w:rPr>
      </w:pPr>
    </w:p>
    <w:p w14:paraId="4826EDA7">
      <w:pPr>
        <w:spacing w:line="460" w:lineRule="exact"/>
        <w:rPr>
          <w:color w:val="auto"/>
          <w:sz w:val="24"/>
          <w:szCs w:val="24"/>
        </w:rPr>
      </w:pPr>
      <w:r>
        <w:rPr>
          <w:color w:val="auto"/>
          <w:sz w:val="24"/>
          <w:szCs w:val="24"/>
        </w:rPr>
        <w:t>项目名称：</w:t>
      </w:r>
      <w:r>
        <w:rPr>
          <w:color w:val="auto"/>
          <w:sz w:val="24"/>
          <w:szCs w:val="24"/>
          <w:u w:val="single"/>
        </w:rPr>
        <w:t xml:space="preserve">                    </w:t>
      </w:r>
    </w:p>
    <w:p w14:paraId="2CA9CF45">
      <w:pPr>
        <w:spacing w:line="460" w:lineRule="exact"/>
        <w:rPr>
          <w:color w:val="auto"/>
          <w:sz w:val="24"/>
          <w:szCs w:val="24"/>
          <w:u w:val="single"/>
        </w:rPr>
      </w:pPr>
      <w:r>
        <w:rPr>
          <w:color w:val="auto"/>
          <w:sz w:val="24"/>
          <w:szCs w:val="24"/>
        </w:rPr>
        <w:t>项目编号：</w:t>
      </w:r>
      <w:r>
        <w:rPr>
          <w:color w:val="auto"/>
          <w:sz w:val="24"/>
          <w:szCs w:val="24"/>
          <w:u w:val="single"/>
        </w:rPr>
        <w:t xml:space="preserve">                    </w:t>
      </w:r>
    </w:p>
    <w:p w14:paraId="65157F89">
      <w:pPr>
        <w:spacing w:line="460" w:lineRule="exact"/>
        <w:rPr>
          <w:color w:val="auto"/>
          <w:sz w:val="24"/>
          <w:szCs w:val="24"/>
        </w:rPr>
      </w:pPr>
      <w:r>
        <w:rPr>
          <w:rFonts w:hint="eastAsia"/>
          <w:color w:val="auto"/>
          <w:sz w:val="24"/>
          <w:szCs w:val="24"/>
        </w:rPr>
        <w:t>包号：</w:t>
      </w:r>
      <w:r>
        <w:rPr>
          <w:rFonts w:hint="eastAsia"/>
          <w:color w:val="auto"/>
          <w:sz w:val="24"/>
          <w:szCs w:val="24"/>
          <w:u w:val="single"/>
        </w:rPr>
        <w:t xml:space="preserve">                        </w:t>
      </w:r>
    </w:p>
    <w:p w14:paraId="463E3CBB">
      <w:pPr>
        <w:spacing w:line="460" w:lineRule="exact"/>
        <w:rPr>
          <w:color w:val="auto"/>
          <w:sz w:val="24"/>
          <w:szCs w:val="24"/>
        </w:rPr>
      </w:pPr>
    </w:p>
    <w:p w14:paraId="021B7111">
      <w:pPr>
        <w:widowControl/>
        <w:jc w:val="left"/>
        <w:rPr>
          <w:color w:val="auto"/>
          <w:sz w:val="24"/>
          <w:szCs w:val="24"/>
        </w:rPr>
      </w:pPr>
    </w:p>
    <w:tbl>
      <w:tblPr>
        <w:tblStyle w:val="34"/>
        <w:tblW w:w="89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14:paraId="0E59A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4DEEE933">
            <w:pPr>
              <w:spacing w:line="360" w:lineRule="auto"/>
              <w:jc w:val="center"/>
              <w:rPr>
                <w:b/>
                <w:color w:val="auto"/>
                <w:sz w:val="24"/>
                <w:szCs w:val="24"/>
              </w:rPr>
            </w:pPr>
            <w:r>
              <w:rPr>
                <w:b/>
                <w:color w:val="auto"/>
                <w:sz w:val="24"/>
                <w:szCs w:val="24"/>
              </w:rPr>
              <w:t>序号</w:t>
            </w:r>
          </w:p>
        </w:tc>
        <w:tc>
          <w:tcPr>
            <w:tcW w:w="1224" w:type="dxa"/>
            <w:shd w:val="clear" w:color="auto" w:fill="auto"/>
            <w:vAlign w:val="center"/>
          </w:tcPr>
          <w:p w14:paraId="30B683FC">
            <w:pPr>
              <w:spacing w:line="360" w:lineRule="auto"/>
              <w:jc w:val="center"/>
              <w:rPr>
                <w:b/>
                <w:color w:val="auto"/>
                <w:sz w:val="24"/>
                <w:szCs w:val="24"/>
              </w:rPr>
            </w:pPr>
            <w:r>
              <w:rPr>
                <w:b/>
                <w:color w:val="auto"/>
                <w:sz w:val="24"/>
                <w:szCs w:val="24"/>
              </w:rPr>
              <w:t>岗位名称</w:t>
            </w:r>
          </w:p>
        </w:tc>
        <w:tc>
          <w:tcPr>
            <w:tcW w:w="1222" w:type="dxa"/>
            <w:shd w:val="clear" w:color="auto" w:fill="auto"/>
            <w:vAlign w:val="center"/>
          </w:tcPr>
          <w:p w14:paraId="6BD0083C">
            <w:pPr>
              <w:spacing w:line="360" w:lineRule="auto"/>
              <w:jc w:val="center"/>
              <w:rPr>
                <w:b/>
                <w:color w:val="auto"/>
                <w:sz w:val="24"/>
                <w:szCs w:val="24"/>
              </w:rPr>
            </w:pPr>
            <w:r>
              <w:rPr>
                <w:b/>
                <w:color w:val="auto"/>
                <w:sz w:val="24"/>
                <w:szCs w:val="24"/>
              </w:rPr>
              <w:t>投入人数</w:t>
            </w:r>
          </w:p>
        </w:tc>
        <w:tc>
          <w:tcPr>
            <w:tcW w:w="1995" w:type="dxa"/>
            <w:shd w:val="clear" w:color="auto" w:fill="auto"/>
            <w:vAlign w:val="center"/>
          </w:tcPr>
          <w:p w14:paraId="10BDCDD1">
            <w:pPr>
              <w:spacing w:line="360" w:lineRule="auto"/>
              <w:jc w:val="center"/>
              <w:rPr>
                <w:b/>
                <w:color w:val="auto"/>
                <w:sz w:val="24"/>
                <w:szCs w:val="24"/>
              </w:rPr>
            </w:pPr>
            <w:r>
              <w:rPr>
                <w:b/>
                <w:color w:val="auto"/>
                <w:sz w:val="24"/>
                <w:szCs w:val="24"/>
              </w:rPr>
              <w:t>人员情况简介</w:t>
            </w:r>
          </w:p>
        </w:tc>
        <w:tc>
          <w:tcPr>
            <w:tcW w:w="1169" w:type="dxa"/>
            <w:shd w:val="clear" w:color="auto" w:fill="auto"/>
            <w:vAlign w:val="center"/>
          </w:tcPr>
          <w:p w14:paraId="1241ADB5">
            <w:pPr>
              <w:spacing w:line="360" w:lineRule="auto"/>
              <w:jc w:val="center"/>
              <w:rPr>
                <w:b/>
                <w:color w:val="auto"/>
                <w:sz w:val="24"/>
                <w:szCs w:val="24"/>
              </w:rPr>
            </w:pPr>
            <w:r>
              <w:rPr>
                <w:b/>
                <w:color w:val="auto"/>
                <w:sz w:val="24"/>
                <w:szCs w:val="24"/>
              </w:rPr>
              <w:t>是否退休</w:t>
            </w:r>
          </w:p>
        </w:tc>
        <w:tc>
          <w:tcPr>
            <w:tcW w:w="1296" w:type="dxa"/>
            <w:shd w:val="clear" w:color="auto" w:fill="auto"/>
            <w:vAlign w:val="center"/>
          </w:tcPr>
          <w:p w14:paraId="2B99C14B">
            <w:pPr>
              <w:spacing w:line="360" w:lineRule="auto"/>
              <w:jc w:val="center"/>
              <w:rPr>
                <w:b/>
                <w:color w:val="auto"/>
                <w:sz w:val="24"/>
                <w:szCs w:val="24"/>
              </w:rPr>
            </w:pPr>
            <w:r>
              <w:rPr>
                <w:b/>
                <w:color w:val="auto"/>
                <w:sz w:val="24"/>
                <w:szCs w:val="24"/>
              </w:rPr>
              <w:t>工作时间</w:t>
            </w:r>
          </w:p>
        </w:tc>
        <w:tc>
          <w:tcPr>
            <w:tcW w:w="1294" w:type="dxa"/>
            <w:shd w:val="clear" w:color="auto" w:fill="auto"/>
            <w:vAlign w:val="center"/>
          </w:tcPr>
          <w:p w14:paraId="3853D998">
            <w:pPr>
              <w:spacing w:line="360" w:lineRule="auto"/>
              <w:jc w:val="center"/>
              <w:rPr>
                <w:b/>
                <w:color w:val="auto"/>
                <w:sz w:val="24"/>
                <w:szCs w:val="24"/>
              </w:rPr>
            </w:pPr>
            <w:r>
              <w:rPr>
                <w:b/>
                <w:color w:val="auto"/>
                <w:sz w:val="24"/>
                <w:szCs w:val="24"/>
              </w:rPr>
              <w:t>备注</w:t>
            </w:r>
          </w:p>
        </w:tc>
      </w:tr>
      <w:tr w14:paraId="5CDE3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1E78DF1E">
            <w:pPr>
              <w:spacing w:line="360" w:lineRule="auto"/>
              <w:jc w:val="center"/>
              <w:rPr>
                <w:color w:val="auto"/>
                <w:sz w:val="24"/>
                <w:szCs w:val="24"/>
              </w:rPr>
            </w:pPr>
          </w:p>
        </w:tc>
        <w:tc>
          <w:tcPr>
            <w:tcW w:w="1224" w:type="dxa"/>
            <w:shd w:val="clear" w:color="auto" w:fill="auto"/>
            <w:vAlign w:val="center"/>
          </w:tcPr>
          <w:p w14:paraId="1C26EFA6">
            <w:pPr>
              <w:spacing w:line="360" w:lineRule="auto"/>
              <w:jc w:val="center"/>
              <w:rPr>
                <w:color w:val="auto"/>
                <w:sz w:val="24"/>
                <w:szCs w:val="24"/>
              </w:rPr>
            </w:pPr>
          </w:p>
        </w:tc>
        <w:tc>
          <w:tcPr>
            <w:tcW w:w="1222" w:type="dxa"/>
            <w:shd w:val="clear" w:color="auto" w:fill="auto"/>
            <w:vAlign w:val="center"/>
          </w:tcPr>
          <w:p w14:paraId="3C479CBF">
            <w:pPr>
              <w:spacing w:line="360" w:lineRule="auto"/>
              <w:jc w:val="center"/>
              <w:rPr>
                <w:color w:val="auto"/>
                <w:sz w:val="24"/>
                <w:szCs w:val="24"/>
              </w:rPr>
            </w:pPr>
          </w:p>
        </w:tc>
        <w:tc>
          <w:tcPr>
            <w:tcW w:w="1995" w:type="dxa"/>
            <w:shd w:val="clear" w:color="auto" w:fill="auto"/>
            <w:vAlign w:val="center"/>
          </w:tcPr>
          <w:p w14:paraId="2F81E04E">
            <w:pPr>
              <w:spacing w:line="360" w:lineRule="auto"/>
              <w:jc w:val="center"/>
              <w:rPr>
                <w:color w:val="auto"/>
                <w:sz w:val="24"/>
                <w:szCs w:val="24"/>
              </w:rPr>
            </w:pPr>
          </w:p>
        </w:tc>
        <w:tc>
          <w:tcPr>
            <w:tcW w:w="1169" w:type="dxa"/>
            <w:shd w:val="clear" w:color="auto" w:fill="auto"/>
            <w:vAlign w:val="center"/>
          </w:tcPr>
          <w:p w14:paraId="491CDEE8">
            <w:pPr>
              <w:spacing w:line="360" w:lineRule="auto"/>
              <w:jc w:val="center"/>
              <w:rPr>
                <w:color w:val="auto"/>
                <w:sz w:val="24"/>
                <w:szCs w:val="24"/>
              </w:rPr>
            </w:pPr>
          </w:p>
        </w:tc>
        <w:tc>
          <w:tcPr>
            <w:tcW w:w="1296" w:type="dxa"/>
            <w:shd w:val="clear" w:color="auto" w:fill="auto"/>
            <w:vAlign w:val="center"/>
          </w:tcPr>
          <w:p w14:paraId="62E181B4">
            <w:pPr>
              <w:spacing w:line="360" w:lineRule="auto"/>
              <w:jc w:val="center"/>
              <w:rPr>
                <w:color w:val="auto"/>
                <w:sz w:val="24"/>
                <w:szCs w:val="24"/>
              </w:rPr>
            </w:pPr>
          </w:p>
        </w:tc>
        <w:tc>
          <w:tcPr>
            <w:tcW w:w="1294" w:type="dxa"/>
            <w:shd w:val="clear" w:color="auto" w:fill="auto"/>
          </w:tcPr>
          <w:p w14:paraId="33CDD480">
            <w:pPr>
              <w:spacing w:line="360" w:lineRule="auto"/>
              <w:jc w:val="center"/>
              <w:rPr>
                <w:color w:val="auto"/>
                <w:sz w:val="24"/>
                <w:szCs w:val="24"/>
              </w:rPr>
            </w:pPr>
          </w:p>
        </w:tc>
      </w:tr>
      <w:tr w14:paraId="5A41E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186B6A4F">
            <w:pPr>
              <w:spacing w:line="360" w:lineRule="auto"/>
              <w:jc w:val="center"/>
              <w:rPr>
                <w:color w:val="auto"/>
                <w:sz w:val="24"/>
                <w:szCs w:val="24"/>
              </w:rPr>
            </w:pPr>
          </w:p>
        </w:tc>
        <w:tc>
          <w:tcPr>
            <w:tcW w:w="1224" w:type="dxa"/>
            <w:shd w:val="clear" w:color="auto" w:fill="auto"/>
            <w:vAlign w:val="center"/>
          </w:tcPr>
          <w:p w14:paraId="76BBBCA7">
            <w:pPr>
              <w:spacing w:line="360" w:lineRule="auto"/>
              <w:jc w:val="center"/>
              <w:rPr>
                <w:color w:val="auto"/>
                <w:sz w:val="24"/>
                <w:szCs w:val="24"/>
              </w:rPr>
            </w:pPr>
          </w:p>
        </w:tc>
        <w:tc>
          <w:tcPr>
            <w:tcW w:w="1222" w:type="dxa"/>
            <w:shd w:val="clear" w:color="auto" w:fill="auto"/>
            <w:vAlign w:val="center"/>
          </w:tcPr>
          <w:p w14:paraId="3D192316">
            <w:pPr>
              <w:spacing w:line="360" w:lineRule="auto"/>
              <w:jc w:val="center"/>
              <w:rPr>
                <w:color w:val="auto"/>
                <w:sz w:val="24"/>
                <w:szCs w:val="24"/>
              </w:rPr>
            </w:pPr>
          </w:p>
        </w:tc>
        <w:tc>
          <w:tcPr>
            <w:tcW w:w="1995" w:type="dxa"/>
            <w:shd w:val="clear" w:color="auto" w:fill="auto"/>
            <w:vAlign w:val="center"/>
          </w:tcPr>
          <w:p w14:paraId="2E99E82C">
            <w:pPr>
              <w:spacing w:line="360" w:lineRule="auto"/>
              <w:jc w:val="center"/>
              <w:rPr>
                <w:color w:val="auto"/>
                <w:sz w:val="24"/>
                <w:szCs w:val="24"/>
              </w:rPr>
            </w:pPr>
          </w:p>
        </w:tc>
        <w:tc>
          <w:tcPr>
            <w:tcW w:w="1169" w:type="dxa"/>
            <w:shd w:val="clear" w:color="auto" w:fill="auto"/>
            <w:vAlign w:val="center"/>
          </w:tcPr>
          <w:p w14:paraId="39232B45">
            <w:pPr>
              <w:spacing w:line="360" w:lineRule="auto"/>
              <w:jc w:val="center"/>
              <w:rPr>
                <w:color w:val="auto"/>
                <w:sz w:val="24"/>
                <w:szCs w:val="24"/>
              </w:rPr>
            </w:pPr>
          </w:p>
        </w:tc>
        <w:tc>
          <w:tcPr>
            <w:tcW w:w="1296" w:type="dxa"/>
            <w:shd w:val="clear" w:color="auto" w:fill="auto"/>
            <w:vAlign w:val="center"/>
          </w:tcPr>
          <w:p w14:paraId="5C6EB565">
            <w:pPr>
              <w:spacing w:line="360" w:lineRule="auto"/>
              <w:jc w:val="center"/>
              <w:rPr>
                <w:color w:val="auto"/>
                <w:sz w:val="24"/>
                <w:szCs w:val="24"/>
              </w:rPr>
            </w:pPr>
          </w:p>
        </w:tc>
        <w:tc>
          <w:tcPr>
            <w:tcW w:w="1294" w:type="dxa"/>
            <w:shd w:val="clear" w:color="auto" w:fill="auto"/>
          </w:tcPr>
          <w:p w14:paraId="75E94882">
            <w:pPr>
              <w:spacing w:line="360" w:lineRule="auto"/>
              <w:jc w:val="center"/>
              <w:rPr>
                <w:color w:val="auto"/>
                <w:sz w:val="24"/>
                <w:szCs w:val="24"/>
              </w:rPr>
            </w:pPr>
          </w:p>
        </w:tc>
      </w:tr>
      <w:tr w14:paraId="6C59A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61" w:type="dxa"/>
            <w:shd w:val="clear" w:color="auto" w:fill="auto"/>
            <w:vAlign w:val="center"/>
          </w:tcPr>
          <w:p w14:paraId="4B1C672F">
            <w:pPr>
              <w:spacing w:line="360" w:lineRule="auto"/>
              <w:jc w:val="center"/>
              <w:rPr>
                <w:color w:val="auto"/>
                <w:sz w:val="24"/>
                <w:szCs w:val="24"/>
              </w:rPr>
            </w:pPr>
          </w:p>
        </w:tc>
        <w:tc>
          <w:tcPr>
            <w:tcW w:w="1224" w:type="dxa"/>
            <w:shd w:val="clear" w:color="auto" w:fill="auto"/>
            <w:vAlign w:val="center"/>
          </w:tcPr>
          <w:p w14:paraId="1279BC31">
            <w:pPr>
              <w:spacing w:line="360" w:lineRule="auto"/>
              <w:jc w:val="center"/>
              <w:rPr>
                <w:color w:val="auto"/>
                <w:sz w:val="24"/>
                <w:szCs w:val="24"/>
              </w:rPr>
            </w:pPr>
          </w:p>
        </w:tc>
        <w:tc>
          <w:tcPr>
            <w:tcW w:w="1222" w:type="dxa"/>
            <w:shd w:val="clear" w:color="auto" w:fill="auto"/>
            <w:vAlign w:val="center"/>
          </w:tcPr>
          <w:p w14:paraId="1027845F">
            <w:pPr>
              <w:spacing w:line="360" w:lineRule="auto"/>
              <w:jc w:val="center"/>
              <w:rPr>
                <w:color w:val="auto"/>
                <w:sz w:val="24"/>
                <w:szCs w:val="24"/>
              </w:rPr>
            </w:pPr>
          </w:p>
        </w:tc>
        <w:tc>
          <w:tcPr>
            <w:tcW w:w="1995" w:type="dxa"/>
            <w:shd w:val="clear" w:color="auto" w:fill="auto"/>
            <w:vAlign w:val="center"/>
          </w:tcPr>
          <w:p w14:paraId="4C74F771">
            <w:pPr>
              <w:spacing w:line="360" w:lineRule="auto"/>
              <w:jc w:val="center"/>
              <w:rPr>
                <w:color w:val="auto"/>
                <w:sz w:val="24"/>
                <w:szCs w:val="24"/>
              </w:rPr>
            </w:pPr>
          </w:p>
        </w:tc>
        <w:tc>
          <w:tcPr>
            <w:tcW w:w="1169" w:type="dxa"/>
            <w:shd w:val="clear" w:color="auto" w:fill="auto"/>
            <w:vAlign w:val="center"/>
          </w:tcPr>
          <w:p w14:paraId="6961D016">
            <w:pPr>
              <w:spacing w:line="360" w:lineRule="auto"/>
              <w:jc w:val="center"/>
              <w:rPr>
                <w:color w:val="auto"/>
                <w:sz w:val="24"/>
                <w:szCs w:val="24"/>
              </w:rPr>
            </w:pPr>
          </w:p>
        </w:tc>
        <w:tc>
          <w:tcPr>
            <w:tcW w:w="1296" w:type="dxa"/>
            <w:shd w:val="clear" w:color="auto" w:fill="auto"/>
            <w:vAlign w:val="center"/>
          </w:tcPr>
          <w:p w14:paraId="0057734A">
            <w:pPr>
              <w:spacing w:line="360" w:lineRule="auto"/>
              <w:jc w:val="center"/>
              <w:rPr>
                <w:color w:val="auto"/>
                <w:sz w:val="24"/>
                <w:szCs w:val="24"/>
              </w:rPr>
            </w:pPr>
          </w:p>
        </w:tc>
        <w:tc>
          <w:tcPr>
            <w:tcW w:w="1294" w:type="dxa"/>
            <w:shd w:val="clear" w:color="auto" w:fill="auto"/>
          </w:tcPr>
          <w:p w14:paraId="3F804CB2">
            <w:pPr>
              <w:spacing w:line="360" w:lineRule="auto"/>
              <w:jc w:val="center"/>
              <w:rPr>
                <w:color w:val="auto"/>
                <w:sz w:val="24"/>
                <w:szCs w:val="24"/>
              </w:rPr>
            </w:pPr>
          </w:p>
        </w:tc>
      </w:tr>
      <w:tr w14:paraId="400BD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75D490F5">
            <w:pPr>
              <w:spacing w:line="360" w:lineRule="auto"/>
              <w:jc w:val="center"/>
              <w:rPr>
                <w:color w:val="auto"/>
                <w:sz w:val="24"/>
                <w:szCs w:val="24"/>
              </w:rPr>
            </w:pPr>
          </w:p>
        </w:tc>
        <w:tc>
          <w:tcPr>
            <w:tcW w:w="1224" w:type="dxa"/>
            <w:shd w:val="clear" w:color="auto" w:fill="auto"/>
            <w:vAlign w:val="center"/>
          </w:tcPr>
          <w:p w14:paraId="3E56D546">
            <w:pPr>
              <w:spacing w:line="360" w:lineRule="auto"/>
              <w:jc w:val="center"/>
              <w:rPr>
                <w:color w:val="auto"/>
                <w:sz w:val="24"/>
                <w:szCs w:val="24"/>
              </w:rPr>
            </w:pPr>
          </w:p>
        </w:tc>
        <w:tc>
          <w:tcPr>
            <w:tcW w:w="1222" w:type="dxa"/>
            <w:shd w:val="clear" w:color="auto" w:fill="auto"/>
            <w:vAlign w:val="center"/>
          </w:tcPr>
          <w:p w14:paraId="1FD78531">
            <w:pPr>
              <w:spacing w:line="360" w:lineRule="auto"/>
              <w:jc w:val="center"/>
              <w:rPr>
                <w:color w:val="auto"/>
                <w:sz w:val="24"/>
                <w:szCs w:val="24"/>
              </w:rPr>
            </w:pPr>
          </w:p>
        </w:tc>
        <w:tc>
          <w:tcPr>
            <w:tcW w:w="1995" w:type="dxa"/>
            <w:shd w:val="clear" w:color="auto" w:fill="auto"/>
            <w:vAlign w:val="center"/>
          </w:tcPr>
          <w:p w14:paraId="64826943">
            <w:pPr>
              <w:spacing w:line="360" w:lineRule="auto"/>
              <w:jc w:val="center"/>
              <w:rPr>
                <w:color w:val="auto"/>
                <w:sz w:val="24"/>
                <w:szCs w:val="24"/>
              </w:rPr>
            </w:pPr>
          </w:p>
        </w:tc>
        <w:tc>
          <w:tcPr>
            <w:tcW w:w="1169" w:type="dxa"/>
            <w:shd w:val="clear" w:color="auto" w:fill="auto"/>
            <w:vAlign w:val="center"/>
          </w:tcPr>
          <w:p w14:paraId="3243D7CC">
            <w:pPr>
              <w:spacing w:line="360" w:lineRule="auto"/>
              <w:jc w:val="center"/>
              <w:rPr>
                <w:color w:val="auto"/>
                <w:sz w:val="24"/>
                <w:szCs w:val="24"/>
              </w:rPr>
            </w:pPr>
          </w:p>
        </w:tc>
        <w:tc>
          <w:tcPr>
            <w:tcW w:w="1296" w:type="dxa"/>
            <w:shd w:val="clear" w:color="auto" w:fill="auto"/>
            <w:vAlign w:val="center"/>
          </w:tcPr>
          <w:p w14:paraId="1FA5ECFA">
            <w:pPr>
              <w:spacing w:line="360" w:lineRule="auto"/>
              <w:jc w:val="center"/>
              <w:rPr>
                <w:color w:val="auto"/>
                <w:sz w:val="24"/>
                <w:szCs w:val="24"/>
              </w:rPr>
            </w:pPr>
          </w:p>
        </w:tc>
        <w:tc>
          <w:tcPr>
            <w:tcW w:w="1294" w:type="dxa"/>
            <w:shd w:val="clear" w:color="auto" w:fill="auto"/>
          </w:tcPr>
          <w:p w14:paraId="037794C2">
            <w:pPr>
              <w:spacing w:line="360" w:lineRule="auto"/>
              <w:jc w:val="center"/>
              <w:rPr>
                <w:color w:val="auto"/>
                <w:sz w:val="24"/>
                <w:szCs w:val="24"/>
              </w:rPr>
            </w:pPr>
          </w:p>
        </w:tc>
      </w:tr>
      <w:tr w14:paraId="6F139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64F585FC">
            <w:pPr>
              <w:spacing w:line="360" w:lineRule="auto"/>
              <w:jc w:val="center"/>
              <w:rPr>
                <w:color w:val="auto"/>
                <w:sz w:val="24"/>
                <w:szCs w:val="24"/>
              </w:rPr>
            </w:pPr>
          </w:p>
        </w:tc>
        <w:tc>
          <w:tcPr>
            <w:tcW w:w="1224" w:type="dxa"/>
            <w:shd w:val="clear" w:color="auto" w:fill="auto"/>
            <w:vAlign w:val="center"/>
          </w:tcPr>
          <w:p w14:paraId="4CCB5108">
            <w:pPr>
              <w:spacing w:line="360" w:lineRule="auto"/>
              <w:jc w:val="center"/>
              <w:rPr>
                <w:color w:val="auto"/>
                <w:sz w:val="24"/>
                <w:szCs w:val="24"/>
              </w:rPr>
            </w:pPr>
          </w:p>
        </w:tc>
        <w:tc>
          <w:tcPr>
            <w:tcW w:w="1222" w:type="dxa"/>
            <w:shd w:val="clear" w:color="auto" w:fill="auto"/>
            <w:vAlign w:val="center"/>
          </w:tcPr>
          <w:p w14:paraId="4D383E5E">
            <w:pPr>
              <w:spacing w:line="360" w:lineRule="auto"/>
              <w:jc w:val="center"/>
              <w:rPr>
                <w:color w:val="auto"/>
                <w:sz w:val="24"/>
                <w:szCs w:val="24"/>
              </w:rPr>
            </w:pPr>
          </w:p>
        </w:tc>
        <w:tc>
          <w:tcPr>
            <w:tcW w:w="1995" w:type="dxa"/>
            <w:shd w:val="clear" w:color="auto" w:fill="auto"/>
            <w:vAlign w:val="center"/>
          </w:tcPr>
          <w:p w14:paraId="75A1163E">
            <w:pPr>
              <w:spacing w:line="360" w:lineRule="auto"/>
              <w:jc w:val="center"/>
              <w:rPr>
                <w:color w:val="auto"/>
                <w:sz w:val="24"/>
                <w:szCs w:val="24"/>
              </w:rPr>
            </w:pPr>
          </w:p>
        </w:tc>
        <w:tc>
          <w:tcPr>
            <w:tcW w:w="1169" w:type="dxa"/>
            <w:shd w:val="clear" w:color="auto" w:fill="auto"/>
            <w:vAlign w:val="center"/>
          </w:tcPr>
          <w:p w14:paraId="250A1E6A">
            <w:pPr>
              <w:spacing w:line="360" w:lineRule="auto"/>
              <w:jc w:val="center"/>
              <w:rPr>
                <w:color w:val="auto"/>
                <w:sz w:val="24"/>
                <w:szCs w:val="24"/>
              </w:rPr>
            </w:pPr>
          </w:p>
        </w:tc>
        <w:tc>
          <w:tcPr>
            <w:tcW w:w="1296" w:type="dxa"/>
            <w:shd w:val="clear" w:color="auto" w:fill="auto"/>
            <w:vAlign w:val="center"/>
          </w:tcPr>
          <w:p w14:paraId="4B2D8D08">
            <w:pPr>
              <w:spacing w:line="360" w:lineRule="auto"/>
              <w:jc w:val="center"/>
              <w:rPr>
                <w:color w:val="auto"/>
                <w:sz w:val="24"/>
                <w:szCs w:val="24"/>
              </w:rPr>
            </w:pPr>
          </w:p>
        </w:tc>
        <w:tc>
          <w:tcPr>
            <w:tcW w:w="1294" w:type="dxa"/>
            <w:shd w:val="clear" w:color="auto" w:fill="auto"/>
          </w:tcPr>
          <w:p w14:paraId="083B957E">
            <w:pPr>
              <w:spacing w:line="360" w:lineRule="auto"/>
              <w:jc w:val="center"/>
              <w:rPr>
                <w:color w:val="auto"/>
                <w:sz w:val="24"/>
                <w:szCs w:val="24"/>
              </w:rPr>
            </w:pPr>
          </w:p>
        </w:tc>
      </w:tr>
      <w:tr w14:paraId="465A8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24DE21BA">
            <w:pPr>
              <w:spacing w:line="360" w:lineRule="auto"/>
              <w:jc w:val="center"/>
              <w:rPr>
                <w:color w:val="auto"/>
                <w:sz w:val="24"/>
                <w:szCs w:val="24"/>
              </w:rPr>
            </w:pPr>
          </w:p>
        </w:tc>
        <w:tc>
          <w:tcPr>
            <w:tcW w:w="1224" w:type="dxa"/>
            <w:shd w:val="clear" w:color="auto" w:fill="auto"/>
            <w:vAlign w:val="center"/>
          </w:tcPr>
          <w:p w14:paraId="754176DC">
            <w:pPr>
              <w:spacing w:line="360" w:lineRule="auto"/>
              <w:jc w:val="center"/>
              <w:rPr>
                <w:color w:val="auto"/>
                <w:sz w:val="24"/>
                <w:szCs w:val="24"/>
              </w:rPr>
            </w:pPr>
          </w:p>
        </w:tc>
        <w:tc>
          <w:tcPr>
            <w:tcW w:w="1222" w:type="dxa"/>
            <w:shd w:val="clear" w:color="auto" w:fill="auto"/>
            <w:vAlign w:val="center"/>
          </w:tcPr>
          <w:p w14:paraId="339E8E4C">
            <w:pPr>
              <w:spacing w:line="360" w:lineRule="auto"/>
              <w:jc w:val="center"/>
              <w:rPr>
                <w:color w:val="auto"/>
                <w:sz w:val="24"/>
                <w:szCs w:val="24"/>
              </w:rPr>
            </w:pPr>
          </w:p>
        </w:tc>
        <w:tc>
          <w:tcPr>
            <w:tcW w:w="1995" w:type="dxa"/>
            <w:shd w:val="clear" w:color="auto" w:fill="auto"/>
            <w:vAlign w:val="center"/>
          </w:tcPr>
          <w:p w14:paraId="799E3976">
            <w:pPr>
              <w:spacing w:line="360" w:lineRule="auto"/>
              <w:jc w:val="center"/>
              <w:rPr>
                <w:color w:val="auto"/>
                <w:sz w:val="24"/>
                <w:szCs w:val="24"/>
              </w:rPr>
            </w:pPr>
          </w:p>
        </w:tc>
        <w:tc>
          <w:tcPr>
            <w:tcW w:w="1169" w:type="dxa"/>
            <w:shd w:val="clear" w:color="auto" w:fill="auto"/>
            <w:vAlign w:val="center"/>
          </w:tcPr>
          <w:p w14:paraId="19A004C7">
            <w:pPr>
              <w:spacing w:line="360" w:lineRule="auto"/>
              <w:jc w:val="center"/>
              <w:rPr>
                <w:color w:val="auto"/>
                <w:sz w:val="24"/>
                <w:szCs w:val="24"/>
              </w:rPr>
            </w:pPr>
          </w:p>
        </w:tc>
        <w:tc>
          <w:tcPr>
            <w:tcW w:w="1296" w:type="dxa"/>
            <w:shd w:val="clear" w:color="auto" w:fill="auto"/>
            <w:vAlign w:val="center"/>
          </w:tcPr>
          <w:p w14:paraId="24880C87">
            <w:pPr>
              <w:spacing w:line="360" w:lineRule="auto"/>
              <w:jc w:val="center"/>
              <w:rPr>
                <w:color w:val="auto"/>
                <w:sz w:val="24"/>
                <w:szCs w:val="24"/>
              </w:rPr>
            </w:pPr>
          </w:p>
        </w:tc>
        <w:tc>
          <w:tcPr>
            <w:tcW w:w="1294" w:type="dxa"/>
            <w:shd w:val="clear" w:color="auto" w:fill="auto"/>
          </w:tcPr>
          <w:p w14:paraId="43847A5E">
            <w:pPr>
              <w:spacing w:line="360" w:lineRule="auto"/>
              <w:jc w:val="center"/>
              <w:rPr>
                <w:color w:val="auto"/>
                <w:sz w:val="24"/>
                <w:szCs w:val="24"/>
              </w:rPr>
            </w:pPr>
          </w:p>
        </w:tc>
      </w:tr>
      <w:tr w14:paraId="76763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85" w:type="dxa"/>
            <w:gridSpan w:val="2"/>
            <w:shd w:val="clear" w:color="auto" w:fill="auto"/>
            <w:vAlign w:val="center"/>
          </w:tcPr>
          <w:p w14:paraId="3B4184E3">
            <w:pPr>
              <w:spacing w:line="360" w:lineRule="auto"/>
              <w:jc w:val="center"/>
              <w:rPr>
                <w:color w:val="auto"/>
                <w:sz w:val="24"/>
                <w:szCs w:val="24"/>
              </w:rPr>
            </w:pPr>
            <w:r>
              <w:rPr>
                <w:color w:val="auto"/>
                <w:sz w:val="24"/>
                <w:szCs w:val="24"/>
              </w:rPr>
              <w:t>合计人数</w:t>
            </w:r>
          </w:p>
        </w:tc>
        <w:tc>
          <w:tcPr>
            <w:tcW w:w="6976" w:type="dxa"/>
            <w:gridSpan w:val="5"/>
            <w:shd w:val="clear" w:color="auto" w:fill="auto"/>
            <w:vAlign w:val="center"/>
          </w:tcPr>
          <w:p w14:paraId="0DA49B74">
            <w:pPr>
              <w:spacing w:line="360" w:lineRule="auto"/>
              <w:jc w:val="center"/>
              <w:rPr>
                <w:color w:val="auto"/>
                <w:sz w:val="24"/>
                <w:szCs w:val="24"/>
              </w:rPr>
            </w:pPr>
          </w:p>
        </w:tc>
      </w:tr>
    </w:tbl>
    <w:p w14:paraId="2CE513FB">
      <w:pPr>
        <w:widowControl/>
        <w:ind w:firstLine="480" w:firstLineChars="200"/>
        <w:jc w:val="left"/>
        <w:rPr>
          <w:color w:val="auto"/>
          <w:sz w:val="24"/>
          <w:szCs w:val="24"/>
        </w:rPr>
      </w:pPr>
      <w:r>
        <w:rPr>
          <w:color w:val="auto"/>
          <w:sz w:val="24"/>
          <w:szCs w:val="24"/>
        </w:rPr>
        <w:t>我公司承诺上述人员身体健康，一旦我公司获得</w:t>
      </w:r>
      <w:r>
        <w:rPr>
          <w:rFonts w:hint="eastAsia"/>
          <w:color w:val="auto"/>
          <w:sz w:val="24"/>
          <w:szCs w:val="24"/>
        </w:rPr>
        <w:t>成交</w:t>
      </w:r>
      <w:r>
        <w:rPr>
          <w:color w:val="auto"/>
          <w:sz w:val="24"/>
          <w:szCs w:val="24"/>
        </w:rPr>
        <w:t>，承诺上述人员投入本项目服务，非经采购人同意，不随意更换人员。</w:t>
      </w:r>
    </w:p>
    <w:p w14:paraId="458899AD">
      <w:pPr>
        <w:widowControl/>
        <w:ind w:firstLine="480" w:firstLineChars="200"/>
        <w:jc w:val="left"/>
        <w:rPr>
          <w:color w:val="auto"/>
          <w:sz w:val="24"/>
          <w:szCs w:val="24"/>
        </w:rPr>
      </w:pPr>
      <w:r>
        <w:rPr>
          <w:color w:val="auto"/>
          <w:sz w:val="24"/>
          <w:szCs w:val="24"/>
        </w:rPr>
        <w:t>按劳动法和国务院关于职工工作时间的规定，正常情况下，上述人员每日工作不超过8小时，每周工作不超过40小时。采购人需安排加班的，我公司积极应配合并向劳动者支付加班费。</w:t>
      </w:r>
    </w:p>
    <w:p w14:paraId="29F1FDC2">
      <w:pPr>
        <w:spacing w:line="460" w:lineRule="exact"/>
        <w:ind w:left="192" w:firstLine="3948" w:firstLineChars="1645"/>
        <w:rPr>
          <w:color w:val="auto"/>
          <w:sz w:val="24"/>
        </w:rPr>
      </w:pPr>
    </w:p>
    <w:p w14:paraId="1943F3FA">
      <w:pPr>
        <w:spacing w:line="460" w:lineRule="exact"/>
        <w:ind w:left="192" w:firstLine="3948" w:firstLineChars="1645"/>
        <w:rPr>
          <w:color w:val="auto"/>
          <w:sz w:val="24"/>
        </w:rPr>
      </w:pPr>
    </w:p>
    <w:p w14:paraId="4027216F">
      <w:pPr>
        <w:spacing w:line="360" w:lineRule="auto"/>
        <w:ind w:firstLine="4080" w:firstLineChars="1700"/>
        <w:rPr>
          <w:color w:val="auto"/>
          <w:sz w:val="24"/>
        </w:rPr>
      </w:pPr>
      <w:r>
        <w:rPr>
          <w:color w:val="auto"/>
          <w:sz w:val="24"/>
        </w:rPr>
        <w:t>供应商名称：</w:t>
      </w:r>
    </w:p>
    <w:p w14:paraId="3DFA3AC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1083BD1">
      <w:pPr>
        <w:tabs>
          <w:tab w:val="left" w:pos="360"/>
        </w:tabs>
        <w:spacing w:line="560" w:lineRule="exact"/>
        <w:jc w:val="left"/>
        <w:rPr>
          <w:b/>
          <w:color w:val="auto"/>
          <w:sz w:val="24"/>
        </w:rPr>
      </w:pPr>
    </w:p>
    <w:p w14:paraId="25F21CAF">
      <w:pPr>
        <w:tabs>
          <w:tab w:val="left" w:pos="360"/>
        </w:tabs>
        <w:spacing w:line="560" w:lineRule="exact"/>
        <w:jc w:val="left"/>
        <w:rPr>
          <w:b/>
          <w:color w:val="auto"/>
          <w:sz w:val="24"/>
        </w:rPr>
      </w:pPr>
    </w:p>
    <w:p w14:paraId="1B7585DB">
      <w:pPr>
        <w:tabs>
          <w:tab w:val="left" w:pos="360"/>
        </w:tabs>
        <w:spacing w:line="560" w:lineRule="exact"/>
        <w:jc w:val="left"/>
        <w:rPr>
          <w:b/>
          <w:color w:val="auto"/>
          <w:sz w:val="24"/>
        </w:rPr>
      </w:pPr>
    </w:p>
    <w:p w14:paraId="71984102">
      <w:pPr>
        <w:widowControl/>
        <w:jc w:val="left"/>
        <w:rPr>
          <w:b/>
          <w:bCs/>
          <w:color w:val="auto"/>
          <w:sz w:val="24"/>
        </w:rPr>
      </w:pPr>
      <w:r>
        <w:rPr>
          <w:b/>
          <w:bCs/>
          <w:color w:val="auto"/>
          <w:sz w:val="24"/>
        </w:rPr>
        <w:br w:type="page"/>
      </w:r>
    </w:p>
    <w:p w14:paraId="7EF8A90D">
      <w:pPr>
        <w:tabs>
          <w:tab w:val="left" w:pos="360"/>
        </w:tabs>
        <w:spacing w:line="560" w:lineRule="exact"/>
        <w:jc w:val="left"/>
        <w:rPr>
          <w:b/>
          <w:bCs/>
          <w:color w:val="auto"/>
          <w:sz w:val="24"/>
        </w:rPr>
      </w:pPr>
      <w:r>
        <w:rPr>
          <w:rFonts w:hint="eastAsia"/>
          <w:b/>
          <w:bCs/>
          <w:color w:val="auto"/>
          <w:sz w:val="24"/>
        </w:rPr>
        <w:t>附件11：供应商认为需要提供的其他材料</w:t>
      </w:r>
    </w:p>
    <w:p w14:paraId="7C08B469">
      <w:pPr>
        <w:rPr>
          <w:color w:val="auto"/>
        </w:rPr>
      </w:pPr>
    </w:p>
    <w:p w14:paraId="43E0821C">
      <w:pPr>
        <w:rPr>
          <w:color w:val="auto"/>
        </w:rPr>
      </w:pPr>
    </w:p>
    <w:p w14:paraId="7007FCE9">
      <w:pPr>
        <w:rPr>
          <w:color w:val="auto"/>
        </w:rPr>
      </w:pPr>
    </w:p>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0000009F" w:csb1="0000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ACA5F">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29</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15C40">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DDF31">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54133"/>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731"/>
    <w:rsid w:val="000F6EAC"/>
    <w:rsid w:val="00103E1D"/>
    <w:rsid w:val="00107540"/>
    <w:rsid w:val="00117089"/>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1E25"/>
    <w:rsid w:val="00222ABF"/>
    <w:rsid w:val="00236459"/>
    <w:rsid w:val="00237763"/>
    <w:rsid w:val="002559B0"/>
    <w:rsid w:val="00255E17"/>
    <w:rsid w:val="00260FE2"/>
    <w:rsid w:val="002675B0"/>
    <w:rsid w:val="002722C6"/>
    <w:rsid w:val="002725B8"/>
    <w:rsid w:val="00280CCE"/>
    <w:rsid w:val="002B5884"/>
    <w:rsid w:val="002C0C97"/>
    <w:rsid w:val="002D0C04"/>
    <w:rsid w:val="002D0D8E"/>
    <w:rsid w:val="002D206E"/>
    <w:rsid w:val="002D2743"/>
    <w:rsid w:val="002D798B"/>
    <w:rsid w:val="002E2FA2"/>
    <w:rsid w:val="00300678"/>
    <w:rsid w:val="003028F1"/>
    <w:rsid w:val="0030509D"/>
    <w:rsid w:val="003364FB"/>
    <w:rsid w:val="00343811"/>
    <w:rsid w:val="00346F9C"/>
    <w:rsid w:val="003775EB"/>
    <w:rsid w:val="00382519"/>
    <w:rsid w:val="003848C9"/>
    <w:rsid w:val="00390255"/>
    <w:rsid w:val="003927CA"/>
    <w:rsid w:val="00394748"/>
    <w:rsid w:val="003965F5"/>
    <w:rsid w:val="003A708F"/>
    <w:rsid w:val="003B100E"/>
    <w:rsid w:val="003B4DA9"/>
    <w:rsid w:val="003C0DBA"/>
    <w:rsid w:val="003C25CE"/>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082F"/>
    <w:rsid w:val="00537206"/>
    <w:rsid w:val="00537AA6"/>
    <w:rsid w:val="00552A68"/>
    <w:rsid w:val="00562BB4"/>
    <w:rsid w:val="005656FA"/>
    <w:rsid w:val="00573DE4"/>
    <w:rsid w:val="00584EC7"/>
    <w:rsid w:val="00585DB1"/>
    <w:rsid w:val="00593A09"/>
    <w:rsid w:val="00597CE2"/>
    <w:rsid w:val="005A10F1"/>
    <w:rsid w:val="005B605E"/>
    <w:rsid w:val="005C1B11"/>
    <w:rsid w:val="005C2EFF"/>
    <w:rsid w:val="005D1942"/>
    <w:rsid w:val="005D3E7D"/>
    <w:rsid w:val="005E2319"/>
    <w:rsid w:val="005E2D55"/>
    <w:rsid w:val="005E3315"/>
    <w:rsid w:val="005E6738"/>
    <w:rsid w:val="005F1B85"/>
    <w:rsid w:val="005F47DF"/>
    <w:rsid w:val="005F6DCD"/>
    <w:rsid w:val="0060115F"/>
    <w:rsid w:val="0061370A"/>
    <w:rsid w:val="00616B7A"/>
    <w:rsid w:val="006253E4"/>
    <w:rsid w:val="00630633"/>
    <w:rsid w:val="00630A4C"/>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26D04"/>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06D"/>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0F58"/>
    <w:rsid w:val="00B55015"/>
    <w:rsid w:val="00B5552A"/>
    <w:rsid w:val="00B607AC"/>
    <w:rsid w:val="00B644A0"/>
    <w:rsid w:val="00B656E7"/>
    <w:rsid w:val="00B66AC1"/>
    <w:rsid w:val="00B76794"/>
    <w:rsid w:val="00B83B7B"/>
    <w:rsid w:val="00B96F3D"/>
    <w:rsid w:val="00BA0EC1"/>
    <w:rsid w:val="00BA6A0F"/>
    <w:rsid w:val="00BC2A69"/>
    <w:rsid w:val="00BC2ECC"/>
    <w:rsid w:val="00BD5488"/>
    <w:rsid w:val="00BD6338"/>
    <w:rsid w:val="00BE3AE1"/>
    <w:rsid w:val="00BE3FCB"/>
    <w:rsid w:val="00BE615B"/>
    <w:rsid w:val="00BF1054"/>
    <w:rsid w:val="00BF554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22B8"/>
    <w:rsid w:val="00CE2492"/>
    <w:rsid w:val="00CE32D1"/>
    <w:rsid w:val="00CF6DA3"/>
    <w:rsid w:val="00D1098A"/>
    <w:rsid w:val="00D3502A"/>
    <w:rsid w:val="00D410DD"/>
    <w:rsid w:val="00D500BA"/>
    <w:rsid w:val="00D52963"/>
    <w:rsid w:val="00D53B05"/>
    <w:rsid w:val="00D63BEE"/>
    <w:rsid w:val="00D6401B"/>
    <w:rsid w:val="00D74069"/>
    <w:rsid w:val="00D9762B"/>
    <w:rsid w:val="00DA07FB"/>
    <w:rsid w:val="00DA11A1"/>
    <w:rsid w:val="00DB0ABB"/>
    <w:rsid w:val="00DB1ADD"/>
    <w:rsid w:val="00DB2F3C"/>
    <w:rsid w:val="00DB38B5"/>
    <w:rsid w:val="00DB43E3"/>
    <w:rsid w:val="00DD7297"/>
    <w:rsid w:val="00DD7B53"/>
    <w:rsid w:val="00DF562B"/>
    <w:rsid w:val="00E0211A"/>
    <w:rsid w:val="00E0244E"/>
    <w:rsid w:val="00E07C9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1C92"/>
    <w:rsid w:val="00F830AE"/>
    <w:rsid w:val="00F8380D"/>
    <w:rsid w:val="00F84443"/>
    <w:rsid w:val="00F872A4"/>
    <w:rsid w:val="00F96532"/>
    <w:rsid w:val="00FB3187"/>
    <w:rsid w:val="00FC3225"/>
    <w:rsid w:val="00FC3947"/>
    <w:rsid w:val="00FC54E2"/>
    <w:rsid w:val="00FD0665"/>
    <w:rsid w:val="00FD381E"/>
    <w:rsid w:val="00FD6DE2"/>
    <w:rsid w:val="00FE737E"/>
    <w:rsid w:val="00FF2B7E"/>
    <w:rsid w:val="00FF5CFD"/>
    <w:rsid w:val="00FF7B22"/>
    <w:rsid w:val="024C1E61"/>
    <w:rsid w:val="02867658"/>
    <w:rsid w:val="0472367A"/>
    <w:rsid w:val="06CC53C0"/>
    <w:rsid w:val="0C675907"/>
    <w:rsid w:val="0FDE3592"/>
    <w:rsid w:val="10F20360"/>
    <w:rsid w:val="11FB11A2"/>
    <w:rsid w:val="14073311"/>
    <w:rsid w:val="145F0FC1"/>
    <w:rsid w:val="1A8F4C08"/>
    <w:rsid w:val="321B1C51"/>
    <w:rsid w:val="354F35C2"/>
    <w:rsid w:val="385370D0"/>
    <w:rsid w:val="38CA1EA2"/>
    <w:rsid w:val="3D8D1C0D"/>
    <w:rsid w:val="3F3208D4"/>
    <w:rsid w:val="4C81777B"/>
    <w:rsid w:val="59FD1DC4"/>
    <w:rsid w:val="5C2A0441"/>
    <w:rsid w:val="68F44E29"/>
    <w:rsid w:val="6C534B85"/>
    <w:rsid w:val="73C4C615"/>
    <w:rsid w:val="77C5F9E6"/>
    <w:rsid w:val="784F4ABA"/>
    <w:rsid w:val="78E9675F"/>
    <w:rsid w:val="EDEFC48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99"/>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qFormat/>
    <w:uiPriority w:val="0"/>
    <w:pPr>
      <w:tabs>
        <w:tab w:val="left" w:pos="360"/>
      </w:tabs>
    </w:pPr>
    <w:rPr>
      <w:sz w:val="24"/>
      <w:szCs w:val="24"/>
    </w:rPr>
  </w:style>
  <w:style w:type="paragraph" w:customStyle="1" w:styleId="77">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99"/>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37</Pages>
  <Words>3326</Words>
  <Characters>18959</Characters>
  <Lines>157</Lines>
  <Paragraphs>44</Paragraphs>
  <TotalTime>151</TotalTime>
  <ScaleCrop>false</ScaleCrop>
  <LinksUpToDate>false</LinksUpToDate>
  <CharactersWithSpaces>22241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2026-01-26T22:35:00Z</dcterms:created>
  <dc:creator>未定义</dc:creator>
  <cp:lastModifiedBy>市公共资源交易中心-政采服务处F</cp:lastModifiedBy>
  <dcterms:modified xsi:type="dcterms:W3CDTF">2026-03-27T14:55:04Z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9BBE22D7B962FF8BC829C6694811DAF6_43</vt:lpwstr>
  </property>
</Properties>
</file>