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Default="00253F18">
      <w:pPr>
        <w:ind w:right="105"/>
        <w:jc w:val="right"/>
        <w:rPr>
          <w:rFonts w:ascii="黑体" w:eastAsia="黑体" w:hAnsi="黑体"/>
          <w:b/>
          <w:color w:val="FF0000"/>
          <w:spacing w:val="40"/>
          <w:w w:val="66"/>
          <w:sz w:val="60"/>
          <w:szCs w:val="60"/>
        </w:rPr>
      </w:pPr>
      <w:r w:rsidRPr="00253F18">
        <w:rPr>
          <w:rFonts w:ascii="黑体" w:eastAsia="黑体" w:hAnsi="黑体" w:hint="eastAsia"/>
          <w:b/>
          <w:color w:val="333399"/>
          <w:spacing w:val="40"/>
          <w:w w:val="66"/>
          <w:sz w:val="60"/>
          <w:szCs w:val="60"/>
        </w:rPr>
        <w:t>天津市滨海新区融媒体中心部分专业系统关键设备更新项目（第一批）</w:t>
      </w:r>
    </w:p>
    <w:p w:rsidR="00381CB7" w:rsidRDefault="00115870">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253F18" w:rsidRPr="00253F18">
        <w:rPr>
          <w:rFonts w:ascii="黑体" w:eastAsia="黑体" w:hAnsi="黑体" w:hint="eastAsia"/>
          <w:b/>
          <w:color w:val="333399"/>
          <w:spacing w:val="40"/>
          <w:w w:val="66"/>
          <w:sz w:val="32"/>
          <w:szCs w:val="32"/>
        </w:rPr>
        <w:t>TJBH-2025-A-0031</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C5398E">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sidR="00844D3D">
        <w:rPr>
          <w:rFonts w:ascii="黑体" w:eastAsia="黑体" w:hAnsi="黑体"/>
          <w:b/>
          <w:bCs/>
          <w:color w:val="333399"/>
          <w:kern w:val="0"/>
          <w:sz w:val="44"/>
          <w:szCs w:val="44"/>
        </w:rPr>
        <w:t>.</w:t>
      </w:r>
      <w:r w:rsidR="00253F18">
        <w:rPr>
          <w:rFonts w:ascii="黑体" w:eastAsia="黑体" w:hAnsi="黑体" w:hint="eastAsia"/>
          <w:b/>
          <w:bCs/>
          <w:color w:val="333399"/>
          <w:kern w:val="0"/>
          <w:sz w:val="44"/>
          <w:szCs w:val="44"/>
        </w:rPr>
        <w:t>9</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hint="eastAsia"/>
          <w:color w:val="auto"/>
          <w:szCs w:val="32"/>
        </w:rPr>
        <w:t>受</w:t>
      </w:r>
      <w:r w:rsidR="00253F18" w:rsidRPr="00253F18">
        <w:rPr>
          <w:rFonts w:ascii="Times New Roman" w:eastAsia="宋体" w:hAnsiTheme="minorEastAsia" w:cs="Times New Roman" w:hint="eastAsia"/>
          <w:color w:val="auto"/>
          <w:szCs w:val="32"/>
        </w:rPr>
        <w:t>天津市滨海新区融媒体中心</w:t>
      </w:r>
      <w:r w:rsidRPr="00253F18">
        <w:rPr>
          <w:rFonts w:ascii="Times New Roman" w:eastAsia="宋体" w:hAnsiTheme="minorEastAsia" w:cs="Times New Roman" w:hint="eastAsia"/>
          <w:color w:val="auto"/>
          <w:szCs w:val="32"/>
        </w:rPr>
        <w:t>委托</w:t>
      </w:r>
      <w:r w:rsidRPr="00253F18">
        <w:rPr>
          <w:rFonts w:ascii="Times New Roman" w:eastAsia="宋体" w:hAnsiTheme="minorEastAsia" w:cs="Times New Roman"/>
          <w:color w:val="auto"/>
          <w:szCs w:val="32"/>
        </w:rPr>
        <w:t>，天津市</w:t>
      </w:r>
      <w:r w:rsidRPr="00253F18">
        <w:rPr>
          <w:rFonts w:ascii="Times New Roman" w:eastAsia="宋体" w:hAnsiTheme="minorEastAsia" w:cs="Times New Roman" w:hint="eastAsia"/>
          <w:color w:val="auto"/>
          <w:szCs w:val="32"/>
        </w:rPr>
        <w:t>滨海新区</w:t>
      </w:r>
      <w:r w:rsidRPr="00253F18">
        <w:rPr>
          <w:rFonts w:ascii="Times New Roman" w:eastAsia="宋体" w:hAnsiTheme="minorEastAsia" w:cs="Times New Roman"/>
          <w:color w:val="auto"/>
          <w:szCs w:val="32"/>
        </w:rPr>
        <w:t>政府采购中心将以公开招标方式</w:t>
      </w:r>
      <w:r w:rsidRPr="00253F18">
        <w:rPr>
          <w:rFonts w:ascii="Times New Roman" w:eastAsia="宋体" w:hAnsiTheme="minorEastAsia" w:cs="Times New Roman" w:hint="eastAsia"/>
          <w:color w:val="auto"/>
          <w:szCs w:val="32"/>
        </w:rPr>
        <w:t>，对</w:t>
      </w:r>
      <w:r w:rsidR="00253F18" w:rsidRPr="00253F18">
        <w:rPr>
          <w:rFonts w:ascii="Times New Roman" w:eastAsia="宋体" w:hAnsiTheme="minorEastAsia" w:cs="Times New Roman" w:hint="eastAsia"/>
          <w:color w:val="auto"/>
          <w:szCs w:val="32"/>
        </w:rPr>
        <w:t>天津市滨海新区融媒体中心部分专业系统关键设备更新项目（第一批）</w:t>
      </w:r>
      <w:r w:rsidRPr="00253F18">
        <w:rPr>
          <w:rFonts w:ascii="Times New Roman" w:eastAsia="宋体" w:hAnsiTheme="minorEastAsia" w:cs="Times New Roman" w:hint="eastAsia"/>
          <w:color w:val="auto"/>
          <w:szCs w:val="32"/>
        </w:rPr>
        <w:t>实施政府采购。</w:t>
      </w:r>
      <w:r w:rsidRPr="00253F18">
        <w:rPr>
          <w:rFonts w:ascii="Times New Roman" w:eastAsia="宋体" w:hAnsiTheme="minorEastAsia" w:cs="Times New Roman"/>
          <w:color w:val="auto"/>
          <w:szCs w:val="32"/>
        </w:rPr>
        <w:t>现欢迎合格的供应商参加投标。</w:t>
      </w:r>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253F18">
        <w:rPr>
          <w:rFonts w:ascii="Times New Roman" w:eastAsia="宋体" w:hAnsi="Times New Roman" w:cs="Times New Roman" w:hint="eastAsia"/>
          <w:color w:val="auto"/>
          <w:szCs w:val="32"/>
        </w:rPr>
        <w:t>CA</w:t>
      </w:r>
      <w:r w:rsidRPr="00253F18">
        <w:rPr>
          <w:rFonts w:ascii="Times New Roman" w:eastAsia="宋体" w:hAnsiTheme="minorEastAsia" w:cs="Times New Roman" w:hint="eastAsia"/>
          <w:color w:val="auto"/>
          <w:szCs w:val="32"/>
        </w:rPr>
        <w:t>数字证书（</w:t>
      </w:r>
      <w:r w:rsidRPr="00253F18">
        <w:rPr>
          <w:rFonts w:ascii="Times New Roman" w:eastAsia="宋体" w:hAnsi="Times New Roman" w:cs="Times New Roman" w:hint="eastAsia"/>
          <w:color w:val="auto"/>
          <w:szCs w:val="32"/>
        </w:rPr>
        <w:t>USBKey</w:t>
      </w:r>
      <w:r w:rsidRPr="00253F18">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Pr="00253F18"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253F18">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253F18" w:rsidRPr="00253F18">
        <w:rPr>
          <w:rFonts w:ascii="Times New Roman" w:eastAsia="宋体" w:hAnsiTheme="minorEastAsia" w:cs="Times New Roman" w:hint="eastAsia"/>
          <w:color w:val="auto"/>
        </w:rPr>
        <w:t>天津市滨海新区融媒体中心部分专业系统关键设备更新项目（第一批）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253F18" w:rsidRPr="00253F18">
        <w:rPr>
          <w:rFonts w:ascii="Times New Roman" w:eastAsia="宋体" w:hAnsiTheme="minorEastAsia" w:cs="Times New Roman" w:hint="eastAsia"/>
          <w:color w:val="auto"/>
        </w:rPr>
        <w:t>TJBH-2025-A-0031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253F18" w:rsidRPr="00253F18" w:rsidRDefault="00844D3D" w:rsidP="00253F18">
      <w:pPr>
        <w:tabs>
          <w:tab w:val="left" w:pos="210"/>
        </w:tabs>
        <w:autoSpaceDE w:val="0"/>
        <w:autoSpaceDN w:val="0"/>
        <w:adjustRightInd w:val="0"/>
        <w:spacing w:line="360" w:lineRule="auto"/>
        <w:ind w:firstLineChars="200" w:firstLine="446"/>
        <w:outlineLvl w:val="0"/>
        <w:rPr>
          <w:rFonts w:hAnsiTheme="minorEastAsia"/>
          <w:sz w:val="24"/>
          <w:szCs w:val="24"/>
        </w:rPr>
      </w:pPr>
      <w:r w:rsidRPr="00253F18">
        <w:rPr>
          <w:rFonts w:hAnsiTheme="minorEastAsia" w:hint="eastAsia"/>
          <w:sz w:val="24"/>
          <w:szCs w:val="24"/>
          <w:lang w:val="zh-CN"/>
        </w:rPr>
        <w:t>第一包：</w:t>
      </w:r>
      <w:r w:rsidR="00253F18" w:rsidRPr="00253F18">
        <w:rPr>
          <w:rFonts w:hAnsiTheme="minorEastAsia" w:hint="eastAsia"/>
          <w:sz w:val="24"/>
          <w:szCs w:val="24"/>
          <w:lang w:val="zh-CN"/>
        </w:rPr>
        <w:t>UPS</w:t>
      </w:r>
      <w:r w:rsidR="00253F18" w:rsidRPr="00253F18">
        <w:rPr>
          <w:rFonts w:hAnsiTheme="minorEastAsia" w:hint="eastAsia"/>
          <w:sz w:val="24"/>
          <w:szCs w:val="24"/>
          <w:lang w:val="zh-CN"/>
        </w:rPr>
        <w:t>电源及配套设施</w:t>
      </w:r>
      <w:r w:rsidR="00253F18" w:rsidRPr="00253F18">
        <w:rPr>
          <w:rFonts w:hAnsiTheme="minorEastAsia" w:hint="eastAsia"/>
          <w:sz w:val="24"/>
          <w:szCs w:val="24"/>
          <w:lang w:val="zh-CN"/>
        </w:rPr>
        <w:t>1</w:t>
      </w:r>
      <w:r w:rsidR="00253F18" w:rsidRPr="00253F18">
        <w:rPr>
          <w:rFonts w:hAnsiTheme="minorEastAsia" w:hint="eastAsia"/>
          <w:sz w:val="24"/>
          <w:szCs w:val="24"/>
          <w:lang w:val="zh-CN"/>
        </w:rPr>
        <w:t>批</w:t>
      </w:r>
      <w:r w:rsidRPr="00253F18">
        <w:rPr>
          <w:rFonts w:hAnsiTheme="minorEastAsia" w:hint="eastAsia"/>
          <w:sz w:val="24"/>
          <w:szCs w:val="24"/>
          <w:lang w:val="zh-CN"/>
        </w:rPr>
        <w:t>（采购需求详见附件）。</w:t>
      </w:r>
      <w:r w:rsidRPr="00253F18">
        <w:rPr>
          <w:rFonts w:hAnsiTheme="minorEastAsia" w:hint="eastAsia"/>
          <w:sz w:val="24"/>
          <w:szCs w:val="24"/>
        </w:rPr>
        <w:t>合同履行期限：</w:t>
      </w:r>
      <w:r w:rsidR="00253F18" w:rsidRPr="00253F18">
        <w:rPr>
          <w:rFonts w:hAnsiTheme="minorEastAsia" w:hint="eastAsia"/>
          <w:sz w:val="24"/>
          <w:szCs w:val="24"/>
        </w:rPr>
        <w:t>签订合同之日起</w:t>
      </w:r>
      <w:r w:rsidR="00253F18" w:rsidRPr="00253F18">
        <w:rPr>
          <w:rFonts w:hAnsiTheme="minorEastAsia" w:hint="eastAsia"/>
          <w:sz w:val="24"/>
          <w:szCs w:val="24"/>
        </w:rPr>
        <w:t>20</w:t>
      </w:r>
      <w:r w:rsidR="00253F18" w:rsidRPr="00253F18">
        <w:rPr>
          <w:rFonts w:hAnsiTheme="minorEastAsia" w:hint="eastAsia"/>
          <w:sz w:val="24"/>
          <w:szCs w:val="24"/>
        </w:rPr>
        <w:t>日内。</w:t>
      </w:r>
    </w:p>
    <w:p w:rsidR="00381CB7" w:rsidRPr="00253F18" w:rsidRDefault="00844D3D" w:rsidP="00253F18">
      <w:pPr>
        <w:tabs>
          <w:tab w:val="left" w:pos="210"/>
        </w:tabs>
        <w:autoSpaceDE w:val="0"/>
        <w:autoSpaceDN w:val="0"/>
        <w:adjustRightInd w:val="0"/>
        <w:spacing w:line="360" w:lineRule="auto"/>
        <w:ind w:firstLineChars="200" w:firstLine="446"/>
        <w:outlineLvl w:val="0"/>
        <w:rPr>
          <w:strike/>
          <w:sz w:val="24"/>
          <w:szCs w:val="24"/>
        </w:rPr>
      </w:pPr>
      <w:r w:rsidRPr="00253F18">
        <w:rPr>
          <w:rFonts w:hAnsiTheme="minorEastAsia" w:hint="eastAsia"/>
          <w:sz w:val="24"/>
          <w:szCs w:val="24"/>
          <w:lang w:val="zh-CN"/>
        </w:rPr>
        <w:t>本项目不接受进口产品投标。</w:t>
      </w:r>
    </w:p>
    <w:p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381CB7" w:rsidRPr="00253F18"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253F18">
        <w:rPr>
          <w:rFonts w:ascii="Times New Roman" w:eastAsia="宋体" w:hAnsiTheme="minorEastAsia" w:cs="Times New Roman" w:hint="eastAsia"/>
          <w:color w:val="auto"/>
        </w:rPr>
        <w:t>第一包：</w:t>
      </w:r>
      <w:r w:rsidR="00253F18" w:rsidRPr="00253F18">
        <w:rPr>
          <w:rFonts w:ascii="Times New Roman" w:eastAsia="宋体" w:hAnsiTheme="minorEastAsia" w:cs="Times New Roman" w:hint="eastAsia"/>
          <w:bCs/>
          <w:color w:val="auto"/>
        </w:rPr>
        <w:t>656000</w:t>
      </w:r>
      <w:r w:rsidRPr="00253F18">
        <w:rPr>
          <w:rFonts w:ascii="Times New Roman" w:eastAsia="宋体" w:hAnsiTheme="minorEastAsia" w:cs="Times New Roman" w:hint="eastAsia"/>
          <w:color w:val="auto"/>
        </w:rPr>
        <w:t>元。</w:t>
      </w:r>
    </w:p>
    <w:p w:rsidR="00381CB7" w:rsidRPr="00253F18" w:rsidRDefault="00844D3D" w:rsidP="00844D3D">
      <w:pPr>
        <w:pStyle w:val="Default"/>
        <w:spacing w:line="360" w:lineRule="auto"/>
        <w:ind w:firstLineChars="200" w:firstLine="446"/>
        <w:rPr>
          <w:rFonts w:ascii="Times New Roman" w:eastAsia="宋体" w:hAnsi="Times New Roman" w:cs="Times New Roman"/>
          <w:color w:val="auto"/>
        </w:rPr>
      </w:pPr>
      <w:r w:rsidRPr="00253F18">
        <w:rPr>
          <w:rFonts w:ascii="Times New Roman" w:eastAsia="宋体" w:hAnsiTheme="minorEastAsia" w:hint="eastAsia"/>
          <w:color w:val="auto"/>
          <w:lang w:val="zh-CN"/>
        </w:rPr>
        <w:t>注：每项产品的投标报价不得超出该项产品的预算，否则投标无效。</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45987" w:rsidRPr="00F45987">
        <w:rPr>
          <w:rFonts w:ascii="Times New Roman" w:eastAsia="宋体" w:hAnsi="Times New Roman" w:cs="Times New Roman" w:hint="eastAsia"/>
          <w:color w:val="auto"/>
        </w:rPr>
        <w:t>2024</w:t>
      </w:r>
      <w:r w:rsidR="00F45987" w:rsidRPr="00F45987">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B22B03" w:rsidRDefault="00B22B03" w:rsidP="00B22B0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全部货物均由中小企业制造的，对符合规定的小微企业制造的产品报价给予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A86D32" w:rsidRPr="00A86D32">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注：金融机构相关信息请登录天津市政府采购网政采贷板块（网址：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7" w:name="_GoBack"/>
      <w:r w:rsidRPr="002F62ED">
        <w:rPr>
          <w:rFonts w:ascii="Times New Roman" w:eastAsia="宋体" w:hAnsi="Times New Roman" w:cs="Times New Roman"/>
          <w:color w:val="auto"/>
        </w:rPr>
        <w:t>（一）获取招标文件时间：</w:t>
      </w:r>
      <w:r w:rsidR="00C5398E" w:rsidRPr="002F62ED">
        <w:rPr>
          <w:rFonts w:ascii="Times New Roman" w:eastAsia="宋体" w:hAnsi="Times New Roman" w:cs="Times New Roman"/>
          <w:color w:val="auto"/>
        </w:rPr>
        <w:t>2025</w:t>
      </w:r>
      <w:r w:rsidRPr="002F62ED">
        <w:rPr>
          <w:rFonts w:ascii="Times New Roman" w:eastAsia="宋体" w:hAnsi="Times New Roman" w:cs="Times New Roman" w:hint="eastAsia"/>
          <w:color w:val="auto"/>
        </w:rPr>
        <w:t>年</w:t>
      </w:r>
      <w:r w:rsidR="00517E9D" w:rsidRPr="002F62ED">
        <w:rPr>
          <w:rFonts w:ascii="Times New Roman" w:eastAsia="宋体" w:hAnsi="Times New Roman" w:cs="Times New Roman" w:hint="eastAsia"/>
          <w:color w:val="auto"/>
        </w:rPr>
        <w:t>9</w:t>
      </w:r>
      <w:r w:rsidRPr="002F62ED">
        <w:rPr>
          <w:rFonts w:ascii="Times New Roman" w:eastAsia="宋体" w:hAnsi="Times New Roman" w:cs="Times New Roman" w:hint="eastAsia"/>
          <w:color w:val="auto"/>
        </w:rPr>
        <w:t>月</w:t>
      </w:r>
      <w:r w:rsidR="00517E9D" w:rsidRPr="002F62ED">
        <w:rPr>
          <w:rFonts w:ascii="Times New Roman" w:eastAsia="宋体" w:hAnsi="Times New Roman" w:cs="Times New Roman" w:hint="eastAsia"/>
          <w:color w:val="auto"/>
        </w:rPr>
        <w:t>9</w:t>
      </w:r>
      <w:r w:rsidRPr="002F62ED">
        <w:rPr>
          <w:rFonts w:ascii="Times New Roman" w:eastAsia="宋体" w:hAnsi="Times New Roman" w:cs="Times New Roman" w:hint="eastAsia"/>
          <w:color w:val="auto"/>
        </w:rPr>
        <w:t>日至</w:t>
      </w:r>
      <w:r w:rsidR="00C5398E" w:rsidRPr="002F62ED">
        <w:rPr>
          <w:rFonts w:ascii="Times New Roman" w:eastAsia="宋体" w:hAnsi="Times New Roman" w:cs="Times New Roman"/>
          <w:color w:val="auto"/>
        </w:rPr>
        <w:t>2025</w:t>
      </w:r>
      <w:r w:rsidRPr="002F62ED">
        <w:rPr>
          <w:rFonts w:ascii="Times New Roman" w:eastAsia="宋体" w:hAnsi="Times New Roman" w:cs="Times New Roman" w:hint="eastAsia"/>
          <w:color w:val="auto"/>
        </w:rPr>
        <w:t>年</w:t>
      </w:r>
      <w:r w:rsidR="00517E9D" w:rsidRPr="002F62ED">
        <w:rPr>
          <w:rFonts w:ascii="Times New Roman" w:eastAsia="宋体" w:hAnsi="Times New Roman" w:cs="Times New Roman" w:hint="eastAsia"/>
          <w:color w:val="auto"/>
        </w:rPr>
        <w:t>9</w:t>
      </w:r>
      <w:r w:rsidRPr="002F62ED">
        <w:rPr>
          <w:rFonts w:ascii="Times New Roman" w:eastAsia="宋体" w:hAnsi="Times New Roman" w:cs="Times New Roman" w:hint="eastAsia"/>
          <w:color w:val="auto"/>
        </w:rPr>
        <w:t>月</w:t>
      </w:r>
      <w:r w:rsidR="00517E9D" w:rsidRPr="002F62ED">
        <w:rPr>
          <w:rFonts w:ascii="Times New Roman" w:eastAsia="宋体" w:hAnsi="Times New Roman" w:cs="Times New Roman" w:hint="eastAsia"/>
          <w:color w:val="auto"/>
        </w:rPr>
        <w:t>16</w:t>
      </w:r>
      <w:r w:rsidRPr="002F62ED">
        <w:rPr>
          <w:rFonts w:ascii="Times New Roman" w:eastAsia="宋体" w:hAnsi="Times New Roman" w:cs="Times New Roman" w:hint="eastAsia"/>
          <w:color w:val="auto"/>
        </w:rPr>
        <w:t>日，每日</w:t>
      </w:r>
      <w:r w:rsidRPr="002F62ED">
        <w:rPr>
          <w:rFonts w:ascii="Times New Roman" w:eastAsia="宋体" w:hAnsi="Times New Roman" w:cs="Times New Roman"/>
          <w:color w:val="auto"/>
        </w:rPr>
        <w:t>9:00</w:t>
      </w:r>
      <w:r w:rsidRPr="002F62ED">
        <w:rPr>
          <w:rFonts w:ascii="Times New Roman" w:eastAsia="宋体" w:hAnsi="Times New Roman" w:cs="Times New Roman" w:hint="eastAsia"/>
          <w:color w:val="auto"/>
        </w:rPr>
        <w:t>至</w:t>
      </w:r>
      <w:r w:rsidRPr="002F62ED">
        <w:rPr>
          <w:rFonts w:ascii="Times New Roman" w:eastAsia="宋体" w:hAnsi="Times New Roman"/>
          <w:color w:val="auto"/>
        </w:rPr>
        <w:t>17:00</w:t>
      </w:r>
      <w:r w:rsidRPr="002F62ED">
        <w:rPr>
          <w:rFonts w:ascii="Times New Roman" w:eastAsia="宋体" w:hAnsi="Times New Roman" w:hint="eastAsia"/>
          <w:color w:val="auto"/>
        </w:rPr>
        <w:t>（北京时间，法定节假日除外）。</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（二）获取招标文件的方式：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1.</w:t>
      </w:r>
      <w:r w:rsidRPr="002F62ED">
        <w:rPr>
          <w:rFonts w:ascii="Times New Roman" w:eastAsia="宋体" w:hAnsi="Times New Roman" w:cs="Times New Roman"/>
          <w:color w:val="auto"/>
        </w:rPr>
        <w:t>获取招标文件网址：使用天津数字认证有限公司发出的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数字证书仍可使用）登录天津市政府采购中心网</w:t>
      </w:r>
      <w:r w:rsidRPr="002F62ED">
        <w:rPr>
          <w:rFonts w:ascii="Times New Roman" w:eastAsia="宋体" w:hAnsi="Times New Roman" w:cs="Times New Roman"/>
          <w:color w:val="auto"/>
        </w:rPr>
        <w:lastRenderedPageBreak/>
        <w:t>（网址：</w:t>
      </w:r>
      <w:hyperlink r:id="rId11"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w:t>
      </w:r>
      <w:r w:rsidRPr="002F62ED">
        <w:rPr>
          <w:rFonts w:ascii="Times New Roman" w:eastAsia="宋体" w:hAnsi="Times New Roman" w:cs="Times New Roman"/>
          <w:color w:val="auto"/>
        </w:rPr>
        <w:t>下载招标文件。</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2. </w:t>
      </w:r>
      <w:r w:rsidRPr="002F62ED">
        <w:rPr>
          <w:rFonts w:ascii="Times New Roman" w:eastAsia="宋体" w:hAnsi="Times New Roman" w:cs="Times New Roman" w:hint="eastAsia"/>
          <w:color w:val="auto"/>
        </w:rPr>
        <w:t>供应商注册、</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）领取、电子签章办理办法：</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1</w:t>
      </w:r>
      <w:r w:rsidRPr="002F62ED">
        <w:rPr>
          <w:rFonts w:ascii="Times New Roman" w:eastAsia="宋体" w:hAnsi="Times New Roman" w:cs="Times New Roman" w:hint="eastAsia"/>
          <w:color w:val="auto"/>
        </w:rPr>
        <w:t>）天津市政府采购中心网注册：登录天津市政府采购中心网（</w:t>
      </w:r>
      <w:hyperlink r:id="rId12"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）首页点击“供应商注册”，填写相关内容。天津市政府采购中心注册窗口联系电话：</w:t>
      </w:r>
      <w:r w:rsidRPr="002F62ED">
        <w:rPr>
          <w:rFonts w:ascii="Times New Roman" w:eastAsia="宋体" w:hAnsi="Times New Roman" w:cs="Times New Roman" w:hint="eastAsia"/>
          <w:color w:val="auto"/>
        </w:rPr>
        <w:t>022-24538316</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2</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）领取及电子签章办理：参见天津市政府采购中心网（</w:t>
      </w:r>
      <w:hyperlink r:id="rId13"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服务指南</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供应商注册、领取</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w:t>
      </w:r>
      <w:r w:rsidRPr="002F62ED">
        <w:rPr>
          <w:rFonts w:ascii="Times New Roman" w:eastAsia="宋体" w:hAnsi="Times New Roman" w:cs="Times New Roman" w:hint="eastAsia"/>
          <w:color w:val="auto"/>
        </w:rPr>
        <w:t>USBKey</w:t>
      </w:r>
      <w:r w:rsidRPr="002F62ED">
        <w:rPr>
          <w:rFonts w:ascii="Times New Roman" w:eastAsia="宋体" w:hAnsi="Times New Roman" w:cs="Times New Roman" w:hint="eastAsia"/>
          <w:color w:val="auto"/>
        </w:rPr>
        <w:t>）及电子签章制章的流程。</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数字证书办理联系电话：</w:t>
      </w:r>
      <w:r w:rsidRPr="002F62ED">
        <w:rPr>
          <w:rFonts w:ascii="Times New Roman" w:eastAsia="宋体" w:hAnsi="Times New Roman" w:cs="Times New Roman" w:hint="eastAsia"/>
          <w:color w:val="auto"/>
        </w:rPr>
        <w:t>400-0566-110</w:t>
      </w:r>
      <w:r w:rsidRPr="002F62ED">
        <w:rPr>
          <w:rFonts w:ascii="Times New Roman" w:eastAsia="宋体" w:hAnsi="Times New Roman" w:cs="Times New Roman" w:hint="eastAsia"/>
          <w:color w:val="auto"/>
        </w:rPr>
        <w:t>或</w:t>
      </w:r>
      <w:r w:rsidRPr="002F62ED">
        <w:rPr>
          <w:rFonts w:ascii="Times New Roman" w:eastAsia="宋体" w:hAnsi="Times New Roman" w:cs="Times New Roman" w:hint="eastAsia"/>
          <w:color w:val="auto"/>
        </w:rPr>
        <w:t>022-24538059</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电子签章办理联系电话：</w:t>
      </w:r>
      <w:r w:rsidRPr="002F62ED">
        <w:rPr>
          <w:rFonts w:ascii="Times New Roman" w:eastAsia="宋体" w:hAnsi="Times New Roman" w:cs="Times New Roman" w:hint="eastAsia"/>
          <w:color w:val="auto"/>
        </w:rPr>
        <w:t>022-24538316</w:t>
      </w:r>
      <w:r w:rsidRPr="002F62ED">
        <w:rPr>
          <w:rFonts w:ascii="Times New Roman" w:eastAsia="宋体" w:hAnsi="Times New Roman" w:cs="Times New Roman" w:hint="eastAsia"/>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七、网上应答时间</w:t>
      </w:r>
    </w:p>
    <w:p w:rsidR="00381CB7" w:rsidRPr="002F62ED" w:rsidRDefault="00C5398E"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2025</w:t>
      </w:r>
      <w:r w:rsidR="00844D3D"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9</w:t>
      </w:r>
      <w:r w:rsidR="00844D3D"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9</w:t>
      </w:r>
      <w:r w:rsidR="00844D3D" w:rsidRPr="002F62ED">
        <w:rPr>
          <w:rFonts w:ascii="Times New Roman" w:eastAsia="宋体" w:hAnsi="Times New Roman" w:cs="Times New Roman"/>
          <w:color w:val="auto"/>
        </w:rPr>
        <w:t>日</w:t>
      </w:r>
      <w:r w:rsidR="00844D3D" w:rsidRPr="002F62ED">
        <w:rPr>
          <w:rFonts w:ascii="Times New Roman" w:eastAsia="宋体" w:hAnsi="Times New Roman" w:cs="Times New Roman"/>
          <w:color w:val="auto"/>
        </w:rPr>
        <w:t>9:00</w:t>
      </w:r>
      <w:r w:rsidR="00844D3D" w:rsidRPr="002F62ED">
        <w:rPr>
          <w:rFonts w:ascii="Times New Roman" w:eastAsia="宋体" w:hAnsi="Times New Roman" w:cs="Times New Roman"/>
          <w:color w:val="auto"/>
        </w:rPr>
        <w:t>至</w:t>
      </w:r>
      <w:r w:rsidRPr="002F62ED">
        <w:rPr>
          <w:rFonts w:ascii="Times New Roman" w:eastAsia="宋体" w:hAnsi="Times New Roman" w:cs="Times New Roman"/>
          <w:color w:val="auto"/>
        </w:rPr>
        <w:t>2025</w:t>
      </w:r>
      <w:r w:rsidR="00844D3D"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10</w:t>
      </w:r>
      <w:r w:rsidR="00844D3D"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22</w:t>
      </w:r>
      <w:r w:rsidR="00844D3D" w:rsidRPr="002F62ED">
        <w:rPr>
          <w:rFonts w:ascii="Times New Roman" w:eastAsia="宋体" w:hAnsi="Times New Roman" w:cs="Times New Roman"/>
          <w:color w:val="auto"/>
        </w:rPr>
        <w:t>日</w:t>
      </w:r>
      <w:r w:rsidR="00844D3D" w:rsidRPr="002F62ED">
        <w:rPr>
          <w:rFonts w:ascii="Times New Roman" w:eastAsia="宋体" w:hAnsi="Times New Roman" w:cs="Times New Roman"/>
          <w:color w:val="auto"/>
        </w:rPr>
        <w:t>8:30</w:t>
      </w:r>
      <w:r w:rsidR="00844D3D" w:rsidRPr="002F62ED">
        <w:rPr>
          <w:rFonts w:ascii="Times New Roman" w:eastAsia="宋体" w:hAnsi="Times New Roman" w:cs="Times New Roman"/>
          <w:color w:val="auto"/>
        </w:rPr>
        <w:t>，使用天津数字认证有限公司发出的</w:t>
      </w:r>
      <w:r w:rsidR="00844D3D" w:rsidRPr="002F62ED">
        <w:rPr>
          <w:rFonts w:ascii="Times New Roman" w:eastAsia="宋体" w:hAnsi="Times New Roman" w:cs="Times New Roman"/>
          <w:color w:val="auto"/>
        </w:rPr>
        <w:t>CA</w:t>
      </w:r>
      <w:r w:rsidR="00844D3D" w:rsidRPr="002F62ED">
        <w:rPr>
          <w:rFonts w:ascii="Times New Roman" w:eastAsia="宋体" w:hAnsi="Times New Roman" w:cs="Times New Roman"/>
          <w:color w:val="auto"/>
        </w:rPr>
        <w:t>数字证书（原天津市电子认证中心发出尚在有效期内的</w:t>
      </w:r>
      <w:r w:rsidR="00844D3D" w:rsidRPr="002F62ED">
        <w:rPr>
          <w:rFonts w:ascii="Times New Roman" w:eastAsia="宋体" w:hAnsi="Times New Roman" w:cs="Times New Roman"/>
          <w:color w:val="auto"/>
        </w:rPr>
        <w:t>CA</w:t>
      </w:r>
      <w:r w:rsidR="00844D3D" w:rsidRPr="002F62ED">
        <w:rPr>
          <w:rFonts w:ascii="Times New Roman" w:eastAsia="宋体" w:hAnsi="Times New Roman" w:cs="Times New Roman"/>
          <w:color w:val="auto"/>
        </w:rPr>
        <w:t>数字证书仍可使用）</w:t>
      </w:r>
      <w:r w:rsidR="00844D3D" w:rsidRPr="002F62ED">
        <w:rPr>
          <w:rFonts w:ascii="Times New Roman" w:eastAsia="宋体" w:hAnsi="Times New Roman" w:cs="Times New Roman" w:hint="eastAsia"/>
          <w:color w:val="auto"/>
        </w:rPr>
        <w:t>登陆天津市政府采购中心网（网址：</w:t>
      </w:r>
      <w:hyperlink r:id="rId14" w:history="1">
        <w:r w:rsidR="00844D3D" w:rsidRPr="002F62ED">
          <w:rPr>
            <w:rStyle w:val="ad"/>
            <w:rFonts w:ascii="Times New Roman" w:eastAsia="宋体" w:hAnsi="Times New Roman" w:cs="Times New Roman"/>
            <w:color w:val="auto"/>
          </w:rPr>
          <w:t>http://tjgpc.zwfwb.tj.gov.cn/</w:t>
        </w:r>
      </w:hyperlink>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“网上招投标”</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“供应商登录”</w:t>
      </w:r>
      <w:r w:rsidR="00844D3D" w:rsidRPr="002F62ED">
        <w:rPr>
          <w:rFonts w:ascii="Times New Roman" w:eastAsia="宋体" w:hAnsi="Times New Roman" w:cs="Times New Roman" w:hint="eastAsia"/>
          <w:color w:val="auto"/>
        </w:rPr>
        <w:t>-</w:t>
      </w:r>
      <w:r w:rsidR="00844D3D" w:rsidRPr="002F62ED">
        <w:rPr>
          <w:rFonts w:ascii="Times New Roman" w:eastAsia="宋体" w:hAnsi="Times New Roman" w:cs="Times New Roman" w:hint="eastAsia"/>
          <w:color w:val="auto"/>
        </w:rPr>
        <w:t>“区级集采机构入口”</w:t>
      </w:r>
      <w:r w:rsidR="00844D3D" w:rsidRPr="002F62ED">
        <w:rPr>
          <w:rFonts w:ascii="Times New Roman" w:eastAsia="宋体" w:hAnsi="Times New Roman" w:cs="Times New Roman"/>
          <w:color w:val="auto"/>
        </w:rPr>
        <w:t>进行应答</w:t>
      </w:r>
      <w:r w:rsidR="00844D3D" w:rsidRPr="002F62ED">
        <w:rPr>
          <w:rFonts w:ascii="Times New Roman" w:eastAsia="宋体" w:hAnsi="Times New Roman" w:cs="Times New Roman" w:hint="eastAsia"/>
          <w:color w:val="auto"/>
        </w:rPr>
        <w:t>并提交</w:t>
      </w:r>
      <w:r w:rsidR="00844D3D" w:rsidRPr="002F62ED">
        <w:rPr>
          <w:rFonts w:ascii="Times New Roman" w:eastAsia="宋体" w:hAnsi="Times New Roman" w:cs="Times New Roman"/>
          <w:color w:val="auto"/>
        </w:rPr>
        <w:t>。</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网上应答帮助链接：</w:t>
      </w:r>
      <w:r w:rsidRPr="002F62ED">
        <w:rPr>
          <w:rFonts w:ascii="Times New Roman" w:eastAsia="宋体" w:hAnsi="Times New Roman" w:cs="Times New Roman"/>
          <w:color w:val="auto"/>
        </w:rPr>
        <w:t>http://tjgpc.zwfwb.tj.gov.cn/webInfo/getWebInfoListForwebInfoClass.do?fkWebInfoclassId=W008</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八、投标</w:t>
      </w:r>
      <w:r w:rsidRPr="002F62ED">
        <w:rPr>
          <w:rFonts w:ascii="Times New Roman" w:eastAsia="宋体" w:hAnsi="Times New Roman" w:cs="Times New Roman" w:hint="eastAsia"/>
          <w:color w:val="auto"/>
        </w:rPr>
        <w:t>截止</w:t>
      </w:r>
      <w:r w:rsidRPr="002F62ED">
        <w:rPr>
          <w:rFonts w:ascii="Times New Roman" w:eastAsia="宋体" w:hAnsi="Times New Roman" w:cs="Times New Roman"/>
          <w:color w:val="auto"/>
        </w:rPr>
        <w:t>时间</w:t>
      </w:r>
      <w:r w:rsidRPr="002F62ED">
        <w:rPr>
          <w:rFonts w:ascii="Times New Roman" w:eastAsia="宋体" w:hAnsi="Times New Roman" w:cs="Times New Roman" w:hint="eastAsia"/>
          <w:color w:val="auto"/>
        </w:rPr>
        <w:t>及方式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（一）投标</w:t>
      </w:r>
      <w:r w:rsidRPr="002F62ED">
        <w:rPr>
          <w:rFonts w:ascii="Times New Roman" w:eastAsia="宋体" w:hAnsi="Times New Roman" w:cs="Times New Roman" w:hint="eastAsia"/>
          <w:color w:val="auto"/>
        </w:rPr>
        <w:t>截止</w:t>
      </w:r>
      <w:r w:rsidRPr="002F62ED">
        <w:rPr>
          <w:rFonts w:ascii="Times New Roman" w:eastAsia="宋体" w:hAnsi="Times New Roman" w:cs="Times New Roman"/>
          <w:color w:val="auto"/>
        </w:rPr>
        <w:t>时间：</w:t>
      </w:r>
      <w:r w:rsidR="00C5398E" w:rsidRPr="002F62ED">
        <w:rPr>
          <w:rFonts w:ascii="Times New Roman" w:eastAsia="宋体" w:hAnsi="Times New Roman" w:cs="Times New Roman"/>
          <w:color w:val="auto"/>
        </w:rPr>
        <w:t>2025</w:t>
      </w:r>
      <w:r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10</w:t>
      </w:r>
      <w:r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22</w:t>
      </w:r>
      <w:r w:rsidRPr="002F62ED">
        <w:rPr>
          <w:rFonts w:ascii="Times New Roman" w:eastAsia="宋体" w:hAnsi="Times New Roman" w:cs="Times New Roman"/>
          <w:color w:val="auto"/>
        </w:rPr>
        <w:t>日</w:t>
      </w:r>
      <w:r w:rsidRPr="002F62ED">
        <w:rPr>
          <w:rFonts w:ascii="Times New Roman" w:eastAsia="宋体" w:hAnsi="Times New Roman" w:cs="Times New Roman"/>
          <w:color w:val="auto"/>
        </w:rPr>
        <w:t>8:30</w:t>
      </w:r>
      <w:r w:rsidRPr="002F62ED">
        <w:rPr>
          <w:rFonts w:ascii="Times New Roman" w:eastAsia="宋体" w:hAnsi="Times New Roman" w:cs="Times New Roman" w:hint="eastAsia"/>
          <w:color w:val="auto"/>
          <w:szCs w:val="21"/>
        </w:rPr>
        <w:t>。</w:t>
      </w:r>
      <w:r w:rsidRPr="002F62ED">
        <w:rPr>
          <w:rFonts w:ascii="Times New Roman" w:eastAsia="宋体" w:hAnsi="Times New Roman" w:cs="Times New Roman"/>
          <w:color w:val="auto"/>
        </w:rPr>
        <w:t>投标截止时间前</w:t>
      </w:r>
      <w:r w:rsidRPr="002F62ED">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2F62ED">
        <w:rPr>
          <w:rFonts w:ascii="Times New Roman" w:eastAsia="宋体" w:hAnsi="Times New Roman" w:cs="Times New Roman"/>
          <w:color w:val="auto"/>
        </w:rPr>
        <w:t>方为有效投标。</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（二）投标</w:t>
      </w:r>
      <w:r w:rsidRPr="002F62ED">
        <w:rPr>
          <w:rFonts w:ascii="Times New Roman" w:eastAsia="宋体" w:hAnsi="Times New Roman" w:cs="Times New Roman" w:hint="eastAsia"/>
          <w:color w:val="auto"/>
        </w:rPr>
        <w:t>方式</w:t>
      </w:r>
      <w:r w:rsidRPr="002F62ED">
        <w:rPr>
          <w:rFonts w:ascii="Times New Roman" w:eastAsia="宋体" w:hAnsi="Times New Roman" w:cs="Times New Roman"/>
          <w:color w:val="auto"/>
        </w:rPr>
        <w:t>：本项目投标采用网上电子投标方式，投标人须于投标截止时间前使用天津数字认证有限公司发出的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w:t>
      </w:r>
      <w:r w:rsidRPr="002F62ED">
        <w:rPr>
          <w:rFonts w:ascii="Times New Roman" w:eastAsia="宋体" w:hAnsi="Times New Roman" w:cs="Times New Roman"/>
          <w:color w:val="auto"/>
        </w:rPr>
        <w:lastRenderedPageBreak/>
        <w:t>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数字证书仍可使用）登陆</w:t>
      </w:r>
      <w:r w:rsidRPr="002F62ED">
        <w:rPr>
          <w:rFonts w:ascii="Times New Roman" w:eastAsia="宋体" w:hAnsi="Times New Roman" w:cs="Times New Roman" w:hint="eastAsia"/>
          <w:color w:val="auto"/>
        </w:rPr>
        <w:t>天津市政府采购中心网（网址：</w:t>
      </w:r>
      <w:hyperlink r:id="rId15"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n</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九</w:t>
      </w:r>
      <w:r w:rsidRPr="002F62ED">
        <w:rPr>
          <w:rFonts w:ascii="Times New Roman" w:eastAsia="宋体" w:hAnsi="Times New Roman" w:cs="Times New Roman"/>
          <w:color w:val="auto"/>
        </w:rPr>
        <w:t>、开标时间及方式</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（一）开标解密时间：</w:t>
      </w:r>
      <w:r w:rsidR="00C5398E" w:rsidRPr="002F62ED">
        <w:rPr>
          <w:rFonts w:ascii="Times New Roman" w:eastAsia="宋体" w:hAnsi="Times New Roman" w:cs="Times New Roman"/>
          <w:color w:val="auto"/>
        </w:rPr>
        <w:t>2025</w:t>
      </w:r>
      <w:r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10</w:t>
      </w:r>
      <w:r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22</w:t>
      </w:r>
      <w:r w:rsidRPr="002F62ED">
        <w:rPr>
          <w:rFonts w:ascii="Times New Roman" w:eastAsia="宋体" w:hAnsi="Times New Roman" w:cs="Times New Roman"/>
          <w:color w:val="auto"/>
        </w:rPr>
        <w:t>日</w:t>
      </w:r>
      <w:r w:rsidRPr="002F62ED">
        <w:rPr>
          <w:rFonts w:ascii="Times New Roman" w:eastAsia="宋体" w:hAnsi="Times New Roman" w:cs="Times New Roman"/>
          <w:color w:val="auto"/>
        </w:rPr>
        <w:t>8:30</w:t>
      </w:r>
      <w:r w:rsidRPr="002F62ED">
        <w:rPr>
          <w:rFonts w:ascii="Times New Roman" w:eastAsia="宋体" w:hAnsi="Times New Roman" w:cs="Times New Roman"/>
          <w:color w:val="auto"/>
        </w:rPr>
        <w:t>至</w:t>
      </w:r>
      <w:r w:rsidRPr="002F62ED">
        <w:rPr>
          <w:rFonts w:ascii="Times New Roman" w:eastAsia="宋体" w:hAnsi="Times New Roman" w:cs="Times New Roman"/>
          <w:color w:val="auto"/>
        </w:rPr>
        <w:t>9:</w:t>
      </w:r>
      <w:r w:rsidRPr="002F62ED">
        <w:rPr>
          <w:rFonts w:ascii="Times New Roman" w:eastAsia="宋体" w:hAnsi="Times New Roman" w:cs="Times New Roman" w:hint="eastAsia"/>
          <w:color w:val="auto"/>
        </w:rPr>
        <w:t>30</w:t>
      </w:r>
      <w:r w:rsidRPr="002F62ED">
        <w:rPr>
          <w:rFonts w:ascii="Times New Roman" w:eastAsia="宋体" w:hAnsi="Times New Roman" w:cs="Times New Roman"/>
          <w:color w:val="auto"/>
        </w:rPr>
        <w:t>完成开标解密的投标为有效投标。</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（二）开标</w:t>
      </w:r>
      <w:r w:rsidRPr="002F62ED">
        <w:rPr>
          <w:rFonts w:ascii="Times New Roman" w:eastAsia="宋体" w:hAnsi="Times New Roman" w:cs="Times New Roman" w:hint="eastAsia"/>
          <w:color w:val="auto"/>
        </w:rPr>
        <w:t>解密方式</w:t>
      </w:r>
      <w:r w:rsidRPr="002F62ED">
        <w:rPr>
          <w:rFonts w:ascii="Times New Roman" w:eastAsia="宋体" w:hAnsi="Times New Roman" w:cs="Times New Roman"/>
          <w:color w:val="auto"/>
        </w:rPr>
        <w:t>：本项目采用网上开标方式，投标人须于</w:t>
      </w:r>
      <w:r w:rsidRPr="002F62ED">
        <w:rPr>
          <w:rFonts w:ascii="Times New Roman" w:eastAsia="宋体" w:hAnsi="Times New Roman" w:cs="Times New Roman" w:hint="eastAsia"/>
          <w:color w:val="auto"/>
        </w:rPr>
        <w:t>规定时间</w:t>
      </w:r>
      <w:r w:rsidRPr="002F62ED">
        <w:rPr>
          <w:rFonts w:ascii="Times New Roman" w:eastAsia="宋体" w:hAnsi="Times New Roman" w:cs="Times New Roman"/>
          <w:color w:val="auto"/>
        </w:rPr>
        <w:t>内使用天津数字认证有限公司发出的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数字证书（原天津市电子认证中心发出尚在有效期内的</w:t>
      </w:r>
      <w:r w:rsidRPr="002F62ED">
        <w:rPr>
          <w:rFonts w:ascii="Times New Roman" w:eastAsia="宋体" w:hAnsi="Times New Roman" w:cs="Times New Roman"/>
          <w:color w:val="auto"/>
        </w:rPr>
        <w:t>CA</w:t>
      </w:r>
      <w:r w:rsidRPr="002F62ED">
        <w:rPr>
          <w:rFonts w:ascii="Times New Roman" w:eastAsia="宋体" w:hAnsi="Times New Roman" w:cs="Times New Roman"/>
          <w:color w:val="auto"/>
        </w:rPr>
        <w:t>数字证书仍可使用）</w:t>
      </w:r>
      <w:r w:rsidRPr="002F62ED">
        <w:rPr>
          <w:rFonts w:ascii="Times New Roman" w:eastAsia="宋体" w:hAnsi="Times New Roman" w:cs="Times New Roman" w:hint="eastAsia"/>
          <w:color w:val="auto"/>
        </w:rPr>
        <w:t>登陆天津市政府采购中心网（网址：</w:t>
      </w:r>
      <w:hyperlink r:id="rId16"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w:t>
      </w:r>
      <w:r w:rsidRPr="002F62ED">
        <w:rPr>
          <w:rFonts w:ascii="Times New Roman" w:eastAsia="宋体" w:hAnsi="Times New Roman" w:cs="Times New Roman"/>
          <w:color w:val="auto"/>
        </w:rPr>
        <w:t>完成开标解密。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（三）网上开标公示时间：</w:t>
      </w:r>
      <w:r w:rsidR="00C5398E" w:rsidRPr="002F62ED">
        <w:rPr>
          <w:rFonts w:ascii="Times New Roman" w:eastAsia="宋体" w:hAnsi="Times New Roman" w:cs="Times New Roman"/>
          <w:color w:val="auto"/>
        </w:rPr>
        <w:t>2025</w:t>
      </w:r>
      <w:r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10</w:t>
      </w:r>
      <w:r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22</w:t>
      </w:r>
      <w:r w:rsidRPr="002F62ED">
        <w:rPr>
          <w:rFonts w:ascii="Times New Roman" w:eastAsia="宋体" w:hAnsi="Times New Roman" w:cs="Times New Roman"/>
          <w:color w:val="auto"/>
        </w:rPr>
        <w:t>日</w:t>
      </w:r>
      <w:r w:rsidRPr="002F62ED">
        <w:rPr>
          <w:rFonts w:ascii="Times New Roman" w:eastAsia="宋体" w:hAnsi="Times New Roman" w:cs="Times New Roman"/>
          <w:color w:val="auto"/>
        </w:rPr>
        <w:t>9:</w:t>
      </w:r>
      <w:r w:rsidRPr="002F62ED">
        <w:rPr>
          <w:rFonts w:ascii="Times New Roman" w:eastAsia="宋体" w:hAnsi="Times New Roman" w:cs="Times New Roman" w:hint="eastAsia"/>
          <w:color w:val="auto"/>
        </w:rPr>
        <w:t>30</w:t>
      </w:r>
      <w:r w:rsidRPr="002F62ED">
        <w:rPr>
          <w:rFonts w:ascii="Times New Roman" w:eastAsia="宋体" w:hAnsi="Times New Roman" w:cs="Times New Roman"/>
          <w:color w:val="auto"/>
        </w:rPr>
        <w:t>至</w:t>
      </w:r>
      <w:r w:rsidRPr="002F62ED">
        <w:rPr>
          <w:rFonts w:ascii="Times New Roman" w:eastAsia="宋体" w:hAnsi="Times New Roman" w:cs="Times New Roman"/>
          <w:color w:val="auto"/>
        </w:rPr>
        <w:t>12:00</w:t>
      </w:r>
      <w:r w:rsidRPr="002F62ED">
        <w:rPr>
          <w:rFonts w:ascii="Times New Roman" w:eastAsia="宋体" w:hAnsi="Times New Roman" w:cs="Times New Roman"/>
          <w:color w:val="auto"/>
        </w:rPr>
        <w:t>。</w:t>
      </w:r>
      <w:r w:rsidRPr="002F62ED">
        <w:rPr>
          <w:rFonts w:ascii="Times New Roman" w:eastAsia="宋体" w:hAnsi="Times New Roman" w:cs="Times New Roman" w:hint="eastAsia"/>
          <w:color w:val="auto"/>
        </w:rPr>
        <w:t>投标人可在规定时间内使用天津数字认证有限公司发出的</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数字证书（原天津市电子认证中心发出尚在有效期内的</w:t>
      </w:r>
      <w:r w:rsidRPr="002F62ED">
        <w:rPr>
          <w:rFonts w:ascii="Times New Roman" w:eastAsia="宋体" w:hAnsi="Times New Roman" w:cs="Times New Roman" w:hint="eastAsia"/>
          <w:color w:val="auto"/>
        </w:rPr>
        <w:t>CA</w:t>
      </w:r>
      <w:r w:rsidRPr="002F62ED">
        <w:rPr>
          <w:rFonts w:ascii="Times New Roman" w:eastAsia="宋体" w:hAnsi="Times New Roman" w:cs="Times New Roman" w:hint="eastAsia"/>
          <w:color w:val="auto"/>
        </w:rPr>
        <w:t>数字证书仍可使用）登陆天津市政府采购中心网（网址：</w:t>
      </w:r>
      <w:hyperlink r:id="rId17" w:history="1">
        <w:r w:rsidRPr="002F62ED">
          <w:rPr>
            <w:rStyle w:val="ad"/>
            <w:rFonts w:ascii="Times New Roman" w:eastAsia="宋体" w:hAnsi="Times New Roman" w:cs="Times New Roman"/>
            <w:color w:val="auto"/>
          </w:rPr>
          <w:t>http://tjgpc.zwfwb.tj.gov.cn/</w:t>
        </w:r>
      </w:hyperlink>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“网上招投标”</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“供应商登录”</w:t>
      </w:r>
      <w:r w:rsidRPr="002F62ED">
        <w:rPr>
          <w:rFonts w:ascii="Times New Roman" w:eastAsia="宋体" w:hAnsi="Times New Roman" w:cs="Times New Roman" w:hint="eastAsia"/>
          <w:color w:val="auto"/>
        </w:rPr>
        <w:t>-</w:t>
      </w:r>
      <w:r w:rsidRPr="002F62ED">
        <w:rPr>
          <w:rFonts w:ascii="Times New Roman" w:eastAsia="宋体" w:hAnsi="Times New Roman" w:cs="Times New Roman" w:hint="eastAsia"/>
          <w:color w:val="auto"/>
        </w:rPr>
        <w:t>“区级集采机构入口”自行查看开标信息。</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十</w:t>
      </w:r>
      <w:r w:rsidRPr="002F62ED">
        <w:rPr>
          <w:rFonts w:ascii="Times New Roman" w:eastAsia="宋体" w:hAnsi="Times New Roman" w:cs="Times New Roman"/>
          <w:color w:val="auto"/>
        </w:rPr>
        <w:t>、</w:t>
      </w:r>
      <w:r w:rsidRPr="002F62ED">
        <w:rPr>
          <w:rFonts w:ascii="Times New Roman" w:eastAsia="宋体" w:hAnsi="Times New Roman" w:cs="Times New Roman" w:hint="eastAsia"/>
          <w:color w:val="auto"/>
        </w:rPr>
        <w:t>采购代理机构名称、地址、联系人及联系方式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（一）采购代理机构名称：天津市滨海新区政府采购中心</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（二）采购代理机构地址：天津市滨海新区塘沽营口道</w:t>
      </w:r>
      <w:r w:rsidRPr="002F62ED">
        <w:rPr>
          <w:rFonts w:ascii="Times New Roman" w:eastAsia="宋体" w:hAnsi="Times New Roman" w:cs="Times New Roman" w:hint="eastAsia"/>
          <w:color w:val="auto"/>
        </w:rPr>
        <w:t>468</w:t>
      </w:r>
      <w:r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w:t>
      </w:r>
      <w:r w:rsidRPr="002F62ED">
        <w:rPr>
          <w:rFonts w:ascii="Times New Roman" w:eastAsia="宋体" w:hAnsi="Times New Roman" w:cs="Times New Roman" w:hint="eastAsia"/>
          <w:color w:val="auto"/>
        </w:rPr>
        <w:t>三</w:t>
      </w:r>
      <w:r w:rsidRPr="002F62ED">
        <w:rPr>
          <w:rFonts w:ascii="Times New Roman" w:eastAsia="宋体" w:hAnsi="Times New Roman" w:cs="Times New Roman"/>
          <w:color w:val="auto"/>
        </w:rPr>
        <w:t>）联系人：</w:t>
      </w:r>
      <w:r w:rsidR="00253F18" w:rsidRPr="002F62ED">
        <w:rPr>
          <w:rFonts w:ascii="Times New Roman" w:eastAsia="宋体" w:hAnsi="Times New Roman" w:cs="Times New Roman" w:hint="eastAsia"/>
          <w:color w:val="auto"/>
        </w:rPr>
        <w:t>肖琳</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（四）网址：</w:t>
      </w:r>
      <w:hyperlink r:id="rId18" w:history="1">
        <w:r w:rsidRPr="002F62ED">
          <w:rPr>
            <w:rStyle w:val="ad"/>
            <w:rFonts w:ascii="Times New Roman" w:eastAsia="宋体" w:hAnsi="Times New Roman" w:cs="Times New Roman"/>
            <w:color w:val="auto"/>
          </w:rPr>
          <w:t>http://tjgpc.zwfwb.tj.gov.cn/</w:t>
        </w:r>
      </w:hyperlink>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（五）</w:t>
      </w:r>
      <w:r w:rsidRPr="002F62ED">
        <w:rPr>
          <w:rFonts w:ascii="Times New Roman" w:eastAsia="宋体" w:hAnsi="Times New Roman" w:cs="Times New Roman"/>
          <w:color w:val="auto"/>
        </w:rPr>
        <w:t>对外办公时间：</w:t>
      </w:r>
      <w:r w:rsidRPr="002F62ED">
        <w:rPr>
          <w:rFonts w:ascii="Times New Roman" w:eastAsia="宋体" w:hAnsi="Times New Roman" w:cs="Times New Roman" w:hint="eastAsia"/>
          <w:color w:val="auto"/>
        </w:rPr>
        <w:t>法定</w:t>
      </w:r>
      <w:r w:rsidRPr="002F62ED">
        <w:rPr>
          <w:rFonts w:ascii="Times New Roman" w:eastAsia="宋体" w:hAnsi="Times New Roman" w:cs="Times New Roman"/>
          <w:color w:val="auto"/>
        </w:rPr>
        <w:t>工作日</w:t>
      </w:r>
      <w:r w:rsidRPr="002F62ED">
        <w:rPr>
          <w:rFonts w:ascii="Times New Roman" w:eastAsia="宋体" w:hAnsi="Times New Roman" w:cs="Times New Roman"/>
          <w:color w:val="auto"/>
        </w:rPr>
        <w:t>9:00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12:00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14:00</w:t>
      </w:r>
      <w:r w:rsidRPr="002F62ED">
        <w:rPr>
          <w:rFonts w:ascii="Times New Roman" w:eastAsia="宋体" w:hAnsi="Times New Roman" w:cs="Times New Roman"/>
          <w:color w:val="auto"/>
        </w:rPr>
        <w:t>～</w:t>
      </w:r>
      <w:r w:rsidRPr="002F62ED">
        <w:rPr>
          <w:rFonts w:ascii="Times New Roman" w:eastAsia="宋体" w:hAnsi="Times New Roman" w:cs="Times New Roman"/>
          <w:color w:val="auto"/>
        </w:rPr>
        <w:t>1</w:t>
      </w:r>
      <w:r w:rsidRPr="002F62ED">
        <w:rPr>
          <w:rFonts w:ascii="Times New Roman" w:eastAsia="宋体" w:hAnsi="Times New Roman" w:cs="Times New Roman" w:hint="eastAsia"/>
          <w:color w:val="auto"/>
        </w:rPr>
        <w:t>7</w:t>
      </w:r>
      <w:r w:rsidRPr="002F62ED">
        <w:rPr>
          <w:rFonts w:ascii="Times New Roman" w:eastAsia="宋体" w:hAnsi="Times New Roman" w:cs="Times New Roman"/>
          <w:color w:val="auto"/>
        </w:rPr>
        <w:t>:00</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（六）咨询服务电话</w:t>
      </w:r>
      <w:r w:rsidRPr="002F62ED">
        <w:rPr>
          <w:rFonts w:ascii="Times New Roman" w:eastAsia="宋体" w:hAnsi="Times New Roman" w:cs="Times New Roman"/>
          <w:color w:val="auto"/>
        </w:rPr>
        <w:t>：</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1. </w:t>
      </w:r>
      <w:r w:rsidRPr="002F62ED">
        <w:rPr>
          <w:rFonts w:ascii="Times New Roman" w:eastAsia="宋体" w:hAnsi="Times New Roman" w:cs="Times New Roman" w:hint="eastAsia"/>
          <w:color w:val="auto"/>
        </w:rPr>
        <w:t>供应商注册、电子签章办理咨询：</w:t>
      </w:r>
      <w:r w:rsidRPr="002F62ED">
        <w:rPr>
          <w:rFonts w:ascii="Times New Roman" w:eastAsia="宋体" w:hAnsi="Times New Roman" w:cs="Times New Roman" w:hint="eastAsia"/>
          <w:color w:val="auto"/>
        </w:rPr>
        <w:t>022-24538316</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 xml:space="preserve">2. </w:t>
      </w:r>
      <w:r w:rsidRPr="002F62ED">
        <w:rPr>
          <w:rFonts w:ascii="Times New Roman" w:eastAsia="宋体" w:hAnsi="Times New Roman" w:cs="Times New Roman" w:hint="eastAsia"/>
          <w:color w:val="auto"/>
        </w:rPr>
        <w:t>采购文件咨询：</w:t>
      </w:r>
      <w:r w:rsidRPr="002F62ED">
        <w:rPr>
          <w:rFonts w:ascii="Times New Roman" w:eastAsia="宋体" w:hAnsi="Times New Roman" w:cs="Times New Roman"/>
          <w:color w:val="auto"/>
        </w:rPr>
        <w:t>022-</w:t>
      </w:r>
      <w:r w:rsidRPr="002F62ED">
        <w:rPr>
          <w:rFonts w:ascii="Times New Roman" w:eastAsia="宋体" w:hAnsi="Times New Roman" w:cs="Times New Roman" w:hint="eastAsia"/>
          <w:color w:val="auto"/>
        </w:rPr>
        <w:t>25866109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lastRenderedPageBreak/>
        <w:t xml:space="preserve">3. </w:t>
      </w:r>
      <w:r w:rsidRPr="002F62ED">
        <w:rPr>
          <w:rFonts w:ascii="Times New Roman" w:eastAsia="宋体" w:hAnsi="Times New Roman" w:cs="Times New Roman" w:hint="eastAsia"/>
          <w:color w:val="auto"/>
        </w:rPr>
        <w:t>网上应答操作咨询：</w:t>
      </w:r>
      <w:r w:rsidRPr="002F62ED">
        <w:rPr>
          <w:rFonts w:ascii="Times New Roman" w:eastAsia="宋体" w:hAnsi="Times New Roman" w:cs="Times New Roman"/>
          <w:color w:val="auto"/>
        </w:rPr>
        <w:t>022-2453</w:t>
      </w:r>
      <w:r w:rsidRPr="002F62ED">
        <w:rPr>
          <w:rFonts w:ascii="Times New Roman" w:eastAsia="宋体" w:hAnsi="Times New Roman" w:cs="Times New Roman" w:hint="eastAsia"/>
          <w:color w:val="auto"/>
        </w:rPr>
        <w:t>8309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 xml:space="preserve">4. </w:t>
      </w:r>
      <w:r w:rsidRPr="002F62ED">
        <w:rPr>
          <w:rFonts w:ascii="Times New Roman" w:eastAsia="宋体" w:hAnsi="Times New Roman" w:cs="Times New Roman" w:hint="eastAsia"/>
          <w:color w:val="auto"/>
        </w:rPr>
        <w:t>解密操作咨询：</w:t>
      </w:r>
      <w:r w:rsidRPr="002F62ED">
        <w:rPr>
          <w:rFonts w:ascii="Times New Roman" w:eastAsia="宋体" w:hAnsi="Times New Roman" w:cs="Times New Roman"/>
          <w:color w:val="auto"/>
        </w:rPr>
        <w:t>022-24538309</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（七）邮箱：</w:t>
      </w:r>
      <w:r w:rsidRPr="002F62ED">
        <w:rPr>
          <w:rFonts w:ascii="Times New Roman" w:eastAsia="宋体" w:hAnsi="Times New Roman" w:cs="Times New Roman" w:hint="eastAsia"/>
          <w:color w:val="auto"/>
        </w:rPr>
        <w:t>bhzfzcb@tj.gov.cn</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一</w:t>
      </w:r>
      <w:r w:rsidRPr="002F62ED">
        <w:rPr>
          <w:rFonts w:ascii="Times New Roman" w:eastAsia="宋体" w:hAnsi="Times New Roman" w:cs="Times New Roman"/>
          <w:color w:val="auto"/>
        </w:rPr>
        <w:t>、采购人的名称、地址和联系方式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（一）采购人名称：</w:t>
      </w:r>
      <w:r w:rsidR="00253F18" w:rsidRPr="002F62ED">
        <w:rPr>
          <w:rFonts w:ascii="Times New Roman" w:eastAsia="宋体" w:hAnsi="Times New Roman" w:cs="Times New Roman" w:hint="eastAsia"/>
          <w:color w:val="auto"/>
        </w:rPr>
        <w:t>天津市滨海新区融媒体中心</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（二）采购人地址：</w:t>
      </w:r>
      <w:r w:rsidR="00253F18" w:rsidRPr="002F62ED">
        <w:rPr>
          <w:rFonts w:ascii="Times New Roman" w:eastAsia="宋体" w:hAnsi="Times New Roman" w:cs="Times New Roman" w:hint="eastAsia"/>
          <w:color w:val="auto"/>
        </w:rPr>
        <w:t>天津市滨海新区中心商务区新华路和新港二号路交口瑞龙城市广场</w:t>
      </w:r>
      <w:r w:rsidR="00253F18" w:rsidRPr="002F62ED">
        <w:rPr>
          <w:rFonts w:ascii="Times New Roman" w:eastAsia="宋体" w:hAnsi="Times New Roman" w:cs="Times New Roman" w:hint="eastAsia"/>
          <w:color w:val="auto"/>
        </w:rPr>
        <w:t>-</w:t>
      </w:r>
      <w:r w:rsidR="00253F18" w:rsidRPr="002F62ED">
        <w:rPr>
          <w:rFonts w:ascii="Times New Roman" w:eastAsia="宋体" w:hAnsi="Times New Roman" w:cs="Times New Roman" w:hint="eastAsia"/>
          <w:color w:val="auto"/>
        </w:rPr>
        <w:t>新港路</w:t>
      </w:r>
      <w:r w:rsidR="00253F18" w:rsidRPr="002F62ED">
        <w:rPr>
          <w:rFonts w:ascii="Times New Roman" w:eastAsia="宋体" w:hAnsi="Times New Roman" w:cs="Times New Roman" w:hint="eastAsia"/>
          <w:color w:val="auto"/>
        </w:rPr>
        <w:t>1813</w:t>
      </w:r>
      <w:r w:rsidR="00253F18"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color w:val="auto"/>
        </w:rPr>
        <w:t>（三）采购人联系人：</w:t>
      </w:r>
      <w:r w:rsidR="00253F18" w:rsidRPr="002F62ED">
        <w:rPr>
          <w:rFonts w:ascii="Times New Roman" w:eastAsia="宋体" w:hAnsi="Times New Roman" w:cs="Times New Roman" w:hint="eastAsia"/>
          <w:color w:val="auto"/>
        </w:rPr>
        <w:t>李红兵</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（四）采购人联系电话：</w:t>
      </w:r>
      <w:r w:rsidR="00253F18" w:rsidRPr="002F62ED">
        <w:rPr>
          <w:rFonts w:ascii="Times New Roman" w:eastAsia="宋体" w:hAnsi="Times New Roman" w:cs="Times New Roman" w:hint="eastAsia"/>
          <w:color w:val="auto"/>
        </w:rPr>
        <w:t>022-</w:t>
      </w:r>
      <w:r w:rsidR="00253F18" w:rsidRPr="002F62ED">
        <w:rPr>
          <w:rFonts w:ascii="Times New Roman" w:eastAsia="宋体" w:hAnsi="Times New Roman" w:cs="Times New Roman"/>
          <w:color w:val="auto"/>
        </w:rPr>
        <w:t>65622728</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二</w:t>
      </w:r>
      <w:r w:rsidRPr="002F62ED">
        <w:rPr>
          <w:rFonts w:ascii="Times New Roman" w:eastAsia="宋体" w:hAnsi="Times New Roman" w:cs="Times New Roman"/>
          <w:color w:val="auto"/>
        </w:rPr>
        <w:t>、质疑方式</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F62ED">
        <w:rPr>
          <w:rFonts w:ascii="Times New Roman" w:eastAsia="宋体" w:hAnsi="Times New Roman" w:cs="Times New Roman" w:hint="eastAsia"/>
          <w:color w:val="auto"/>
        </w:rPr>
        <w:t xml:space="preserve">8. </w:t>
      </w:r>
      <w:r w:rsidRPr="002F62ED">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采购人针对采购文件质疑受理：</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1.</w:t>
      </w:r>
      <w:r w:rsidRPr="002F62ED">
        <w:rPr>
          <w:rFonts w:ascii="Times New Roman" w:eastAsia="宋体" w:hAnsi="Times New Roman" w:cs="Times New Roman" w:hint="eastAsia"/>
          <w:color w:val="auto"/>
        </w:rPr>
        <w:t>联系部门：</w:t>
      </w:r>
      <w:r w:rsidR="00253F18" w:rsidRPr="002F62ED">
        <w:rPr>
          <w:rFonts w:ascii="Times New Roman" w:eastAsia="宋体" w:hAnsi="Times New Roman" w:cs="Times New Roman" w:hint="eastAsia"/>
          <w:color w:val="auto"/>
        </w:rPr>
        <w:t>天津市滨海新区融媒体中心技术播控部（技术部）</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2.</w:t>
      </w:r>
      <w:r w:rsidRPr="002F62ED">
        <w:rPr>
          <w:rFonts w:ascii="Times New Roman" w:eastAsia="宋体" w:hAnsi="Times New Roman" w:cs="Times New Roman" w:hint="eastAsia"/>
          <w:color w:val="auto"/>
        </w:rPr>
        <w:t>联系人：</w:t>
      </w:r>
      <w:r w:rsidR="00253F18" w:rsidRPr="002F62ED">
        <w:rPr>
          <w:rFonts w:ascii="Times New Roman" w:eastAsia="宋体" w:hAnsi="Times New Roman" w:cs="Times New Roman" w:hint="eastAsia"/>
          <w:color w:val="auto"/>
        </w:rPr>
        <w:t>李红兵</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3.</w:t>
      </w:r>
      <w:r w:rsidRPr="002F62ED">
        <w:rPr>
          <w:rFonts w:ascii="Times New Roman" w:eastAsia="宋体" w:hAnsi="Times New Roman" w:cs="Times New Roman" w:hint="eastAsia"/>
          <w:color w:val="auto"/>
        </w:rPr>
        <w:t>联系方式：</w:t>
      </w:r>
      <w:r w:rsidR="00253F18" w:rsidRPr="002F62ED">
        <w:rPr>
          <w:rFonts w:ascii="Times New Roman" w:eastAsia="宋体" w:hAnsi="Times New Roman" w:cs="Times New Roman"/>
          <w:color w:val="auto"/>
        </w:rPr>
        <w:t>15922138788</w:t>
      </w:r>
    </w:p>
    <w:p w:rsidR="00381CB7" w:rsidRPr="002F62ED" w:rsidRDefault="00844D3D" w:rsidP="00844D3D">
      <w:pPr>
        <w:pStyle w:val="Default"/>
        <w:spacing w:line="360" w:lineRule="auto"/>
        <w:ind w:firstLineChars="200" w:firstLine="446"/>
        <w:rPr>
          <w:rFonts w:ascii="Times New Roman" w:eastAsia="宋体" w:hAnsi="Times New Roman" w:cs="Times New Roman"/>
          <w:color w:val="auto"/>
        </w:rPr>
      </w:pPr>
      <w:r w:rsidRPr="002F62ED">
        <w:rPr>
          <w:rFonts w:ascii="Times New Roman" w:eastAsia="宋体" w:hAnsi="Times New Roman" w:cs="Times New Roman" w:hint="eastAsia"/>
          <w:color w:val="auto"/>
        </w:rPr>
        <w:t>4.</w:t>
      </w:r>
      <w:r w:rsidRPr="002F62ED">
        <w:rPr>
          <w:rFonts w:ascii="Times New Roman" w:eastAsia="宋体" w:hAnsi="Times New Roman" w:cs="Times New Roman" w:hint="eastAsia"/>
          <w:color w:val="auto"/>
        </w:rPr>
        <w:t>联系地址：</w:t>
      </w:r>
      <w:r w:rsidR="00253F18" w:rsidRPr="002F62ED">
        <w:rPr>
          <w:rFonts w:ascii="Times New Roman" w:eastAsia="宋体" w:hAnsi="Times New Roman" w:cs="Times New Roman" w:hint="eastAsia"/>
          <w:color w:val="auto"/>
        </w:rPr>
        <w:t>天津市滨海新区中心商务区新华路和新港二号路交口瑞龙城市广场</w:t>
      </w:r>
      <w:r w:rsidR="00253F18" w:rsidRPr="002F62ED">
        <w:rPr>
          <w:rFonts w:ascii="Times New Roman" w:eastAsia="宋体" w:hAnsi="Times New Roman" w:cs="Times New Roman" w:hint="eastAsia"/>
          <w:color w:val="auto"/>
        </w:rPr>
        <w:t>-</w:t>
      </w:r>
      <w:r w:rsidR="00253F18" w:rsidRPr="002F62ED">
        <w:rPr>
          <w:rFonts w:ascii="Times New Roman" w:eastAsia="宋体" w:hAnsi="Times New Roman" w:cs="Times New Roman" w:hint="eastAsia"/>
          <w:color w:val="auto"/>
        </w:rPr>
        <w:t>新港路</w:t>
      </w:r>
      <w:r w:rsidR="00253F18" w:rsidRPr="002F62ED">
        <w:rPr>
          <w:rFonts w:ascii="Times New Roman" w:eastAsia="宋体" w:hAnsi="Times New Roman" w:cs="Times New Roman" w:hint="eastAsia"/>
          <w:color w:val="auto"/>
        </w:rPr>
        <w:t>1813</w:t>
      </w:r>
      <w:r w:rsidR="00253F18" w:rsidRPr="002F62ED">
        <w:rPr>
          <w:rFonts w:ascii="Times New Roman" w:eastAsia="宋体" w:hAnsi="Times New Roman" w:cs="Times New Roman" w:hint="eastAsia"/>
          <w:color w:val="auto"/>
        </w:rPr>
        <w:t>号</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（二）供应商对质疑答复不满意的，或者采购人、天津市滨海新区政府采购中心未在规定期限内作出答复的，供应商可以在质疑答复期满后</w:t>
      </w:r>
      <w:r w:rsidRPr="002F62ED">
        <w:rPr>
          <w:rFonts w:ascii="Times New Roman" w:eastAsia="宋体" w:hAnsi="Times New Roman" w:cs="Times New Roman" w:hint="eastAsia"/>
          <w:color w:val="auto"/>
        </w:rPr>
        <w:t>15</w:t>
      </w:r>
      <w:r w:rsidRPr="002F62ED">
        <w:rPr>
          <w:rFonts w:ascii="Times New Roman" w:eastAsia="宋体" w:hAnsi="Times New Roman" w:cs="Times New Roman" w:hint="eastAsia"/>
          <w:color w:val="auto"/>
        </w:rPr>
        <w:t>个工作日内，向</w:t>
      </w:r>
      <w:r w:rsidR="007B0028" w:rsidRPr="002F62ED">
        <w:rPr>
          <w:rFonts w:ascii="Times New Roman" w:eastAsia="宋体" w:hAnsi="Times New Roman" w:cs="Times New Roman"/>
          <w:color w:val="auto"/>
        </w:rPr>
        <w:t>天津市</w:t>
      </w:r>
      <w:r w:rsidR="007B0028" w:rsidRPr="002F62ED">
        <w:rPr>
          <w:rFonts w:ascii="Times New Roman" w:eastAsia="宋体" w:hAnsi="Times New Roman" w:cs="Times New Roman" w:hint="eastAsia"/>
          <w:color w:val="auto"/>
        </w:rPr>
        <w:t>滨海新区</w:t>
      </w:r>
      <w:r w:rsidR="007B0028" w:rsidRPr="002F62ED">
        <w:rPr>
          <w:rFonts w:ascii="Times New Roman" w:eastAsia="宋体" w:hAnsi="Times New Roman" w:cs="Times New Roman"/>
          <w:color w:val="auto"/>
        </w:rPr>
        <w:t>财政局</w:t>
      </w:r>
      <w:r w:rsidR="007B0028" w:rsidRPr="002F62ED">
        <w:rPr>
          <w:rFonts w:ascii="Times New Roman" w:eastAsia="宋体" w:hAnsi="Times New Roman" w:cs="Times New Roman" w:hint="eastAsia"/>
          <w:color w:val="auto"/>
        </w:rPr>
        <w:t>政府采购办公室</w:t>
      </w:r>
      <w:r w:rsidRPr="002F62ED">
        <w:rPr>
          <w:rFonts w:ascii="Times New Roman" w:eastAsia="宋体" w:hAnsi="Times New Roman" w:cs="Times New Roman" w:hint="eastAsia"/>
          <w:color w:val="auto"/>
        </w:rPr>
        <w:t>提出投诉，逾期不予受理。</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t>十</w:t>
      </w:r>
      <w:r w:rsidRPr="002F62ED">
        <w:rPr>
          <w:rFonts w:ascii="Times New Roman" w:eastAsia="宋体" w:hAnsi="Times New Roman" w:cs="Times New Roman" w:hint="eastAsia"/>
          <w:color w:val="auto"/>
        </w:rPr>
        <w:t>三</w:t>
      </w:r>
      <w:r w:rsidRPr="002F62ED">
        <w:rPr>
          <w:rFonts w:ascii="Times New Roman" w:eastAsia="宋体" w:hAnsi="Times New Roman" w:cs="Times New Roman"/>
          <w:color w:val="auto"/>
        </w:rPr>
        <w:t>、公告期限</w:t>
      </w:r>
    </w:p>
    <w:p w:rsidR="00381CB7" w:rsidRPr="002F62ED" w:rsidRDefault="00844D3D" w:rsidP="00844D3D">
      <w:pPr>
        <w:pStyle w:val="Default"/>
        <w:spacing w:line="360" w:lineRule="auto"/>
        <w:ind w:firstLineChars="200" w:firstLine="446"/>
        <w:jc w:val="both"/>
        <w:rPr>
          <w:rFonts w:ascii="Times New Roman" w:eastAsia="宋体" w:hAnsi="Times New Roman" w:cs="Times New Roman"/>
          <w:color w:val="auto"/>
        </w:rPr>
      </w:pPr>
      <w:r w:rsidRPr="002F62ED">
        <w:rPr>
          <w:rFonts w:ascii="Times New Roman" w:eastAsia="宋体" w:hAnsi="Times New Roman" w:cs="Times New Roman"/>
          <w:color w:val="auto"/>
        </w:rPr>
        <w:lastRenderedPageBreak/>
        <w:t>招标公告的公告期限为</w:t>
      </w:r>
      <w:r w:rsidRPr="002F62ED">
        <w:rPr>
          <w:rFonts w:ascii="Times New Roman" w:eastAsia="宋体" w:hAnsi="Times New Roman" w:cs="Times New Roman"/>
          <w:color w:val="auto"/>
        </w:rPr>
        <w:t>5</w:t>
      </w:r>
      <w:r w:rsidRPr="002F62ED">
        <w:rPr>
          <w:rFonts w:ascii="Times New Roman" w:eastAsia="宋体" w:hAnsi="Times New Roman" w:cs="Times New Roman"/>
          <w:color w:val="auto"/>
        </w:rPr>
        <w:t>个工作日。</w:t>
      </w:r>
    </w:p>
    <w:p w:rsidR="00381CB7" w:rsidRPr="002F62ED" w:rsidRDefault="00C5398E" w:rsidP="00844D3D">
      <w:pPr>
        <w:pStyle w:val="Default"/>
        <w:spacing w:line="360" w:lineRule="auto"/>
        <w:ind w:firstLineChars="3000" w:firstLine="6695"/>
        <w:jc w:val="both"/>
        <w:rPr>
          <w:rFonts w:ascii="Times New Roman" w:eastAsia="宋体" w:hAnsi="Times New Roman"/>
          <w:bCs/>
          <w:color w:val="auto"/>
          <w:szCs w:val="44"/>
        </w:rPr>
      </w:pPr>
      <w:r w:rsidRPr="002F62ED">
        <w:rPr>
          <w:rFonts w:ascii="Times New Roman" w:eastAsia="宋体" w:hAnsi="Times New Roman" w:cs="Times New Roman"/>
          <w:color w:val="auto"/>
        </w:rPr>
        <w:t>2025</w:t>
      </w:r>
      <w:r w:rsidR="00844D3D" w:rsidRPr="002F62ED">
        <w:rPr>
          <w:rFonts w:ascii="Times New Roman" w:eastAsia="宋体" w:hAnsi="Times New Roman" w:cs="Times New Roman"/>
          <w:color w:val="auto"/>
        </w:rPr>
        <w:t>年</w:t>
      </w:r>
      <w:r w:rsidR="00517E9D" w:rsidRPr="002F62ED">
        <w:rPr>
          <w:rFonts w:ascii="Times New Roman" w:eastAsia="宋体" w:hAnsi="Times New Roman" w:cs="Times New Roman" w:hint="eastAsia"/>
          <w:color w:val="auto"/>
        </w:rPr>
        <w:t>9</w:t>
      </w:r>
      <w:r w:rsidR="00844D3D" w:rsidRPr="002F62ED">
        <w:rPr>
          <w:rFonts w:ascii="Times New Roman" w:eastAsia="宋体" w:hAnsi="Times New Roman" w:cs="Times New Roman"/>
          <w:color w:val="auto"/>
        </w:rPr>
        <w:t>月</w:t>
      </w:r>
      <w:r w:rsidR="00517E9D" w:rsidRPr="002F62ED">
        <w:rPr>
          <w:rFonts w:ascii="Times New Roman" w:eastAsia="宋体" w:hAnsi="Times New Roman" w:cs="Times New Roman" w:hint="eastAsia"/>
          <w:color w:val="auto"/>
        </w:rPr>
        <w:t>9</w:t>
      </w:r>
      <w:r w:rsidR="00844D3D" w:rsidRPr="002F62ED">
        <w:rPr>
          <w:rFonts w:ascii="Times New Roman" w:eastAsia="宋体" w:hAnsi="Times New Roman" w:cs="Times New Roman"/>
          <w:color w:val="auto"/>
        </w:rPr>
        <w:t>日</w:t>
      </w:r>
    </w:p>
    <w:p w:rsidR="00381CB7" w:rsidRPr="002F62ED" w:rsidRDefault="00844D3D" w:rsidP="00844D3D">
      <w:pPr>
        <w:pStyle w:val="Default"/>
        <w:spacing w:line="360" w:lineRule="auto"/>
        <w:ind w:firstLineChars="3000" w:firstLine="6695"/>
        <w:jc w:val="both"/>
        <w:rPr>
          <w:rFonts w:ascii="Times New Roman" w:eastAsia="宋体" w:hAnsi="Times New Roman"/>
          <w:b/>
          <w:bCs/>
          <w:color w:val="auto"/>
          <w:kern w:val="28"/>
          <w:sz w:val="32"/>
          <w:szCs w:val="32"/>
        </w:rPr>
      </w:pPr>
      <w:r w:rsidRPr="002F62ED">
        <w:rPr>
          <w:rFonts w:ascii="Times New Roman" w:eastAsia="宋体" w:hAnsi="Times New Roman"/>
          <w:color w:val="auto"/>
        </w:rPr>
        <w:br w:type="page"/>
      </w:r>
    </w:p>
    <w:bookmarkEnd w:id="7"/>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投标人的报价应包括：设备主机及附件货款、运输费、运输保险费、装卸费、安装调试费及其他应有的费用。投标人所报价格为货到现场安装调试完成的最终优惠价格。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1. </w:t>
      </w:r>
      <w:r w:rsidRPr="00D6058B">
        <w:rPr>
          <w:rFonts w:hint="eastAsia"/>
          <w:sz w:val="24"/>
        </w:rPr>
        <w:t>提供所投产品</w:t>
      </w:r>
      <w:r w:rsidRPr="00D6058B">
        <w:rPr>
          <w:rFonts w:hint="eastAsia"/>
          <w:sz w:val="24"/>
        </w:rPr>
        <w:t>3</w:t>
      </w:r>
      <w:r w:rsidRPr="00D6058B">
        <w:rPr>
          <w:rFonts w:hint="eastAsia"/>
          <w:sz w:val="24"/>
        </w:rPr>
        <w:t>年的免费上门保修，终身维修。</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2. </w:t>
      </w:r>
      <w:r w:rsidRPr="00D6058B">
        <w:rPr>
          <w:rFonts w:hint="eastAsia"/>
          <w:sz w:val="24"/>
        </w:rPr>
        <w:t>保修期内所投产品免费更换原厂零配件，</w:t>
      </w:r>
      <w:r w:rsidRPr="00D6058B">
        <w:rPr>
          <w:rFonts w:hint="eastAsia"/>
          <w:sz w:val="24"/>
        </w:rPr>
        <w:t>7</w:t>
      </w:r>
      <w:r w:rsidRPr="00D6058B">
        <w:rPr>
          <w:rFonts w:hint="eastAsia"/>
          <w:sz w:val="24"/>
        </w:rPr>
        <w:t>×</w:t>
      </w:r>
      <w:r w:rsidRPr="00D6058B">
        <w:rPr>
          <w:rFonts w:hint="eastAsia"/>
          <w:sz w:val="24"/>
        </w:rPr>
        <w:t>24</w:t>
      </w:r>
      <w:r w:rsidRPr="00D6058B">
        <w:rPr>
          <w:rFonts w:hint="eastAsia"/>
          <w:sz w:val="24"/>
        </w:rPr>
        <w:t>小时技术响应，并保证在</w:t>
      </w:r>
      <w:r w:rsidRPr="00D6058B">
        <w:rPr>
          <w:rFonts w:hint="eastAsia"/>
          <w:sz w:val="24"/>
        </w:rPr>
        <w:t>1</w:t>
      </w:r>
      <w:r w:rsidRPr="00D6058B">
        <w:rPr>
          <w:rFonts w:hint="eastAsia"/>
          <w:sz w:val="24"/>
        </w:rPr>
        <w:t>小时内维修工程师到达维修现场。保修期自验收合格之日起计算。</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3. </w:t>
      </w:r>
      <w:r w:rsidRPr="00D6058B">
        <w:rPr>
          <w:rFonts w:hint="eastAsia"/>
          <w:sz w:val="24"/>
        </w:rPr>
        <w:t>每季度负责对采购人配线间设备用电及线路情况进行巡检，及时排除用电隐患。</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4. </w:t>
      </w:r>
      <w:r w:rsidRPr="00D6058B">
        <w:rPr>
          <w:rFonts w:hint="eastAsia"/>
          <w:sz w:val="24"/>
        </w:rPr>
        <w:t>保修期内，每年对采购人所属配线间设备进行免费除尘清洁服务</w:t>
      </w:r>
      <w:r w:rsidRPr="00D6058B">
        <w:rPr>
          <w:rFonts w:hint="eastAsia"/>
          <w:sz w:val="24"/>
        </w:rPr>
        <w:t>6</w:t>
      </w:r>
      <w:r w:rsidRPr="00D6058B">
        <w:rPr>
          <w:rFonts w:hint="eastAsia"/>
          <w:sz w:val="24"/>
        </w:rPr>
        <w:t>次。</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 xml:space="preserve">5. </w:t>
      </w:r>
      <w:r w:rsidRPr="00D6058B">
        <w:rPr>
          <w:rFonts w:hint="eastAsia"/>
          <w:sz w:val="24"/>
        </w:rPr>
        <w:t>提供所投产品制造商服务机构情况，包括地址、联系方式及技术人员数量等。</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 xml:space="preserve">6. </w:t>
      </w:r>
      <w:r w:rsidRPr="00D6058B">
        <w:rPr>
          <w:rFonts w:hint="eastAsia"/>
          <w:sz w:val="24"/>
        </w:rPr>
        <w:t>提供原厂标准的易耗品、消耗材料价格清单及折扣率，保修期后设备维修的价格清单及折扣率。</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 xml:space="preserve">7. </w:t>
      </w:r>
      <w:r w:rsidRPr="00D6058B">
        <w:rPr>
          <w:rFonts w:hint="eastAsia"/>
          <w:sz w:val="24"/>
        </w:rPr>
        <w:t>提供</w:t>
      </w:r>
      <w:r w:rsidRPr="00D6058B">
        <w:rPr>
          <w:rFonts w:hint="eastAsia"/>
          <w:sz w:val="24"/>
        </w:rPr>
        <w:t>3</w:t>
      </w:r>
      <w:r w:rsidRPr="00D6058B">
        <w:rPr>
          <w:rFonts w:hint="eastAsia"/>
          <w:sz w:val="24"/>
        </w:rPr>
        <w:t>次现场技术培训。</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8.</w:t>
      </w:r>
      <w:r w:rsidRPr="00D6058B">
        <w:rPr>
          <w:rFonts w:hint="eastAsia"/>
          <w:sz w:val="24"/>
        </w:rPr>
        <w:t>投标人负责原有设备拆卸、搬运，新设备的搬运、安装、调试工作，包含相关施工各类配套、动环所需配件及辅料的安装调试工作。</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lastRenderedPageBreak/>
        <w:t>★</w:t>
      </w:r>
      <w:r w:rsidRPr="00D6058B">
        <w:rPr>
          <w:rFonts w:hint="eastAsia"/>
          <w:sz w:val="24"/>
        </w:rPr>
        <w:t>9.</w:t>
      </w:r>
      <w:r w:rsidRPr="00D6058B">
        <w:rPr>
          <w:rFonts w:hint="eastAsia"/>
          <w:sz w:val="24"/>
        </w:rPr>
        <w:t>为该项目安排的安装人员持有中华人民共和国特种作业操作证（低压电工作业），投标文件中提供拟安排安装人员名单及上述证书扫描件。</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10.</w:t>
      </w:r>
      <w:r w:rsidRPr="00D6058B">
        <w:rPr>
          <w:rFonts w:hint="eastAsia"/>
          <w:sz w:val="24"/>
        </w:rPr>
        <w:t>中标单位在服务周期内（安装及后期维保服务期间）必须严格遵守采购方安全生产、涉密等方面的规定要求，如出现违反上述内容情况，采购人有权根据具体情况追究责任。</w:t>
      </w:r>
    </w:p>
    <w:p w:rsidR="00D6058B" w:rsidRPr="00D6058B" w:rsidRDefault="00D6058B" w:rsidP="00D6058B">
      <w:pPr>
        <w:autoSpaceDE w:val="0"/>
        <w:autoSpaceDN w:val="0"/>
        <w:adjustRightInd w:val="0"/>
        <w:spacing w:line="360" w:lineRule="auto"/>
        <w:ind w:firstLineChars="200" w:firstLine="446"/>
        <w:rPr>
          <w:sz w:val="24"/>
        </w:rPr>
      </w:pPr>
      <w:r w:rsidRPr="00D6058B">
        <w:rPr>
          <w:rFonts w:hint="eastAsia"/>
          <w:sz w:val="24"/>
        </w:rPr>
        <w:t>★</w:t>
      </w:r>
      <w:r w:rsidRPr="00D6058B">
        <w:rPr>
          <w:rFonts w:hint="eastAsia"/>
          <w:sz w:val="24"/>
        </w:rPr>
        <w:t>11.</w:t>
      </w:r>
      <w:r w:rsidRPr="00D6058B">
        <w:rPr>
          <w:rFonts w:hint="eastAsia"/>
          <w:sz w:val="24"/>
        </w:rPr>
        <w:t>投标人针对暂时无法修复故障的产品在质保期内须提供备品备件，保证采购人所采购设备的正常使用；投标人根据该项要求提供承诺书。</w:t>
      </w:r>
    </w:p>
    <w:p w:rsidR="00381CB7" w:rsidRDefault="00844D3D" w:rsidP="00D6058B">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D6058B" w:rsidRPr="00D6058B" w:rsidRDefault="00D6058B" w:rsidP="00D6058B">
      <w:pPr>
        <w:autoSpaceDE w:val="0"/>
        <w:autoSpaceDN w:val="0"/>
        <w:adjustRightInd w:val="0"/>
        <w:spacing w:line="360" w:lineRule="auto"/>
        <w:ind w:firstLineChars="200" w:firstLine="446"/>
        <w:rPr>
          <w:rFonts w:hAnsiTheme="minorEastAsia"/>
          <w:sz w:val="24"/>
        </w:rPr>
      </w:pPr>
      <w:r w:rsidRPr="00D6058B">
        <w:rPr>
          <w:rFonts w:hAnsiTheme="minorEastAsia" w:hint="eastAsia"/>
          <w:sz w:val="24"/>
        </w:rPr>
        <w:t>货到：签订合同之日起</w:t>
      </w:r>
      <w:r w:rsidRPr="00D6058B">
        <w:rPr>
          <w:rFonts w:hAnsiTheme="minorEastAsia" w:hint="eastAsia"/>
          <w:sz w:val="24"/>
        </w:rPr>
        <w:t>10</w:t>
      </w:r>
      <w:r w:rsidRPr="00D6058B">
        <w:rPr>
          <w:rFonts w:hAnsiTheme="minorEastAsia" w:hint="eastAsia"/>
          <w:sz w:val="24"/>
        </w:rPr>
        <w:t>日内（特殊情况以合同为准）。</w:t>
      </w:r>
    </w:p>
    <w:p w:rsidR="00D6058B" w:rsidRPr="00D6058B" w:rsidRDefault="00D6058B" w:rsidP="00D6058B">
      <w:pPr>
        <w:autoSpaceDE w:val="0"/>
        <w:autoSpaceDN w:val="0"/>
        <w:adjustRightInd w:val="0"/>
        <w:spacing w:line="360" w:lineRule="auto"/>
        <w:ind w:firstLineChars="200" w:firstLine="446"/>
        <w:rPr>
          <w:rFonts w:hAnsiTheme="minorEastAsia"/>
          <w:sz w:val="24"/>
        </w:rPr>
      </w:pPr>
      <w:r w:rsidRPr="00D6058B">
        <w:rPr>
          <w:rFonts w:hAnsiTheme="minorEastAsia" w:hint="eastAsia"/>
          <w:sz w:val="24"/>
        </w:rPr>
        <w:t>安装完成：货到之日起</w:t>
      </w:r>
      <w:r w:rsidRPr="00D6058B">
        <w:rPr>
          <w:rFonts w:hAnsiTheme="minorEastAsia" w:hint="eastAsia"/>
          <w:sz w:val="24"/>
        </w:rPr>
        <w:t>10</w:t>
      </w:r>
      <w:r w:rsidRPr="00D6058B">
        <w:rPr>
          <w:rFonts w:hAnsiTheme="minorEastAsia" w:hint="eastAsia"/>
          <w:sz w:val="24"/>
        </w:rPr>
        <w:t>日内安装完成及验收合格（特殊情况以合同为准）。</w:t>
      </w:r>
    </w:p>
    <w:p w:rsidR="00381CB7" w:rsidRDefault="00844D3D" w:rsidP="00D6058B">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r w:rsidR="00D6058B" w:rsidRPr="00D6058B">
        <w:rPr>
          <w:rFonts w:hAnsiTheme="minorEastAsia" w:hint="eastAsia"/>
          <w:sz w:val="24"/>
        </w:rPr>
        <w:t>（特殊情况以合同为准）</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D6058B" w:rsidRDefault="00D6058B" w:rsidP="00D6058B">
      <w:pPr>
        <w:autoSpaceDE w:val="0"/>
        <w:autoSpaceDN w:val="0"/>
        <w:adjustRightInd w:val="0"/>
        <w:spacing w:line="360" w:lineRule="auto"/>
        <w:ind w:firstLineChars="200" w:firstLine="446"/>
        <w:rPr>
          <w:sz w:val="24"/>
        </w:rPr>
      </w:pPr>
      <w:r w:rsidRPr="00D6058B">
        <w:rPr>
          <w:rFonts w:hAnsiTheme="minorEastAsia" w:hint="eastAsia"/>
          <w:sz w:val="24"/>
        </w:rPr>
        <w:t>签订合同后支付合同总额的</w:t>
      </w:r>
      <w:r w:rsidRPr="00D6058B">
        <w:rPr>
          <w:rFonts w:hAnsiTheme="minorEastAsia" w:hint="eastAsia"/>
          <w:sz w:val="24"/>
        </w:rPr>
        <w:t>30%</w:t>
      </w:r>
      <w:r w:rsidRPr="00D6058B">
        <w:rPr>
          <w:rFonts w:hAnsiTheme="minorEastAsia" w:hint="eastAsia"/>
          <w:sz w:val="24"/>
        </w:rPr>
        <w:t>，货到安装调试完成验收合格后支付合同总额的</w:t>
      </w:r>
      <w:r w:rsidRPr="00D6058B">
        <w:rPr>
          <w:rFonts w:hAnsiTheme="minorEastAsia" w:hint="eastAsia"/>
          <w:sz w:val="24"/>
        </w:rPr>
        <w:t>70%</w:t>
      </w:r>
      <w:r w:rsidR="00844D3D" w:rsidRPr="00D6058B">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w:t>
      </w:r>
      <w:r>
        <w:rPr>
          <w:rFonts w:hAnsiTheme="minorEastAsia" w:hint="eastAsia"/>
          <w:color w:val="000000"/>
          <w:sz w:val="24"/>
        </w:rPr>
        <w:lastRenderedPageBreak/>
        <w:t>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测试报告、与所投产品相关的知识产权证书、第三方认证机构出具的认证证书等。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图片仅供参考，若文字表述与图片不一致时，以文字表述为准。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0006EB">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0006EB">
              <w:rPr>
                <w:rFonts w:hint="eastAsia"/>
                <w:kern w:val="0"/>
                <w:sz w:val="24"/>
                <w:szCs w:val="24"/>
              </w:rPr>
              <w:t>40</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lastRenderedPageBreak/>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sidR="000006EB">
              <w:rPr>
                <w:rFonts w:hint="eastAsia"/>
                <w:bCs/>
                <w:sz w:val="24"/>
              </w:rPr>
              <w:t>0.5</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sidR="000006EB">
              <w:rPr>
                <w:rFonts w:hint="eastAsia"/>
                <w:bCs/>
                <w:sz w:val="24"/>
              </w:rPr>
              <w:t>0.5</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06EB">
            <w:pPr>
              <w:widowControl/>
              <w:snapToGrid w:val="0"/>
              <w:jc w:val="center"/>
              <w:rPr>
                <w:kern w:val="0"/>
                <w:sz w:val="24"/>
                <w:szCs w:val="24"/>
              </w:rPr>
            </w:pPr>
            <w:r>
              <w:rPr>
                <w:rFonts w:hint="eastAsia"/>
                <w:kern w:val="0"/>
                <w:sz w:val="24"/>
                <w:szCs w:val="24"/>
              </w:rPr>
              <w:t>0.5</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sidR="000006EB">
              <w:rPr>
                <w:rFonts w:hint="eastAsia"/>
                <w:bCs/>
                <w:sz w:val="24"/>
              </w:rPr>
              <w:t>0.5</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sidR="000006EB">
              <w:rPr>
                <w:rFonts w:hint="eastAsia"/>
                <w:bCs/>
                <w:sz w:val="24"/>
              </w:rPr>
              <w:t>0.5</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0006EB">
            <w:pPr>
              <w:widowControl/>
              <w:snapToGrid w:val="0"/>
              <w:jc w:val="center"/>
              <w:rPr>
                <w:kern w:val="0"/>
                <w:sz w:val="24"/>
                <w:szCs w:val="24"/>
              </w:rPr>
            </w:pPr>
            <w:r>
              <w:rPr>
                <w:rFonts w:hint="eastAsia"/>
                <w:kern w:val="0"/>
                <w:sz w:val="24"/>
                <w:szCs w:val="24"/>
              </w:rPr>
              <w:t>0.5</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844D3D" w:rsidP="00664924">
            <w:pPr>
              <w:snapToGrid w:val="0"/>
              <w:rPr>
                <w:bCs/>
                <w:sz w:val="24"/>
              </w:rPr>
            </w:pPr>
            <w:r>
              <w:rPr>
                <w:rFonts w:hAnsiTheme="minorEastAsia" w:hint="eastAsia"/>
                <w:bCs/>
                <w:sz w:val="24"/>
              </w:rPr>
              <w:t>所投核心产品的制造商具备质量管理体系认证、职业健康安全管理体系认证、环境管理体系认证，投标文件中提供</w:t>
            </w:r>
            <w:r>
              <w:rPr>
                <w:rFonts w:hint="eastAsia"/>
                <w:kern w:val="0"/>
                <w:sz w:val="24"/>
                <w:szCs w:val="24"/>
              </w:rPr>
              <w:t>有效期内的上述证书原件扫描件</w:t>
            </w:r>
            <w:r>
              <w:rPr>
                <w:rFonts w:hAnsiTheme="minorEastAsia" w:hint="eastAsia"/>
                <w:bCs/>
                <w:sz w:val="24"/>
              </w:rPr>
              <w:t>。具备</w:t>
            </w:r>
            <w:r>
              <w:rPr>
                <w:rFonts w:hint="eastAsia"/>
                <w:bCs/>
                <w:sz w:val="24"/>
              </w:rPr>
              <w:t>1</w:t>
            </w:r>
            <w:r>
              <w:rPr>
                <w:rFonts w:hAnsiTheme="minorEastAsia" w:hint="eastAsia"/>
                <w:bCs/>
                <w:sz w:val="24"/>
              </w:rPr>
              <w:t>份证书得</w:t>
            </w:r>
            <w:r w:rsidR="00664924">
              <w:rPr>
                <w:rFonts w:hint="eastAsia"/>
                <w:bCs/>
                <w:sz w:val="24"/>
              </w:rPr>
              <w:t>1</w:t>
            </w:r>
            <w:r>
              <w:rPr>
                <w:rFonts w:hAnsiTheme="minorEastAsia" w:hint="eastAsia"/>
                <w:bCs/>
                <w:sz w:val="24"/>
              </w:rPr>
              <w:t>分，最多</w:t>
            </w:r>
            <w:r>
              <w:rPr>
                <w:rFonts w:hint="eastAsia"/>
                <w:bCs/>
                <w:sz w:val="24"/>
              </w:rPr>
              <w:t>3</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81CB7" w:rsidRDefault="00844D3D" w:rsidP="00664924">
            <w:pPr>
              <w:snapToGrid w:val="0"/>
              <w:rPr>
                <w:bCs/>
                <w:sz w:val="24"/>
              </w:rPr>
            </w:pPr>
            <w:r>
              <w:rPr>
                <w:rFonts w:hAnsiTheme="minorEastAsia" w:hint="eastAsia"/>
                <w:bCs/>
                <w:sz w:val="24"/>
              </w:rPr>
              <w:t>投标文件中提供与所投核心产品相关的知识产权证书扫描件。具备</w:t>
            </w:r>
            <w:r>
              <w:rPr>
                <w:rFonts w:hint="eastAsia"/>
                <w:bCs/>
                <w:sz w:val="24"/>
              </w:rPr>
              <w:t>1</w:t>
            </w:r>
            <w:r>
              <w:rPr>
                <w:rFonts w:hAnsiTheme="minorEastAsia" w:hint="eastAsia"/>
                <w:bCs/>
                <w:sz w:val="24"/>
              </w:rPr>
              <w:t>份证书得</w:t>
            </w:r>
            <w:r w:rsidR="00664924">
              <w:rPr>
                <w:rFonts w:hAnsiTheme="minorEastAsia" w:hint="eastAsia"/>
                <w:bCs/>
                <w:sz w:val="24"/>
              </w:rPr>
              <w:t>0.5</w:t>
            </w:r>
            <w:r>
              <w:rPr>
                <w:rFonts w:hAnsiTheme="minorEastAsia" w:hint="eastAsia"/>
                <w:bCs/>
                <w:sz w:val="24"/>
              </w:rPr>
              <w:t>分，最多</w:t>
            </w:r>
            <w:r w:rsidR="00664924">
              <w:rPr>
                <w:rFonts w:hint="eastAsia"/>
                <w:bCs/>
                <w:sz w:val="24"/>
              </w:rPr>
              <w:t>1</w:t>
            </w:r>
            <w:r>
              <w:rPr>
                <w:rFonts w:hAnsiTheme="minorEastAsia" w:hint="eastAsia"/>
                <w:bCs/>
                <w:sz w:val="24"/>
              </w:rPr>
              <w:t>分</w:t>
            </w:r>
          </w:p>
        </w:tc>
        <w:tc>
          <w:tcPr>
            <w:tcW w:w="1010" w:type="dxa"/>
            <w:shd w:val="clear" w:color="auto" w:fill="auto"/>
            <w:vAlign w:val="center"/>
          </w:tcPr>
          <w:p w:rsidR="00381CB7" w:rsidRDefault="00664924">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技术材料</w:t>
            </w:r>
          </w:p>
        </w:tc>
        <w:tc>
          <w:tcPr>
            <w:tcW w:w="7087" w:type="dxa"/>
            <w:shd w:val="clear" w:color="auto" w:fill="auto"/>
            <w:vAlign w:val="center"/>
          </w:tcPr>
          <w:p w:rsidR="00381CB7" w:rsidRPr="00664924" w:rsidRDefault="00664924">
            <w:pPr>
              <w:snapToGrid w:val="0"/>
              <w:rPr>
                <w:bCs/>
                <w:sz w:val="24"/>
              </w:rPr>
            </w:pPr>
            <w:r w:rsidRPr="00664924">
              <w:rPr>
                <w:rFonts w:hAnsiTheme="minorEastAsia" w:hint="eastAsia"/>
                <w:bCs/>
                <w:sz w:val="24"/>
              </w:rPr>
              <w:t>投标文件中提供加盖所投产品制造商公章所投核心产品技术材料扫描件得</w:t>
            </w:r>
            <w:r w:rsidRPr="00664924">
              <w:rPr>
                <w:rFonts w:hAnsiTheme="minorEastAsia"/>
                <w:bCs/>
                <w:sz w:val="24"/>
              </w:rPr>
              <w:t>1</w:t>
            </w:r>
            <w:r w:rsidRPr="00664924">
              <w:rPr>
                <w:rFonts w:hAnsiTheme="minorEastAsia" w:hint="eastAsia"/>
                <w:bCs/>
                <w:sz w:val="24"/>
              </w:rPr>
              <w:t>分</w:t>
            </w:r>
          </w:p>
        </w:tc>
        <w:tc>
          <w:tcPr>
            <w:tcW w:w="1010" w:type="dxa"/>
            <w:shd w:val="clear" w:color="auto" w:fill="auto"/>
            <w:vAlign w:val="center"/>
          </w:tcPr>
          <w:p w:rsidR="00381CB7" w:rsidRDefault="00664924">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381CB7" w:rsidRDefault="00844D3D" w:rsidP="00664924">
            <w:pPr>
              <w:snapToGrid w:val="0"/>
              <w:rPr>
                <w:bCs/>
                <w:sz w:val="24"/>
              </w:rPr>
            </w:pPr>
            <w:r>
              <w:rPr>
                <w:rFonts w:hAnsiTheme="minorEastAsia" w:hint="eastAsia"/>
                <w:bCs/>
                <w:sz w:val="24"/>
              </w:rPr>
              <w:t>满足招标文件要求的基础上</w:t>
            </w:r>
            <w:r w:rsidRPr="00664924">
              <w:rPr>
                <w:rFonts w:hAnsiTheme="minorEastAsia" w:hint="eastAsia"/>
                <w:bCs/>
                <w:sz w:val="24"/>
              </w:rPr>
              <w:t>（本项目质保期</w:t>
            </w:r>
            <w:r w:rsidR="00664924" w:rsidRPr="00664924">
              <w:rPr>
                <w:rFonts w:hint="eastAsia"/>
                <w:bCs/>
                <w:sz w:val="24"/>
              </w:rPr>
              <w:t>3</w:t>
            </w:r>
            <w:r w:rsidRPr="00664924">
              <w:rPr>
                <w:rFonts w:hAnsiTheme="minorEastAsia" w:hint="eastAsia"/>
                <w:bCs/>
                <w:sz w:val="24"/>
              </w:rPr>
              <w:t>年）所</w:t>
            </w:r>
            <w:r>
              <w:rPr>
                <w:rFonts w:hAnsiTheme="minorEastAsia" w:hint="eastAsia"/>
                <w:bCs/>
                <w:sz w:val="24"/>
              </w:rPr>
              <w:t>投核心产品每增加</w:t>
            </w:r>
            <w:r>
              <w:rPr>
                <w:rFonts w:hint="eastAsia"/>
                <w:bCs/>
                <w:sz w:val="24"/>
              </w:rPr>
              <w:t>1</w:t>
            </w:r>
            <w:r>
              <w:rPr>
                <w:rFonts w:hAnsiTheme="minorEastAsia" w:hint="eastAsia"/>
                <w:bCs/>
                <w:sz w:val="24"/>
              </w:rPr>
              <w:t>年保修得</w:t>
            </w:r>
            <w:r w:rsidR="00664924">
              <w:rPr>
                <w:rFonts w:hint="eastAsia"/>
                <w:bCs/>
                <w:sz w:val="24"/>
              </w:rPr>
              <w:t>1</w:t>
            </w:r>
            <w:r>
              <w:rPr>
                <w:rFonts w:hAnsiTheme="minorEastAsia" w:hint="eastAsia"/>
                <w:bCs/>
                <w:sz w:val="24"/>
              </w:rPr>
              <w:t>分，最多</w:t>
            </w:r>
            <w:r w:rsidR="00664924">
              <w:rPr>
                <w:rFonts w:hint="eastAsia"/>
                <w:bCs/>
                <w:sz w:val="24"/>
              </w:rPr>
              <w:t>2</w:t>
            </w:r>
            <w:r>
              <w:rPr>
                <w:rFonts w:hAnsiTheme="minorEastAsia" w:hint="eastAsia"/>
                <w:bCs/>
                <w:sz w:val="24"/>
              </w:rPr>
              <w:t>分</w:t>
            </w:r>
          </w:p>
        </w:tc>
        <w:tc>
          <w:tcPr>
            <w:tcW w:w="1010" w:type="dxa"/>
            <w:shd w:val="clear" w:color="auto" w:fill="auto"/>
            <w:vAlign w:val="center"/>
          </w:tcPr>
          <w:p w:rsidR="00381CB7" w:rsidRDefault="00664924">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44D3D" w:rsidP="00664924">
            <w:pPr>
              <w:widowControl/>
              <w:snapToGrid w:val="0"/>
              <w:rPr>
                <w:kern w:val="0"/>
                <w:sz w:val="24"/>
                <w:szCs w:val="24"/>
              </w:rPr>
            </w:pPr>
            <w:r>
              <w:rPr>
                <w:rFonts w:hAnsiTheme="minorEastAsia" w:hint="eastAsia"/>
                <w:kern w:val="0"/>
                <w:sz w:val="24"/>
                <w:szCs w:val="24"/>
              </w:rPr>
              <w:t>完全满足无偏离的得</w:t>
            </w:r>
            <w:r w:rsidR="00664924">
              <w:rPr>
                <w:rFonts w:hint="eastAsia"/>
                <w:kern w:val="0"/>
                <w:sz w:val="24"/>
                <w:szCs w:val="24"/>
              </w:rPr>
              <w:t>30</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sidR="00664924">
              <w:rPr>
                <w:rFonts w:hint="eastAsia"/>
                <w:kern w:val="0"/>
                <w:sz w:val="24"/>
                <w:szCs w:val="24"/>
              </w:rPr>
              <w:t>.5</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381CB7" w:rsidRDefault="00664924">
            <w:pPr>
              <w:widowControl/>
              <w:snapToGrid w:val="0"/>
              <w:jc w:val="center"/>
              <w:rPr>
                <w:kern w:val="0"/>
                <w:sz w:val="24"/>
                <w:szCs w:val="24"/>
              </w:rPr>
            </w:pPr>
            <w:r>
              <w:rPr>
                <w:rFonts w:hint="eastAsia"/>
                <w:kern w:val="0"/>
                <w:sz w:val="24"/>
                <w:szCs w:val="24"/>
              </w:rPr>
              <w:t>30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与本项目内容相当且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530E22">
              <w:rPr>
                <w:rFonts w:hint="eastAsia"/>
                <w:sz w:val="24"/>
              </w:rPr>
              <w:t>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381CB7" w:rsidRDefault="00844D3D" w:rsidP="00664924">
            <w:pPr>
              <w:widowControl/>
              <w:snapToGrid w:val="0"/>
              <w:rPr>
                <w:sz w:val="24"/>
              </w:rPr>
            </w:pPr>
            <w:r>
              <w:rPr>
                <w:rFonts w:hint="eastAsia"/>
                <w:bCs/>
                <w:sz w:val="24"/>
              </w:rPr>
              <w:t>1</w:t>
            </w:r>
            <w:r>
              <w:rPr>
                <w:rFonts w:hAnsiTheme="minorEastAsia" w:hint="eastAsia"/>
                <w:bCs/>
                <w:sz w:val="24"/>
              </w:rPr>
              <w:t>个业绩</w:t>
            </w:r>
            <w:r w:rsidR="00664924">
              <w:rPr>
                <w:rFonts w:hint="eastAsia"/>
                <w:bCs/>
                <w:sz w:val="24"/>
              </w:rPr>
              <w:t>1</w:t>
            </w:r>
            <w:r>
              <w:rPr>
                <w:rFonts w:hAnsiTheme="minorEastAsia" w:hint="eastAsia"/>
                <w:bCs/>
                <w:sz w:val="24"/>
              </w:rPr>
              <w:t>分，最多</w:t>
            </w:r>
            <w:r w:rsidR="00664924">
              <w:rPr>
                <w:rFonts w:hint="eastAsia"/>
                <w:bCs/>
                <w:sz w:val="24"/>
              </w:rPr>
              <w:t>2</w:t>
            </w:r>
            <w:r>
              <w:rPr>
                <w:rFonts w:hAnsiTheme="minorEastAsia" w:hint="eastAsia"/>
                <w:bCs/>
                <w:sz w:val="24"/>
              </w:rPr>
              <w:t>分</w:t>
            </w:r>
          </w:p>
        </w:tc>
        <w:tc>
          <w:tcPr>
            <w:tcW w:w="1010" w:type="dxa"/>
            <w:shd w:val="clear" w:color="auto" w:fill="auto"/>
            <w:vAlign w:val="center"/>
          </w:tcPr>
          <w:p w:rsidR="00381CB7" w:rsidRDefault="00664924">
            <w:pPr>
              <w:widowControl/>
              <w:snapToGrid w:val="0"/>
              <w:jc w:val="center"/>
              <w:rPr>
                <w:kern w:val="0"/>
                <w:sz w:val="24"/>
                <w:szCs w:val="24"/>
              </w:rPr>
            </w:pPr>
            <w:r>
              <w:rPr>
                <w:rFonts w:hint="eastAsia"/>
                <w:kern w:val="0"/>
                <w:sz w:val="24"/>
                <w:szCs w:val="24"/>
              </w:rPr>
              <w:t>2</w:t>
            </w:r>
          </w:p>
        </w:tc>
      </w:tr>
      <w:tr w:rsidR="00381CB7">
        <w:trPr>
          <w:jc w:val="center"/>
        </w:trPr>
        <w:tc>
          <w:tcPr>
            <w:tcW w:w="9250" w:type="dxa"/>
            <w:gridSpan w:val="3"/>
            <w:shd w:val="clear" w:color="auto" w:fill="auto"/>
            <w:noWrap/>
            <w:vAlign w:val="center"/>
          </w:tcPr>
          <w:p w:rsidR="00381CB7" w:rsidRDefault="00844D3D" w:rsidP="000B2851">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sidR="000B2851">
              <w:rPr>
                <w:rFonts w:hint="eastAsia"/>
                <w:kern w:val="0"/>
                <w:sz w:val="24"/>
                <w:szCs w:val="24"/>
              </w:rPr>
              <w:t>30</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0B2851">
            <w:pPr>
              <w:widowControl/>
              <w:snapToGrid w:val="0"/>
              <w:jc w:val="center"/>
              <w:rPr>
                <w:kern w:val="0"/>
                <w:sz w:val="24"/>
                <w:szCs w:val="24"/>
              </w:rPr>
            </w:pPr>
            <w:r w:rsidRPr="000B2851">
              <w:rPr>
                <w:rFonts w:hAnsiTheme="minorEastAsia" w:hint="eastAsia"/>
                <w:kern w:val="0"/>
                <w:sz w:val="24"/>
                <w:szCs w:val="24"/>
              </w:rPr>
              <w:t>安装、调试方案评价</w:t>
            </w:r>
          </w:p>
        </w:tc>
        <w:tc>
          <w:tcPr>
            <w:tcW w:w="7087" w:type="dxa"/>
            <w:shd w:val="clear" w:color="auto" w:fill="auto"/>
            <w:vAlign w:val="center"/>
          </w:tcPr>
          <w:p w:rsidR="000B2851" w:rsidRPr="00A26EC8" w:rsidRDefault="000B2851" w:rsidP="000B2851">
            <w:pPr>
              <w:widowControl/>
              <w:snapToGrid w:val="0"/>
              <w:rPr>
                <w:rFonts w:hAnsi="宋体"/>
                <w:color w:val="000000" w:themeColor="text1"/>
                <w:kern w:val="0"/>
                <w:sz w:val="24"/>
              </w:rPr>
            </w:pPr>
            <w:r w:rsidRPr="00A26EC8">
              <w:rPr>
                <w:rFonts w:hAnsi="宋体" w:hint="eastAsia"/>
                <w:color w:val="000000" w:themeColor="text1"/>
                <w:kern w:val="0"/>
                <w:sz w:val="24"/>
              </w:rPr>
              <w:t>应包含产品拆旧、安装、调试方案等，进行横向对比。</w:t>
            </w:r>
          </w:p>
          <w:p w:rsidR="000B2851" w:rsidRPr="00A26EC8" w:rsidRDefault="000B2851" w:rsidP="000B2851">
            <w:pPr>
              <w:widowControl/>
              <w:snapToGrid w:val="0"/>
              <w:rPr>
                <w:rFonts w:hAnsi="宋体"/>
                <w:color w:val="000000" w:themeColor="text1"/>
                <w:kern w:val="0"/>
                <w:sz w:val="24"/>
              </w:rPr>
            </w:pPr>
            <w:r w:rsidRPr="00A26EC8">
              <w:rPr>
                <w:rFonts w:hAnsi="宋体" w:hint="eastAsia"/>
                <w:color w:val="000000" w:themeColor="text1"/>
                <w:kern w:val="0"/>
                <w:sz w:val="24"/>
              </w:rPr>
              <w:t>安装、调试方案详细、合理、完善，满足招标文件要求：</w:t>
            </w:r>
            <w:r w:rsidRPr="00A26EC8">
              <w:rPr>
                <w:rFonts w:hAnsi="宋体"/>
                <w:color w:val="000000" w:themeColor="text1"/>
                <w:kern w:val="0"/>
                <w:sz w:val="24"/>
              </w:rPr>
              <w:t>5</w:t>
            </w:r>
            <w:r w:rsidRPr="00A26EC8">
              <w:rPr>
                <w:rFonts w:hAnsi="宋体" w:hint="eastAsia"/>
                <w:color w:val="000000" w:themeColor="text1"/>
                <w:kern w:val="0"/>
                <w:sz w:val="24"/>
              </w:rPr>
              <w:t>分；</w:t>
            </w:r>
          </w:p>
          <w:p w:rsidR="000B2851" w:rsidRPr="00A26EC8" w:rsidRDefault="000B2851" w:rsidP="000B2851">
            <w:pPr>
              <w:widowControl/>
              <w:snapToGrid w:val="0"/>
              <w:rPr>
                <w:rFonts w:hAnsi="宋体"/>
                <w:color w:val="000000" w:themeColor="text1"/>
                <w:kern w:val="0"/>
                <w:sz w:val="24"/>
              </w:rPr>
            </w:pPr>
            <w:r w:rsidRPr="00A26EC8">
              <w:rPr>
                <w:rFonts w:hAnsi="宋体" w:hint="eastAsia"/>
                <w:color w:val="000000" w:themeColor="text1"/>
                <w:kern w:val="0"/>
                <w:sz w:val="24"/>
              </w:rPr>
              <w:t>满足招标文件要求，但内容存在</w:t>
            </w:r>
            <w:r w:rsidRPr="00A26EC8">
              <w:rPr>
                <w:rFonts w:hAnsi="宋体" w:hint="eastAsia"/>
                <w:color w:val="000000" w:themeColor="text1"/>
                <w:kern w:val="0"/>
                <w:sz w:val="24"/>
              </w:rPr>
              <w:t>1</w:t>
            </w:r>
            <w:r w:rsidRPr="00A26EC8">
              <w:rPr>
                <w:rFonts w:hAnsi="宋体" w:hint="eastAsia"/>
                <w:color w:val="000000" w:themeColor="text1"/>
                <w:kern w:val="0"/>
                <w:sz w:val="24"/>
              </w:rPr>
              <w:t>处瑕疵：</w:t>
            </w:r>
            <w:r w:rsidRPr="00A26EC8">
              <w:rPr>
                <w:rFonts w:hAnsi="宋体"/>
                <w:color w:val="000000" w:themeColor="text1"/>
                <w:kern w:val="0"/>
                <w:sz w:val="24"/>
              </w:rPr>
              <w:t>3</w:t>
            </w:r>
            <w:r w:rsidRPr="00A26EC8">
              <w:rPr>
                <w:rFonts w:hAnsi="宋体" w:hint="eastAsia"/>
                <w:color w:val="000000" w:themeColor="text1"/>
                <w:kern w:val="0"/>
                <w:sz w:val="24"/>
              </w:rPr>
              <w:t>分；</w:t>
            </w:r>
          </w:p>
          <w:p w:rsidR="000B2851" w:rsidRPr="00A26EC8" w:rsidRDefault="000B2851" w:rsidP="000B2851">
            <w:pPr>
              <w:widowControl/>
              <w:snapToGrid w:val="0"/>
              <w:rPr>
                <w:rFonts w:hAnsi="宋体"/>
                <w:color w:val="000000" w:themeColor="text1"/>
                <w:kern w:val="0"/>
                <w:sz w:val="24"/>
              </w:rPr>
            </w:pPr>
            <w:r w:rsidRPr="00A26EC8">
              <w:rPr>
                <w:rFonts w:hAnsi="宋体" w:hint="eastAsia"/>
                <w:color w:val="000000" w:themeColor="text1"/>
                <w:kern w:val="0"/>
                <w:sz w:val="24"/>
              </w:rPr>
              <w:t>满足招标文件要求，但内容存在</w:t>
            </w:r>
            <w:r w:rsidRPr="00A26EC8">
              <w:rPr>
                <w:rFonts w:hAnsi="宋体" w:hint="eastAsia"/>
                <w:color w:val="000000" w:themeColor="text1"/>
                <w:kern w:val="0"/>
                <w:sz w:val="24"/>
              </w:rPr>
              <w:t>2</w:t>
            </w:r>
            <w:r w:rsidRPr="00A26EC8">
              <w:rPr>
                <w:rFonts w:hAnsi="宋体" w:hint="eastAsia"/>
                <w:color w:val="000000" w:themeColor="text1"/>
                <w:kern w:val="0"/>
                <w:sz w:val="24"/>
              </w:rPr>
              <w:t>处瑕疵：</w:t>
            </w:r>
            <w:r w:rsidRPr="00A26EC8">
              <w:rPr>
                <w:rFonts w:hAnsi="宋体"/>
                <w:color w:val="000000" w:themeColor="text1"/>
                <w:kern w:val="0"/>
                <w:sz w:val="24"/>
              </w:rPr>
              <w:t>1</w:t>
            </w:r>
            <w:r w:rsidRPr="00A26EC8">
              <w:rPr>
                <w:rFonts w:hAnsi="宋体" w:hint="eastAsia"/>
                <w:color w:val="000000" w:themeColor="text1"/>
                <w:kern w:val="0"/>
                <w:sz w:val="24"/>
              </w:rPr>
              <w:t>分；</w:t>
            </w:r>
          </w:p>
          <w:p w:rsidR="00381CB7" w:rsidRDefault="000B2851" w:rsidP="000B2851">
            <w:pPr>
              <w:widowControl/>
              <w:snapToGrid w:val="0"/>
              <w:rPr>
                <w:kern w:val="0"/>
                <w:sz w:val="24"/>
                <w:szCs w:val="24"/>
              </w:rPr>
            </w:pPr>
            <w:r w:rsidRPr="00A26EC8">
              <w:rPr>
                <w:rFonts w:hAnsi="宋体" w:hint="eastAsia"/>
                <w:color w:val="000000" w:themeColor="text1"/>
                <w:kern w:val="0"/>
                <w:sz w:val="24"/>
              </w:rPr>
              <w:t>其他：</w:t>
            </w:r>
            <w:r w:rsidRPr="00A26EC8">
              <w:rPr>
                <w:rFonts w:hAnsi="宋体" w:hint="eastAsia"/>
                <w:color w:val="000000" w:themeColor="text1"/>
                <w:kern w:val="0"/>
                <w:sz w:val="24"/>
              </w:rPr>
              <w:t>0</w:t>
            </w:r>
            <w:r w:rsidRPr="00A26EC8">
              <w:rPr>
                <w:rFonts w:hAnsi="宋体" w:hint="eastAsia"/>
                <w:color w:val="000000" w:themeColor="text1"/>
                <w:kern w:val="0"/>
                <w:sz w:val="24"/>
              </w:rPr>
              <w:t>分。</w:t>
            </w:r>
          </w:p>
        </w:tc>
        <w:tc>
          <w:tcPr>
            <w:tcW w:w="1010" w:type="dxa"/>
            <w:shd w:val="clear" w:color="auto" w:fill="auto"/>
            <w:vAlign w:val="center"/>
          </w:tcPr>
          <w:p w:rsidR="00381CB7" w:rsidRDefault="000B2851">
            <w:pPr>
              <w:widowControl/>
              <w:snapToGrid w:val="0"/>
              <w:jc w:val="center"/>
              <w:rPr>
                <w:kern w:val="0"/>
                <w:sz w:val="24"/>
                <w:szCs w:val="24"/>
              </w:rPr>
            </w:pPr>
            <w:r>
              <w:rPr>
                <w:rFonts w:hint="eastAsia"/>
                <w:kern w:val="0"/>
                <w:sz w:val="24"/>
                <w:szCs w:val="24"/>
              </w:rPr>
              <w:t>5</w:t>
            </w:r>
          </w:p>
        </w:tc>
      </w:tr>
      <w:tr w:rsidR="000B2851">
        <w:trPr>
          <w:jc w:val="center"/>
        </w:trPr>
        <w:tc>
          <w:tcPr>
            <w:tcW w:w="508" w:type="dxa"/>
            <w:shd w:val="clear" w:color="auto" w:fill="auto"/>
            <w:noWrap/>
            <w:vAlign w:val="center"/>
          </w:tcPr>
          <w:p w:rsidR="000B2851" w:rsidRPr="00A26EC8" w:rsidRDefault="000B2851" w:rsidP="00C5378A">
            <w:pPr>
              <w:widowControl/>
              <w:snapToGrid w:val="0"/>
              <w:jc w:val="center"/>
              <w:rPr>
                <w:color w:val="000000" w:themeColor="text1"/>
                <w:kern w:val="0"/>
                <w:sz w:val="24"/>
              </w:rPr>
            </w:pPr>
            <w:r w:rsidRPr="00A26EC8">
              <w:rPr>
                <w:rFonts w:hint="eastAsia"/>
                <w:color w:val="000000" w:themeColor="text1"/>
                <w:kern w:val="0"/>
                <w:sz w:val="24"/>
              </w:rPr>
              <w:t>2</w:t>
            </w:r>
          </w:p>
        </w:tc>
        <w:tc>
          <w:tcPr>
            <w:tcW w:w="1655" w:type="dxa"/>
            <w:shd w:val="clear" w:color="auto" w:fill="auto"/>
            <w:vAlign w:val="center"/>
          </w:tcPr>
          <w:p w:rsidR="000B2851" w:rsidRPr="00A26EC8" w:rsidRDefault="000B2851" w:rsidP="00C5378A">
            <w:pPr>
              <w:widowControl/>
              <w:snapToGrid w:val="0"/>
              <w:jc w:val="center"/>
              <w:rPr>
                <w:color w:val="000000" w:themeColor="text1"/>
                <w:kern w:val="0"/>
                <w:sz w:val="24"/>
              </w:rPr>
            </w:pPr>
            <w:r w:rsidRPr="00A26EC8">
              <w:rPr>
                <w:rFonts w:hAnsi="宋体" w:hint="eastAsia"/>
                <w:color w:val="000000" w:themeColor="text1"/>
                <w:sz w:val="24"/>
              </w:rPr>
              <w:t>技术培训方案评价</w:t>
            </w:r>
          </w:p>
        </w:tc>
        <w:tc>
          <w:tcPr>
            <w:tcW w:w="7087" w:type="dxa"/>
            <w:shd w:val="clear" w:color="auto" w:fill="auto"/>
            <w:vAlign w:val="center"/>
          </w:tcPr>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应包含培训形式、培训讲师的资质和配备数量，培训方案内容全面，等，进行横向对比。</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描述详细、清晰，人员配备合理：</w:t>
            </w:r>
            <w:r>
              <w:rPr>
                <w:rFonts w:hAnsi="宋体" w:hint="eastAsia"/>
                <w:color w:val="000000" w:themeColor="text1"/>
                <w:kern w:val="0"/>
                <w:sz w:val="24"/>
              </w:rPr>
              <w:t>5</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满足招标文件要求，但内容存在</w:t>
            </w:r>
            <w:r w:rsidRPr="00A26EC8">
              <w:rPr>
                <w:rFonts w:hAnsi="宋体" w:hint="eastAsia"/>
                <w:color w:val="000000" w:themeColor="text1"/>
                <w:kern w:val="0"/>
                <w:sz w:val="24"/>
              </w:rPr>
              <w:t>1</w:t>
            </w:r>
            <w:r w:rsidRPr="00A26EC8">
              <w:rPr>
                <w:rFonts w:hAnsi="宋体" w:hint="eastAsia"/>
                <w:color w:val="000000" w:themeColor="text1"/>
                <w:kern w:val="0"/>
                <w:sz w:val="24"/>
              </w:rPr>
              <w:t>处瑕疵：</w:t>
            </w:r>
            <w:r>
              <w:rPr>
                <w:rFonts w:hAnsi="宋体" w:hint="eastAsia"/>
                <w:color w:val="000000" w:themeColor="text1"/>
                <w:kern w:val="0"/>
                <w:sz w:val="24"/>
              </w:rPr>
              <w:t>3</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满足招标文件要求，但内容存在</w:t>
            </w:r>
            <w:r w:rsidRPr="00A26EC8">
              <w:rPr>
                <w:rFonts w:hAnsi="宋体" w:hint="eastAsia"/>
                <w:color w:val="000000" w:themeColor="text1"/>
                <w:kern w:val="0"/>
                <w:sz w:val="24"/>
              </w:rPr>
              <w:t>2</w:t>
            </w:r>
            <w:r w:rsidRPr="00A26EC8">
              <w:rPr>
                <w:rFonts w:hAnsi="宋体" w:hint="eastAsia"/>
                <w:color w:val="000000" w:themeColor="text1"/>
                <w:kern w:val="0"/>
                <w:sz w:val="24"/>
              </w:rPr>
              <w:t>处瑕疵：</w:t>
            </w:r>
            <w:r w:rsidRPr="00A26EC8">
              <w:rPr>
                <w:rFonts w:hAnsi="宋体"/>
                <w:color w:val="000000" w:themeColor="text1"/>
                <w:kern w:val="0"/>
                <w:sz w:val="24"/>
              </w:rPr>
              <w:t>1</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其他：</w:t>
            </w:r>
            <w:r w:rsidRPr="00A26EC8">
              <w:rPr>
                <w:rFonts w:hAnsi="宋体" w:hint="eastAsia"/>
                <w:color w:val="000000" w:themeColor="text1"/>
                <w:kern w:val="0"/>
                <w:sz w:val="24"/>
              </w:rPr>
              <w:t>0</w:t>
            </w:r>
            <w:r w:rsidRPr="00A26EC8">
              <w:rPr>
                <w:rFonts w:hAnsi="宋体" w:hint="eastAsia"/>
                <w:color w:val="000000" w:themeColor="text1"/>
                <w:kern w:val="0"/>
                <w:sz w:val="24"/>
              </w:rPr>
              <w:t>分。</w:t>
            </w:r>
          </w:p>
        </w:tc>
        <w:tc>
          <w:tcPr>
            <w:tcW w:w="1010" w:type="dxa"/>
            <w:shd w:val="clear" w:color="auto" w:fill="auto"/>
            <w:vAlign w:val="center"/>
          </w:tcPr>
          <w:p w:rsidR="000B2851" w:rsidRPr="00A26EC8" w:rsidRDefault="000B2851" w:rsidP="00C5378A">
            <w:pPr>
              <w:widowControl/>
              <w:snapToGrid w:val="0"/>
              <w:jc w:val="center"/>
              <w:rPr>
                <w:color w:val="000000" w:themeColor="text1"/>
                <w:kern w:val="0"/>
                <w:sz w:val="24"/>
              </w:rPr>
            </w:pPr>
            <w:r>
              <w:rPr>
                <w:rFonts w:hAnsi="宋体" w:hint="eastAsia"/>
                <w:color w:val="000000" w:themeColor="text1"/>
                <w:kern w:val="0"/>
                <w:sz w:val="24"/>
              </w:rPr>
              <w:t>5</w:t>
            </w:r>
          </w:p>
        </w:tc>
      </w:tr>
      <w:tr w:rsidR="000B2851">
        <w:trPr>
          <w:jc w:val="center"/>
        </w:trPr>
        <w:tc>
          <w:tcPr>
            <w:tcW w:w="508" w:type="dxa"/>
            <w:shd w:val="clear" w:color="auto" w:fill="auto"/>
            <w:noWrap/>
            <w:vAlign w:val="center"/>
          </w:tcPr>
          <w:p w:rsidR="000B2851" w:rsidRPr="00A26EC8" w:rsidRDefault="000B2851" w:rsidP="00C5378A">
            <w:pPr>
              <w:widowControl/>
              <w:snapToGrid w:val="0"/>
              <w:jc w:val="center"/>
              <w:rPr>
                <w:color w:val="000000" w:themeColor="text1"/>
                <w:kern w:val="0"/>
                <w:sz w:val="24"/>
              </w:rPr>
            </w:pPr>
            <w:r w:rsidRPr="00A26EC8">
              <w:rPr>
                <w:rFonts w:hint="eastAsia"/>
                <w:color w:val="000000" w:themeColor="text1"/>
                <w:kern w:val="0"/>
                <w:sz w:val="24"/>
              </w:rPr>
              <w:t>3</w:t>
            </w:r>
          </w:p>
        </w:tc>
        <w:tc>
          <w:tcPr>
            <w:tcW w:w="1655" w:type="dxa"/>
            <w:shd w:val="clear" w:color="auto" w:fill="auto"/>
            <w:vAlign w:val="center"/>
          </w:tcPr>
          <w:p w:rsidR="000B2851" w:rsidRPr="00A26EC8" w:rsidRDefault="000B2851" w:rsidP="00C5378A">
            <w:pPr>
              <w:widowControl/>
              <w:snapToGrid w:val="0"/>
              <w:jc w:val="center"/>
              <w:rPr>
                <w:rFonts w:hAnsi="宋体"/>
                <w:color w:val="000000" w:themeColor="text1"/>
                <w:sz w:val="24"/>
              </w:rPr>
            </w:pPr>
            <w:r w:rsidRPr="00A26EC8">
              <w:rPr>
                <w:rFonts w:hAnsi="宋体" w:hint="eastAsia"/>
                <w:color w:val="000000" w:themeColor="text1"/>
                <w:sz w:val="24"/>
              </w:rPr>
              <w:t>故障管理处理方案</w:t>
            </w:r>
          </w:p>
        </w:tc>
        <w:tc>
          <w:tcPr>
            <w:tcW w:w="7087" w:type="dxa"/>
            <w:shd w:val="clear" w:color="auto" w:fill="auto"/>
            <w:vAlign w:val="center"/>
          </w:tcPr>
          <w:p w:rsidR="000B2851" w:rsidRPr="00A26EC8" w:rsidRDefault="000B2851" w:rsidP="00C5378A">
            <w:pPr>
              <w:widowControl/>
              <w:snapToGrid w:val="0"/>
              <w:rPr>
                <w:rFonts w:hAnsi="宋体"/>
                <w:color w:val="000000" w:themeColor="text1"/>
                <w:kern w:val="0"/>
                <w:sz w:val="24"/>
              </w:rPr>
            </w:pPr>
            <w:r w:rsidRPr="00A26EC8">
              <w:rPr>
                <w:rFonts w:ascii="宋体" w:hAnsi="宋体" w:hint="eastAsia"/>
                <w:color w:val="000000" w:themeColor="text1"/>
                <w:kern w:val="0"/>
                <w:sz w:val="24"/>
              </w:rPr>
              <w:t>应包含系统故障管理处</w:t>
            </w:r>
            <w:r w:rsidRPr="00A26EC8">
              <w:rPr>
                <w:rFonts w:hAnsi="宋体" w:hint="eastAsia"/>
                <w:color w:val="000000" w:themeColor="text1"/>
                <w:kern w:val="0"/>
                <w:sz w:val="24"/>
              </w:rPr>
              <w:t>理方案等，进行横向对比。</w:t>
            </w:r>
          </w:p>
          <w:p w:rsidR="000B2851" w:rsidRPr="00A26EC8" w:rsidRDefault="000B2851" w:rsidP="00C5378A">
            <w:pPr>
              <w:widowControl/>
              <w:snapToGrid w:val="0"/>
              <w:rPr>
                <w:rFonts w:ascii="宋体" w:hAnsi="宋体"/>
                <w:color w:val="000000" w:themeColor="text1"/>
                <w:kern w:val="0"/>
                <w:sz w:val="24"/>
              </w:rPr>
            </w:pPr>
            <w:r w:rsidRPr="00A26EC8">
              <w:rPr>
                <w:rFonts w:hAnsi="宋体" w:hint="eastAsia"/>
                <w:color w:val="000000" w:themeColor="text1"/>
                <w:kern w:val="0"/>
                <w:sz w:val="24"/>
              </w:rPr>
              <w:t>故障管理处理方案非常细致、全面，各种故障处理预案</w:t>
            </w:r>
            <w:r w:rsidRPr="00A26EC8">
              <w:rPr>
                <w:rFonts w:ascii="宋体" w:hAnsi="宋体" w:hint="eastAsia"/>
                <w:color w:val="000000" w:themeColor="text1"/>
                <w:kern w:val="0"/>
                <w:sz w:val="24"/>
              </w:rPr>
              <w:t>准备充分:</w:t>
            </w:r>
            <w:r w:rsidRPr="00A26EC8">
              <w:rPr>
                <w:rFonts w:ascii="宋体" w:hAnsi="宋体"/>
                <w:color w:val="000000" w:themeColor="text1"/>
                <w:kern w:val="0"/>
                <w:sz w:val="24"/>
              </w:rPr>
              <w:t>5</w:t>
            </w:r>
            <w:r w:rsidRPr="00A26EC8">
              <w:rPr>
                <w:rFonts w:ascii="宋体" w:hAnsi="宋体" w:hint="eastAsia"/>
                <w:color w:val="000000" w:themeColor="text1"/>
                <w:kern w:val="0"/>
                <w:sz w:val="24"/>
              </w:rPr>
              <w:t>分；</w:t>
            </w:r>
          </w:p>
          <w:p w:rsidR="000B2851" w:rsidRPr="00A26EC8" w:rsidRDefault="000B2851" w:rsidP="00C5378A">
            <w:pPr>
              <w:widowControl/>
              <w:snapToGrid w:val="0"/>
              <w:rPr>
                <w:rFonts w:ascii="宋体" w:hAnsi="宋体"/>
                <w:color w:val="000000" w:themeColor="text1"/>
                <w:kern w:val="0"/>
                <w:sz w:val="24"/>
              </w:rPr>
            </w:pPr>
            <w:r w:rsidRPr="00A26EC8">
              <w:rPr>
                <w:rFonts w:ascii="宋体" w:hAnsi="宋体" w:hint="eastAsia"/>
                <w:color w:val="000000" w:themeColor="text1"/>
                <w:kern w:val="0"/>
                <w:sz w:val="24"/>
              </w:rPr>
              <w:t>满足招标文件要求，但内容存在1处瑕疵：</w:t>
            </w:r>
            <w:r w:rsidRPr="00A26EC8">
              <w:rPr>
                <w:rFonts w:ascii="宋体" w:hAnsi="宋体"/>
                <w:color w:val="000000" w:themeColor="text1"/>
                <w:kern w:val="0"/>
                <w:sz w:val="24"/>
              </w:rPr>
              <w:t>3</w:t>
            </w:r>
            <w:r w:rsidRPr="00A26EC8">
              <w:rPr>
                <w:rFonts w:ascii="宋体" w:hAnsi="宋体" w:hint="eastAsia"/>
                <w:color w:val="000000" w:themeColor="text1"/>
                <w:kern w:val="0"/>
                <w:sz w:val="24"/>
              </w:rPr>
              <w:t>分；</w:t>
            </w:r>
          </w:p>
          <w:p w:rsidR="000B2851" w:rsidRPr="00A26EC8" w:rsidRDefault="000B2851" w:rsidP="00C5378A">
            <w:pPr>
              <w:widowControl/>
              <w:snapToGrid w:val="0"/>
              <w:rPr>
                <w:rFonts w:ascii="宋体" w:hAnsi="宋体"/>
                <w:color w:val="000000" w:themeColor="text1"/>
                <w:kern w:val="0"/>
                <w:sz w:val="24"/>
              </w:rPr>
            </w:pPr>
            <w:r w:rsidRPr="00A26EC8">
              <w:rPr>
                <w:rFonts w:ascii="宋体" w:hAnsi="宋体" w:hint="eastAsia"/>
                <w:color w:val="000000" w:themeColor="text1"/>
                <w:kern w:val="0"/>
                <w:sz w:val="24"/>
              </w:rPr>
              <w:t>满足招标文件要求，但内容存在2处瑕疵：</w:t>
            </w:r>
            <w:r w:rsidRPr="00A26EC8">
              <w:rPr>
                <w:rFonts w:ascii="宋体" w:hAnsi="宋体"/>
                <w:color w:val="000000" w:themeColor="text1"/>
                <w:kern w:val="0"/>
                <w:sz w:val="24"/>
              </w:rPr>
              <w:t>1</w:t>
            </w:r>
            <w:r w:rsidRPr="00A26EC8">
              <w:rPr>
                <w:rFonts w:ascii="宋体"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ascii="宋体" w:hAnsi="宋体" w:hint="eastAsia"/>
                <w:color w:val="000000" w:themeColor="text1"/>
                <w:kern w:val="0"/>
                <w:sz w:val="24"/>
              </w:rPr>
              <w:lastRenderedPageBreak/>
              <w:t>其他：0分。</w:t>
            </w:r>
          </w:p>
        </w:tc>
        <w:tc>
          <w:tcPr>
            <w:tcW w:w="1010" w:type="dxa"/>
            <w:shd w:val="clear" w:color="auto" w:fill="auto"/>
            <w:vAlign w:val="center"/>
          </w:tcPr>
          <w:p w:rsidR="000B2851" w:rsidRPr="00A26EC8" w:rsidRDefault="000B2851" w:rsidP="00C5378A">
            <w:pPr>
              <w:widowControl/>
              <w:snapToGrid w:val="0"/>
              <w:jc w:val="center"/>
              <w:rPr>
                <w:rFonts w:hAnsi="宋体"/>
                <w:color w:val="000000" w:themeColor="text1"/>
                <w:kern w:val="0"/>
                <w:sz w:val="24"/>
              </w:rPr>
            </w:pPr>
            <w:r w:rsidRPr="00A26EC8">
              <w:rPr>
                <w:rFonts w:hAnsi="宋体"/>
                <w:color w:val="000000" w:themeColor="text1"/>
                <w:kern w:val="0"/>
                <w:sz w:val="24"/>
              </w:rPr>
              <w:lastRenderedPageBreak/>
              <w:t>5</w:t>
            </w:r>
          </w:p>
        </w:tc>
      </w:tr>
      <w:tr w:rsidR="000B2851">
        <w:trPr>
          <w:jc w:val="center"/>
        </w:trPr>
        <w:tc>
          <w:tcPr>
            <w:tcW w:w="508" w:type="dxa"/>
            <w:shd w:val="clear" w:color="auto" w:fill="auto"/>
            <w:noWrap/>
            <w:vAlign w:val="center"/>
          </w:tcPr>
          <w:p w:rsidR="000B2851" w:rsidRPr="00A26EC8" w:rsidRDefault="000B2851" w:rsidP="00C5378A">
            <w:pPr>
              <w:widowControl/>
              <w:snapToGrid w:val="0"/>
              <w:jc w:val="center"/>
              <w:rPr>
                <w:color w:val="000000" w:themeColor="text1"/>
                <w:kern w:val="0"/>
                <w:sz w:val="24"/>
              </w:rPr>
            </w:pPr>
            <w:r w:rsidRPr="00A26EC8">
              <w:rPr>
                <w:color w:val="000000" w:themeColor="text1"/>
                <w:kern w:val="0"/>
                <w:sz w:val="24"/>
              </w:rPr>
              <w:lastRenderedPageBreak/>
              <w:t>4</w:t>
            </w:r>
          </w:p>
        </w:tc>
        <w:tc>
          <w:tcPr>
            <w:tcW w:w="1655" w:type="dxa"/>
            <w:shd w:val="clear" w:color="auto" w:fill="auto"/>
            <w:vAlign w:val="center"/>
          </w:tcPr>
          <w:p w:rsidR="000B2851" w:rsidRPr="00A26EC8" w:rsidRDefault="000B2851" w:rsidP="00C5378A">
            <w:pPr>
              <w:widowControl/>
              <w:snapToGrid w:val="0"/>
              <w:jc w:val="center"/>
              <w:rPr>
                <w:color w:val="000000" w:themeColor="text1"/>
                <w:sz w:val="24"/>
              </w:rPr>
            </w:pPr>
            <w:r w:rsidRPr="00A26EC8">
              <w:rPr>
                <w:rFonts w:hAnsi="宋体" w:hint="eastAsia"/>
                <w:color w:val="000000" w:themeColor="text1"/>
                <w:sz w:val="24"/>
              </w:rPr>
              <w:t>售后服务方案评价</w:t>
            </w:r>
          </w:p>
        </w:tc>
        <w:tc>
          <w:tcPr>
            <w:tcW w:w="7087" w:type="dxa"/>
            <w:shd w:val="clear" w:color="auto" w:fill="auto"/>
            <w:vAlign w:val="center"/>
          </w:tcPr>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应包含制造商服务承诺、投标人服务承诺、免费保修期时间、服务响应时间、培训方案等，进行横向对比。</w:t>
            </w:r>
          </w:p>
          <w:p w:rsidR="000B2851" w:rsidRPr="00A26EC8" w:rsidRDefault="000B2851" w:rsidP="00C5378A">
            <w:pPr>
              <w:widowControl/>
              <w:snapToGrid w:val="0"/>
              <w:rPr>
                <w:color w:val="000000" w:themeColor="text1"/>
                <w:kern w:val="0"/>
                <w:sz w:val="24"/>
              </w:rPr>
            </w:pPr>
            <w:r w:rsidRPr="00A26EC8">
              <w:rPr>
                <w:rFonts w:hAnsi="宋体" w:hint="eastAsia"/>
                <w:color w:val="000000" w:themeColor="text1"/>
                <w:kern w:val="0"/>
                <w:sz w:val="24"/>
              </w:rPr>
              <w:t>方案完整详细，针对性、可操作性强，完全满足采购需求</w:t>
            </w:r>
            <w:r w:rsidRPr="00A26EC8">
              <w:rPr>
                <w:rFonts w:hint="eastAsia"/>
                <w:color w:val="000000" w:themeColor="text1"/>
                <w:kern w:val="0"/>
                <w:sz w:val="24"/>
              </w:rPr>
              <w:t>：</w:t>
            </w:r>
            <w:r w:rsidRPr="00A26EC8">
              <w:rPr>
                <w:color w:val="000000" w:themeColor="text1"/>
                <w:kern w:val="0"/>
                <w:sz w:val="24"/>
              </w:rPr>
              <w:t>5</w:t>
            </w:r>
            <w:r w:rsidRPr="00A26EC8">
              <w:rPr>
                <w:rFonts w:hint="eastAsia"/>
                <w:color w:val="000000" w:themeColor="text1"/>
                <w:kern w:val="0"/>
                <w:sz w:val="24"/>
              </w:rPr>
              <w:t>分；</w:t>
            </w:r>
          </w:p>
          <w:p w:rsidR="000B2851" w:rsidRPr="00A26EC8" w:rsidRDefault="000B2851" w:rsidP="00C5378A">
            <w:pPr>
              <w:widowControl/>
              <w:snapToGrid w:val="0"/>
              <w:rPr>
                <w:color w:val="000000" w:themeColor="text1"/>
                <w:kern w:val="0"/>
                <w:sz w:val="24"/>
              </w:rPr>
            </w:pPr>
            <w:r w:rsidRPr="00A26EC8">
              <w:rPr>
                <w:rFonts w:hint="eastAsia"/>
                <w:color w:val="000000" w:themeColor="text1"/>
                <w:kern w:val="0"/>
                <w:sz w:val="24"/>
              </w:rPr>
              <w:t>满足招标文件要求，但内容存在</w:t>
            </w:r>
            <w:r w:rsidRPr="00A26EC8">
              <w:rPr>
                <w:rFonts w:hint="eastAsia"/>
                <w:color w:val="000000" w:themeColor="text1"/>
                <w:kern w:val="0"/>
                <w:sz w:val="24"/>
              </w:rPr>
              <w:t>1</w:t>
            </w:r>
            <w:r w:rsidRPr="00A26EC8">
              <w:rPr>
                <w:rFonts w:hint="eastAsia"/>
                <w:color w:val="000000" w:themeColor="text1"/>
                <w:kern w:val="0"/>
                <w:sz w:val="24"/>
              </w:rPr>
              <w:t>处瑕疵：</w:t>
            </w:r>
            <w:r w:rsidRPr="00A26EC8">
              <w:rPr>
                <w:color w:val="000000" w:themeColor="text1"/>
                <w:kern w:val="0"/>
                <w:sz w:val="24"/>
              </w:rPr>
              <w:t>3</w:t>
            </w:r>
            <w:r w:rsidRPr="00A26EC8">
              <w:rPr>
                <w:rFonts w:hint="eastAsia"/>
                <w:color w:val="000000" w:themeColor="text1"/>
                <w:kern w:val="0"/>
                <w:sz w:val="24"/>
              </w:rPr>
              <w:t>分；</w:t>
            </w:r>
          </w:p>
          <w:p w:rsidR="000B2851" w:rsidRPr="00A26EC8" w:rsidRDefault="000B2851" w:rsidP="00C5378A">
            <w:pPr>
              <w:widowControl/>
              <w:snapToGrid w:val="0"/>
              <w:rPr>
                <w:color w:val="000000" w:themeColor="text1"/>
                <w:kern w:val="0"/>
                <w:sz w:val="24"/>
              </w:rPr>
            </w:pPr>
            <w:r w:rsidRPr="00A26EC8">
              <w:rPr>
                <w:rFonts w:hint="eastAsia"/>
                <w:color w:val="000000" w:themeColor="text1"/>
                <w:kern w:val="0"/>
                <w:sz w:val="24"/>
              </w:rPr>
              <w:t>满足招标文件要求，但内容存在</w:t>
            </w:r>
            <w:r w:rsidRPr="00A26EC8">
              <w:rPr>
                <w:rFonts w:hint="eastAsia"/>
                <w:color w:val="000000" w:themeColor="text1"/>
                <w:kern w:val="0"/>
                <w:sz w:val="24"/>
              </w:rPr>
              <w:t>2</w:t>
            </w:r>
            <w:r w:rsidRPr="00A26EC8">
              <w:rPr>
                <w:rFonts w:hint="eastAsia"/>
                <w:color w:val="000000" w:themeColor="text1"/>
                <w:kern w:val="0"/>
                <w:sz w:val="24"/>
              </w:rPr>
              <w:t>处瑕疵：</w:t>
            </w:r>
            <w:r w:rsidRPr="00A26EC8">
              <w:rPr>
                <w:color w:val="000000" w:themeColor="text1"/>
                <w:kern w:val="0"/>
                <w:sz w:val="24"/>
              </w:rPr>
              <w:t>1</w:t>
            </w:r>
            <w:r w:rsidRPr="00A26EC8">
              <w:rPr>
                <w:rFonts w:hint="eastAsia"/>
                <w:color w:val="000000" w:themeColor="text1"/>
                <w:kern w:val="0"/>
                <w:sz w:val="24"/>
              </w:rPr>
              <w:t>分；</w:t>
            </w:r>
          </w:p>
          <w:p w:rsidR="000B2851" w:rsidRPr="00A26EC8" w:rsidRDefault="000B2851" w:rsidP="00C5378A">
            <w:pPr>
              <w:widowControl/>
              <w:snapToGrid w:val="0"/>
              <w:rPr>
                <w:color w:val="000000" w:themeColor="text1"/>
                <w:kern w:val="0"/>
                <w:sz w:val="24"/>
              </w:rPr>
            </w:pPr>
            <w:r w:rsidRPr="00A26EC8">
              <w:rPr>
                <w:rFonts w:hint="eastAsia"/>
                <w:color w:val="000000" w:themeColor="text1"/>
                <w:kern w:val="0"/>
                <w:sz w:val="24"/>
              </w:rPr>
              <w:t>其他：</w:t>
            </w:r>
            <w:r w:rsidRPr="00A26EC8">
              <w:rPr>
                <w:rFonts w:hint="eastAsia"/>
                <w:color w:val="000000" w:themeColor="text1"/>
                <w:kern w:val="0"/>
                <w:sz w:val="24"/>
              </w:rPr>
              <w:t>0</w:t>
            </w:r>
            <w:r w:rsidRPr="00A26EC8">
              <w:rPr>
                <w:rFonts w:hint="eastAsia"/>
                <w:color w:val="000000" w:themeColor="text1"/>
                <w:kern w:val="0"/>
                <w:sz w:val="24"/>
              </w:rPr>
              <w:t>分。</w:t>
            </w:r>
          </w:p>
        </w:tc>
        <w:tc>
          <w:tcPr>
            <w:tcW w:w="1010" w:type="dxa"/>
            <w:shd w:val="clear" w:color="auto" w:fill="auto"/>
            <w:vAlign w:val="center"/>
          </w:tcPr>
          <w:p w:rsidR="000B2851" w:rsidRPr="00A26EC8" w:rsidRDefault="000B2851" w:rsidP="00C5378A">
            <w:pPr>
              <w:widowControl/>
              <w:snapToGrid w:val="0"/>
              <w:jc w:val="center"/>
              <w:rPr>
                <w:color w:val="000000" w:themeColor="text1"/>
                <w:kern w:val="0"/>
                <w:sz w:val="24"/>
              </w:rPr>
            </w:pPr>
            <w:r w:rsidRPr="00A26EC8">
              <w:rPr>
                <w:color w:val="000000" w:themeColor="text1"/>
                <w:kern w:val="0"/>
                <w:sz w:val="24"/>
              </w:rPr>
              <w:t>5</w:t>
            </w:r>
          </w:p>
        </w:tc>
      </w:tr>
      <w:tr w:rsidR="000B2851">
        <w:trPr>
          <w:jc w:val="center"/>
        </w:trPr>
        <w:tc>
          <w:tcPr>
            <w:tcW w:w="508" w:type="dxa"/>
            <w:shd w:val="clear" w:color="auto" w:fill="auto"/>
            <w:noWrap/>
            <w:vAlign w:val="center"/>
          </w:tcPr>
          <w:p w:rsidR="000B2851" w:rsidRPr="00A26EC8" w:rsidRDefault="000B2851" w:rsidP="00C5378A">
            <w:pPr>
              <w:widowControl/>
              <w:snapToGrid w:val="0"/>
              <w:jc w:val="center"/>
              <w:rPr>
                <w:color w:val="000000" w:themeColor="text1"/>
                <w:kern w:val="0"/>
                <w:sz w:val="24"/>
              </w:rPr>
            </w:pPr>
            <w:r w:rsidRPr="00A26EC8">
              <w:rPr>
                <w:rFonts w:hint="eastAsia"/>
                <w:color w:val="000000" w:themeColor="text1"/>
                <w:kern w:val="0"/>
                <w:sz w:val="24"/>
              </w:rPr>
              <w:t>5</w:t>
            </w:r>
          </w:p>
        </w:tc>
        <w:tc>
          <w:tcPr>
            <w:tcW w:w="1655" w:type="dxa"/>
            <w:shd w:val="clear" w:color="auto" w:fill="auto"/>
            <w:vAlign w:val="center"/>
          </w:tcPr>
          <w:p w:rsidR="000B2851" w:rsidRPr="00A26EC8" w:rsidRDefault="000B2851" w:rsidP="00C5378A">
            <w:pPr>
              <w:widowControl/>
              <w:snapToGrid w:val="0"/>
              <w:jc w:val="center"/>
              <w:rPr>
                <w:rFonts w:hAnsi="宋体"/>
                <w:color w:val="000000" w:themeColor="text1"/>
                <w:sz w:val="24"/>
              </w:rPr>
            </w:pPr>
            <w:r w:rsidRPr="00A26EC8">
              <w:rPr>
                <w:rFonts w:ascii="宋体" w:hAnsi="宋体" w:hint="eastAsia"/>
                <w:bCs/>
                <w:color w:val="000000" w:themeColor="text1"/>
                <w:sz w:val="24"/>
                <w:lang w:val="zh-CN"/>
              </w:rPr>
              <w:t>备品备件、备机解决方案</w:t>
            </w:r>
          </w:p>
        </w:tc>
        <w:tc>
          <w:tcPr>
            <w:tcW w:w="7087" w:type="dxa"/>
            <w:shd w:val="clear" w:color="auto" w:fill="auto"/>
            <w:vAlign w:val="center"/>
          </w:tcPr>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备品备件、备机解决方案至少包含备品备件准备充足，备机响应快，更换方案可操作性强，对业务系统正常运行影响小等解决方案进行评价，进行横向对比。</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满足招标文件要求，无瑕疵：</w:t>
            </w:r>
            <w:r w:rsidRPr="00A26EC8">
              <w:rPr>
                <w:rFonts w:hAnsi="宋体"/>
                <w:color w:val="000000" w:themeColor="text1"/>
                <w:kern w:val="0"/>
                <w:sz w:val="24"/>
              </w:rPr>
              <w:t>5</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方案内容存在</w:t>
            </w:r>
            <w:r w:rsidRPr="00A26EC8">
              <w:rPr>
                <w:rFonts w:hAnsi="宋体" w:hint="eastAsia"/>
                <w:color w:val="000000" w:themeColor="text1"/>
                <w:kern w:val="0"/>
                <w:sz w:val="24"/>
              </w:rPr>
              <w:t>1</w:t>
            </w:r>
            <w:r w:rsidRPr="00A26EC8">
              <w:rPr>
                <w:rFonts w:hAnsi="宋体" w:hint="eastAsia"/>
                <w:color w:val="000000" w:themeColor="text1"/>
                <w:kern w:val="0"/>
                <w:sz w:val="24"/>
              </w:rPr>
              <w:t>处瑕疵：</w:t>
            </w:r>
            <w:r w:rsidRPr="00A26EC8">
              <w:rPr>
                <w:rFonts w:hAnsi="宋体"/>
                <w:color w:val="000000" w:themeColor="text1"/>
                <w:kern w:val="0"/>
                <w:sz w:val="24"/>
              </w:rPr>
              <w:t>3</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方案内容存在</w:t>
            </w:r>
            <w:r w:rsidRPr="00A26EC8">
              <w:rPr>
                <w:rFonts w:hAnsi="宋体" w:hint="eastAsia"/>
                <w:color w:val="000000" w:themeColor="text1"/>
                <w:kern w:val="0"/>
                <w:sz w:val="24"/>
              </w:rPr>
              <w:t>2</w:t>
            </w:r>
            <w:r w:rsidRPr="00A26EC8">
              <w:rPr>
                <w:rFonts w:hAnsi="宋体" w:hint="eastAsia"/>
                <w:color w:val="000000" w:themeColor="text1"/>
                <w:kern w:val="0"/>
                <w:sz w:val="24"/>
              </w:rPr>
              <w:t>处瑕疵：</w:t>
            </w:r>
            <w:r w:rsidRPr="00A26EC8">
              <w:rPr>
                <w:rFonts w:hAnsi="宋体"/>
                <w:color w:val="000000" w:themeColor="text1"/>
                <w:kern w:val="0"/>
                <w:sz w:val="24"/>
              </w:rPr>
              <w:t>1</w:t>
            </w:r>
            <w:r w:rsidRPr="00A26EC8">
              <w:rPr>
                <w:rFonts w:hAnsi="宋体" w:hint="eastAsia"/>
                <w:color w:val="000000" w:themeColor="text1"/>
                <w:kern w:val="0"/>
                <w:sz w:val="24"/>
              </w:rPr>
              <w:t>分；</w:t>
            </w:r>
          </w:p>
          <w:p w:rsidR="000B2851" w:rsidRPr="00A26EC8" w:rsidRDefault="000B2851" w:rsidP="00C5378A">
            <w:pPr>
              <w:widowControl/>
              <w:snapToGrid w:val="0"/>
              <w:rPr>
                <w:rFonts w:hAnsi="宋体"/>
                <w:color w:val="000000" w:themeColor="text1"/>
                <w:kern w:val="0"/>
                <w:sz w:val="24"/>
              </w:rPr>
            </w:pPr>
            <w:r w:rsidRPr="00A26EC8">
              <w:rPr>
                <w:rFonts w:hAnsi="宋体" w:hint="eastAsia"/>
                <w:color w:val="000000" w:themeColor="text1"/>
                <w:kern w:val="0"/>
                <w:sz w:val="24"/>
              </w:rPr>
              <w:t>未提供方案或不满足招标文件要求或内容存在</w:t>
            </w:r>
            <w:r w:rsidRPr="00A26EC8">
              <w:rPr>
                <w:rFonts w:hAnsi="宋体" w:hint="eastAsia"/>
                <w:color w:val="000000" w:themeColor="text1"/>
                <w:kern w:val="0"/>
                <w:sz w:val="24"/>
              </w:rPr>
              <w:t>3</w:t>
            </w:r>
            <w:r w:rsidRPr="00A26EC8">
              <w:rPr>
                <w:rFonts w:hAnsi="宋体" w:hint="eastAsia"/>
                <w:color w:val="000000" w:themeColor="text1"/>
                <w:kern w:val="0"/>
                <w:sz w:val="24"/>
              </w:rPr>
              <w:t>处及以上瑕疵：</w:t>
            </w:r>
            <w:r w:rsidRPr="00A26EC8">
              <w:rPr>
                <w:rFonts w:hAnsi="宋体" w:hint="eastAsia"/>
                <w:color w:val="000000" w:themeColor="text1"/>
                <w:kern w:val="0"/>
                <w:sz w:val="24"/>
              </w:rPr>
              <w:t>0</w:t>
            </w:r>
            <w:r w:rsidRPr="00A26EC8">
              <w:rPr>
                <w:rFonts w:hAnsi="宋体" w:hint="eastAsia"/>
                <w:color w:val="000000" w:themeColor="text1"/>
                <w:kern w:val="0"/>
                <w:sz w:val="24"/>
              </w:rPr>
              <w:t>分。</w:t>
            </w:r>
          </w:p>
        </w:tc>
        <w:tc>
          <w:tcPr>
            <w:tcW w:w="1010" w:type="dxa"/>
            <w:shd w:val="clear" w:color="auto" w:fill="auto"/>
            <w:vAlign w:val="center"/>
          </w:tcPr>
          <w:p w:rsidR="000B2851" w:rsidRPr="00A26EC8" w:rsidRDefault="000B2851" w:rsidP="00C5378A">
            <w:pPr>
              <w:widowControl/>
              <w:snapToGrid w:val="0"/>
              <w:jc w:val="center"/>
              <w:rPr>
                <w:color w:val="000000" w:themeColor="text1"/>
                <w:kern w:val="0"/>
                <w:sz w:val="24"/>
              </w:rPr>
            </w:pPr>
            <w:r w:rsidRPr="00A26EC8">
              <w:rPr>
                <w:color w:val="000000" w:themeColor="text1"/>
                <w:kern w:val="0"/>
                <w:sz w:val="24"/>
              </w:rPr>
              <w:t>5</w:t>
            </w:r>
          </w:p>
        </w:tc>
      </w:tr>
      <w:tr w:rsidR="000B2851">
        <w:trPr>
          <w:jc w:val="center"/>
        </w:trPr>
        <w:tc>
          <w:tcPr>
            <w:tcW w:w="508" w:type="dxa"/>
            <w:shd w:val="clear" w:color="auto" w:fill="auto"/>
            <w:noWrap/>
            <w:vAlign w:val="center"/>
          </w:tcPr>
          <w:p w:rsidR="000B2851" w:rsidRPr="00A26EC8" w:rsidRDefault="000B2851" w:rsidP="00C5378A">
            <w:pPr>
              <w:widowControl/>
              <w:snapToGrid w:val="0"/>
              <w:jc w:val="center"/>
              <w:rPr>
                <w:color w:val="000000" w:themeColor="text1"/>
                <w:kern w:val="0"/>
                <w:sz w:val="24"/>
              </w:rPr>
            </w:pPr>
            <w:r w:rsidRPr="00A26EC8">
              <w:rPr>
                <w:rFonts w:hint="eastAsia"/>
                <w:color w:val="000000" w:themeColor="text1"/>
                <w:kern w:val="0"/>
                <w:sz w:val="24"/>
              </w:rPr>
              <w:t>6</w:t>
            </w:r>
          </w:p>
        </w:tc>
        <w:tc>
          <w:tcPr>
            <w:tcW w:w="1655" w:type="dxa"/>
            <w:shd w:val="clear" w:color="auto" w:fill="auto"/>
            <w:vAlign w:val="center"/>
          </w:tcPr>
          <w:p w:rsidR="000B2851" w:rsidRPr="00A26EC8" w:rsidRDefault="000B2851" w:rsidP="00C5378A">
            <w:pPr>
              <w:widowControl/>
              <w:snapToGrid w:val="0"/>
              <w:jc w:val="center"/>
              <w:rPr>
                <w:rFonts w:ascii="宋体" w:hAnsi="宋体"/>
                <w:bCs/>
                <w:color w:val="000000" w:themeColor="text1"/>
                <w:sz w:val="24"/>
                <w:lang w:val="zh-CN"/>
              </w:rPr>
            </w:pPr>
            <w:r w:rsidRPr="00A26EC8">
              <w:rPr>
                <w:rFonts w:ascii="宋体" w:hAnsi="宋体" w:hint="eastAsia"/>
                <w:bCs/>
                <w:color w:val="000000" w:themeColor="text1"/>
                <w:sz w:val="24"/>
                <w:lang w:val="zh-CN"/>
              </w:rPr>
              <w:t>定期预防性检查方案</w:t>
            </w:r>
          </w:p>
        </w:tc>
        <w:tc>
          <w:tcPr>
            <w:tcW w:w="7087" w:type="dxa"/>
            <w:shd w:val="clear" w:color="auto" w:fill="auto"/>
            <w:vAlign w:val="center"/>
          </w:tcPr>
          <w:p w:rsidR="000B2851" w:rsidRPr="00A26EC8" w:rsidRDefault="000B2851" w:rsidP="00C5378A">
            <w:pPr>
              <w:adjustRightInd w:val="0"/>
              <w:snapToGrid w:val="0"/>
              <w:jc w:val="left"/>
              <w:rPr>
                <w:rFonts w:ascii="宋体" w:hAnsi="宋体"/>
                <w:bCs/>
                <w:color w:val="000000" w:themeColor="text1"/>
                <w:sz w:val="24"/>
                <w:lang w:val="zh-CN"/>
              </w:rPr>
            </w:pPr>
            <w:r w:rsidRPr="00A26EC8">
              <w:rPr>
                <w:rFonts w:ascii="宋体" w:hAnsi="宋体" w:hint="eastAsia"/>
                <w:bCs/>
                <w:color w:val="000000" w:themeColor="text1"/>
                <w:sz w:val="24"/>
                <w:lang w:val="zh-CN"/>
              </w:rPr>
              <w:t>定期预防性检查方案至少包含预防性检查频率、检查内容、发现问题后的解决方案等方面内容</w:t>
            </w:r>
            <w:r w:rsidRPr="00A26EC8">
              <w:rPr>
                <w:rFonts w:ascii="宋体" w:hAnsi="宋体" w:hint="eastAsia"/>
                <w:bCs/>
                <w:color w:val="000000" w:themeColor="text1"/>
                <w:sz w:val="24"/>
              </w:rPr>
              <w:t>进行评</w:t>
            </w:r>
            <w:r w:rsidRPr="00A26EC8">
              <w:rPr>
                <w:rFonts w:ascii="宋体" w:hAnsi="宋体" w:hint="eastAsia"/>
                <w:bCs/>
                <w:color w:val="000000" w:themeColor="text1"/>
                <w:sz w:val="24"/>
                <w:lang w:val="zh-CN"/>
              </w:rPr>
              <w:t>价等，进行横向对比。</w:t>
            </w:r>
          </w:p>
          <w:p w:rsidR="000B2851" w:rsidRPr="00A26EC8" w:rsidRDefault="000B2851" w:rsidP="00C5378A">
            <w:pPr>
              <w:adjustRightInd w:val="0"/>
              <w:snapToGrid w:val="0"/>
              <w:jc w:val="left"/>
              <w:rPr>
                <w:rFonts w:ascii="宋体" w:hAnsi="宋体"/>
                <w:bCs/>
                <w:color w:val="000000" w:themeColor="text1"/>
                <w:sz w:val="24"/>
              </w:rPr>
            </w:pPr>
            <w:r w:rsidRPr="00A26EC8">
              <w:rPr>
                <w:rFonts w:ascii="宋体" w:hAnsi="宋体" w:hint="eastAsia"/>
                <w:bCs/>
                <w:color w:val="000000" w:themeColor="text1"/>
                <w:sz w:val="24"/>
              </w:rPr>
              <w:t>满足招标文件要求，无瑕疵：</w:t>
            </w:r>
            <w:r w:rsidRPr="00A26EC8">
              <w:rPr>
                <w:rFonts w:ascii="宋体" w:hAnsi="宋体"/>
                <w:bCs/>
                <w:color w:val="000000" w:themeColor="text1"/>
                <w:sz w:val="24"/>
              </w:rPr>
              <w:t>5</w:t>
            </w:r>
            <w:r w:rsidRPr="00A26EC8">
              <w:rPr>
                <w:rFonts w:ascii="宋体" w:hAnsi="宋体" w:hint="eastAsia"/>
                <w:bCs/>
                <w:color w:val="000000" w:themeColor="text1"/>
                <w:sz w:val="24"/>
              </w:rPr>
              <w:t>分；</w:t>
            </w:r>
          </w:p>
          <w:p w:rsidR="000B2851" w:rsidRPr="00A26EC8" w:rsidRDefault="000B2851" w:rsidP="00C5378A">
            <w:pPr>
              <w:adjustRightInd w:val="0"/>
              <w:snapToGrid w:val="0"/>
              <w:jc w:val="left"/>
              <w:rPr>
                <w:rFonts w:ascii="宋体" w:hAnsi="宋体"/>
                <w:bCs/>
                <w:color w:val="000000" w:themeColor="text1"/>
                <w:sz w:val="24"/>
              </w:rPr>
            </w:pPr>
            <w:r w:rsidRPr="00A26EC8">
              <w:rPr>
                <w:rFonts w:ascii="宋体" w:hAnsi="宋体" w:hint="eastAsia"/>
                <w:bCs/>
                <w:color w:val="000000" w:themeColor="text1"/>
                <w:sz w:val="24"/>
              </w:rPr>
              <w:t>方案内容存在1处瑕疵：</w:t>
            </w:r>
            <w:r w:rsidRPr="00A26EC8">
              <w:rPr>
                <w:rFonts w:ascii="宋体" w:hAnsi="宋体"/>
                <w:bCs/>
                <w:color w:val="000000" w:themeColor="text1"/>
                <w:sz w:val="24"/>
              </w:rPr>
              <w:t>3</w:t>
            </w:r>
            <w:r w:rsidRPr="00A26EC8">
              <w:rPr>
                <w:rFonts w:ascii="宋体" w:hAnsi="宋体" w:hint="eastAsia"/>
                <w:bCs/>
                <w:color w:val="000000" w:themeColor="text1"/>
                <w:sz w:val="24"/>
              </w:rPr>
              <w:t>分；</w:t>
            </w:r>
          </w:p>
          <w:p w:rsidR="000B2851" w:rsidRPr="00A26EC8" w:rsidRDefault="000B2851" w:rsidP="00C5378A">
            <w:pPr>
              <w:adjustRightInd w:val="0"/>
              <w:snapToGrid w:val="0"/>
              <w:jc w:val="left"/>
              <w:rPr>
                <w:rFonts w:ascii="宋体" w:hAnsi="宋体"/>
                <w:bCs/>
                <w:color w:val="000000" w:themeColor="text1"/>
                <w:sz w:val="24"/>
              </w:rPr>
            </w:pPr>
            <w:r w:rsidRPr="00A26EC8">
              <w:rPr>
                <w:rFonts w:ascii="宋体" w:hAnsi="宋体" w:hint="eastAsia"/>
                <w:bCs/>
                <w:color w:val="000000" w:themeColor="text1"/>
                <w:sz w:val="24"/>
              </w:rPr>
              <w:t>方案内容存在2处瑕疵：</w:t>
            </w:r>
            <w:r w:rsidRPr="00A26EC8">
              <w:rPr>
                <w:rFonts w:ascii="宋体" w:hAnsi="宋体"/>
                <w:bCs/>
                <w:color w:val="000000" w:themeColor="text1"/>
                <w:sz w:val="24"/>
              </w:rPr>
              <w:t>1</w:t>
            </w:r>
            <w:r w:rsidRPr="00A26EC8">
              <w:rPr>
                <w:rFonts w:ascii="宋体" w:hAnsi="宋体" w:hint="eastAsia"/>
                <w:bCs/>
                <w:color w:val="000000" w:themeColor="text1"/>
                <w:sz w:val="24"/>
              </w:rPr>
              <w:t>分；</w:t>
            </w:r>
          </w:p>
          <w:p w:rsidR="000B2851" w:rsidRPr="00A26EC8" w:rsidRDefault="000B2851" w:rsidP="00C5378A">
            <w:pPr>
              <w:widowControl/>
              <w:snapToGrid w:val="0"/>
              <w:rPr>
                <w:rFonts w:hAnsi="宋体"/>
                <w:color w:val="000000" w:themeColor="text1"/>
                <w:kern w:val="0"/>
                <w:sz w:val="24"/>
              </w:rPr>
            </w:pPr>
            <w:r w:rsidRPr="00A26EC8">
              <w:rPr>
                <w:rFonts w:ascii="宋体" w:hAnsi="宋体" w:hint="eastAsia"/>
                <w:bCs/>
                <w:color w:val="000000" w:themeColor="text1"/>
                <w:sz w:val="24"/>
              </w:rPr>
              <w:t>未提供方案或不满足招标文件要求或内容存在3处及以上瑕疵：0分。</w:t>
            </w:r>
          </w:p>
        </w:tc>
        <w:tc>
          <w:tcPr>
            <w:tcW w:w="1010" w:type="dxa"/>
            <w:shd w:val="clear" w:color="auto" w:fill="auto"/>
            <w:vAlign w:val="center"/>
          </w:tcPr>
          <w:p w:rsidR="000B2851" w:rsidRPr="00A26EC8" w:rsidRDefault="000B2851" w:rsidP="00C5378A">
            <w:pPr>
              <w:widowControl/>
              <w:snapToGrid w:val="0"/>
              <w:jc w:val="center"/>
              <w:rPr>
                <w:color w:val="000000" w:themeColor="text1"/>
                <w:kern w:val="0"/>
                <w:sz w:val="24"/>
              </w:rPr>
            </w:pPr>
            <w:r w:rsidRPr="000B2851">
              <w:rPr>
                <w:color w:val="000000" w:themeColor="text1"/>
                <w:kern w:val="0"/>
                <w:sz w:val="24"/>
              </w:rPr>
              <w:t>5</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rFonts w:hAnsiTheme="minorEastAsia"/>
          <w:sz w:val="24"/>
        </w:rPr>
      </w:pPr>
      <w:r>
        <w:rPr>
          <w:rFonts w:hAnsiTheme="minorEastAsia" w:hint="eastAsia"/>
          <w:sz w:val="24"/>
        </w:rPr>
        <w:t>一、项目背景</w:t>
      </w:r>
    </w:p>
    <w:p w:rsidR="00D6058B" w:rsidRPr="00D6058B" w:rsidRDefault="00D6058B" w:rsidP="00D6058B">
      <w:pPr>
        <w:spacing w:line="360" w:lineRule="auto"/>
        <w:ind w:firstLineChars="200" w:firstLine="446"/>
        <w:rPr>
          <w:sz w:val="24"/>
        </w:rPr>
      </w:pPr>
      <w:r w:rsidRPr="00D6058B">
        <w:rPr>
          <w:rFonts w:hint="eastAsia"/>
          <w:sz w:val="24"/>
        </w:rPr>
        <w:t>天津市滨海新区融媒体中心广播电视及网络等主要技术平台建设于</w:t>
      </w:r>
      <w:r w:rsidRPr="00D6058B">
        <w:rPr>
          <w:rFonts w:hint="eastAsia"/>
          <w:sz w:val="24"/>
        </w:rPr>
        <w:t>2017</w:t>
      </w:r>
      <w:r w:rsidRPr="00D6058B">
        <w:rPr>
          <w:rFonts w:hint="eastAsia"/>
          <w:sz w:val="24"/>
        </w:rPr>
        <w:t>年，</w:t>
      </w:r>
      <w:r w:rsidRPr="00D6058B">
        <w:rPr>
          <w:rFonts w:hint="eastAsia"/>
          <w:sz w:val="24"/>
        </w:rPr>
        <w:t>UPS</w:t>
      </w:r>
      <w:r w:rsidRPr="00D6058B">
        <w:rPr>
          <w:rFonts w:hint="eastAsia"/>
          <w:sz w:val="24"/>
        </w:rPr>
        <w:t>电源设备老化，存在安全隐患，特采购</w:t>
      </w:r>
      <w:r w:rsidRPr="00D6058B">
        <w:rPr>
          <w:rFonts w:hint="eastAsia"/>
          <w:sz w:val="24"/>
        </w:rPr>
        <w:t>1</w:t>
      </w:r>
      <w:r w:rsidRPr="00D6058B">
        <w:rPr>
          <w:rFonts w:hint="eastAsia"/>
          <w:sz w:val="24"/>
        </w:rPr>
        <w:t>批</w:t>
      </w:r>
      <w:r w:rsidRPr="00D6058B">
        <w:rPr>
          <w:rFonts w:hint="eastAsia"/>
          <w:sz w:val="24"/>
        </w:rPr>
        <w:t>UPS</w:t>
      </w:r>
      <w:r w:rsidRPr="00D6058B">
        <w:rPr>
          <w:rFonts w:hint="eastAsia"/>
          <w:sz w:val="24"/>
        </w:rPr>
        <w:t>电源及配套设施，以保障广播电视等专业系统供电安全。</w:t>
      </w:r>
    </w:p>
    <w:p w:rsidR="00381CB7" w:rsidRPr="00D6058B" w:rsidRDefault="0015033F" w:rsidP="00C025DE">
      <w:pPr>
        <w:spacing w:line="360" w:lineRule="auto"/>
        <w:ind w:firstLineChars="200" w:firstLine="448"/>
        <w:rPr>
          <w:b/>
          <w:sz w:val="24"/>
        </w:rPr>
      </w:pPr>
      <w:r w:rsidRPr="00D6058B">
        <w:rPr>
          <w:rFonts w:hint="eastAsia"/>
          <w:b/>
          <w:sz w:val="24"/>
        </w:rPr>
        <w:t>本项目所属行业：</w:t>
      </w:r>
      <w:r w:rsidR="00D6058B" w:rsidRPr="00D6058B">
        <w:rPr>
          <w:rFonts w:hint="eastAsia"/>
          <w:b/>
          <w:sz w:val="24"/>
        </w:rPr>
        <w:t>工业</w:t>
      </w:r>
    </w:p>
    <w:p w:rsidR="00381CB7" w:rsidRDefault="00844D3D">
      <w:pPr>
        <w:spacing w:line="360" w:lineRule="auto"/>
        <w:rPr>
          <w:sz w:val="24"/>
        </w:rPr>
      </w:pPr>
      <w:r>
        <w:rPr>
          <w:rFonts w:hAnsiTheme="minorEastAsia" w:hint="eastAsia"/>
          <w:sz w:val="24"/>
        </w:rPr>
        <w:t>二、采购清单</w:t>
      </w:r>
    </w:p>
    <w:tbl>
      <w:tblPr>
        <w:tblW w:w="48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3"/>
        <w:gridCol w:w="1325"/>
        <w:gridCol w:w="4913"/>
        <w:gridCol w:w="709"/>
        <w:gridCol w:w="621"/>
      </w:tblGrid>
      <w:tr w:rsidR="00D6058B" w:rsidRPr="00A26EC8" w:rsidTr="00F929D7">
        <w:trPr>
          <w:jc w:val="center"/>
        </w:trPr>
        <w:tc>
          <w:tcPr>
            <w:tcW w:w="408" w:type="pct"/>
            <w:vAlign w:val="center"/>
          </w:tcPr>
          <w:p w:rsidR="00D6058B" w:rsidRPr="00A26EC8" w:rsidRDefault="00D6058B" w:rsidP="00D6058B">
            <w:pPr>
              <w:jc w:val="center"/>
              <w:rPr>
                <w:color w:val="000000" w:themeColor="text1"/>
                <w:szCs w:val="21"/>
              </w:rPr>
            </w:pPr>
            <w:r w:rsidRPr="00A26EC8">
              <w:rPr>
                <w:color w:val="000000" w:themeColor="text1"/>
                <w:szCs w:val="21"/>
              </w:rPr>
              <w:t>序号</w:t>
            </w:r>
          </w:p>
        </w:tc>
        <w:tc>
          <w:tcPr>
            <w:tcW w:w="804" w:type="pct"/>
            <w:vAlign w:val="center"/>
          </w:tcPr>
          <w:p w:rsidR="00D6058B" w:rsidRPr="00A26EC8" w:rsidRDefault="00D6058B" w:rsidP="00D6058B">
            <w:pPr>
              <w:jc w:val="center"/>
              <w:rPr>
                <w:color w:val="000000" w:themeColor="text1"/>
                <w:szCs w:val="21"/>
              </w:rPr>
            </w:pPr>
            <w:r w:rsidRPr="00A26EC8">
              <w:rPr>
                <w:rFonts w:hint="eastAsia"/>
                <w:color w:val="000000" w:themeColor="text1"/>
                <w:szCs w:val="21"/>
              </w:rPr>
              <w:t>标的</w:t>
            </w:r>
            <w:r w:rsidRPr="00A26EC8">
              <w:rPr>
                <w:color w:val="000000" w:themeColor="text1"/>
                <w:szCs w:val="21"/>
              </w:rPr>
              <w:t>名称</w:t>
            </w:r>
          </w:p>
        </w:tc>
        <w:tc>
          <w:tcPr>
            <w:tcW w:w="2981" w:type="pct"/>
            <w:vAlign w:val="center"/>
          </w:tcPr>
          <w:p w:rsidR="00D6058B" w:rsidRPr="00A26EC8" w:rsidRDefault="00D6058B" w:rsidP="00D6058B">
            <w:pPr>
              <w:jc w:val="center"/>
              <w:rPr>
                <w:color w:val="000000" w:themeColor="text1"/>
                <w:szCs w:val="21"/>
              </w:rPr>
            </w:pPr>
            <w:r w:rsidRPr="00A26EC8">
              <w:rPr>
                <w:color w:val="000000" w:themeColor="text1"/>
                <w:szCs w:val="21"/>
              </w:rPr>
              <w:t>技术要求</w:t>
            </w:r>
          </w:p>
        </w:tc>
        <w:tc>
          <w:tcPr>
            <w:tcW w:w="430" w:type="pct"/>
            <w:vAlign w:val="center"/>
          </w:tcPr>
          <w:p w:rsidR="00D6058B" w:rsidRPr="00A26EC8" w:rsidRDefault="00D6058B" w:rsidP="00D6058B">
            <w:pPr>
              <w:jc w:val="center"/>
              <w:rPr>
                <w:color w:val="000000" w:themeColor="text1"/>
                <w:szCs w:val="21"/>
              </w:rPr>
            </w:pPr>
            <w:r w:rsidRPr="00A26EC8">
              <w:rPr>
                <w:color w:val="000000" w:themeColor="text1"/>
                <w:szCs w:val="21"/>
              </w:rPr>
              <w:t>单位</w:t>
            </w:r>
          </w:p>
        </w:tc>
        <w:tc>
          <w:tcPr>
            <w:tcW w:w="377" w:type="pct"/>
            <w:vAlign w:val="center"/>
          </w:tcPr>
          <w:p w:rsidR="00D6058B" w:rsidRPr="00A26EC8" w:rsidRDefault="00D6058B" w:rsidP="00D6058B">
            <w:pPr>
              <w:jc w:val="center"/>
              <w:rPr>
                <w:color w:val="000000" w:themeColor="text1"/>
                <w:szCs w:val="21"/>
              </w:rPr>
            </w:pPr>
            <w:r w:rsidRPr="00A26EC8">
              <w:rPr>
                <w:color w:val="000000" w:themeColor="text1"/>
                <w:szCs w:val="21"/>
              </w:rPr>
              <w:t>数量</w:t>
            </w:r>
          </w:p>
        </w:tc>
      </w:tr>
      <w:tr w:rsidR="00D6058B" w:rsidRPr="00A26EC8" w:rsidTr="00D6058B">
        <w:trPr>
          <w:jc w:val="center"/>
        </w:trPr>
        <w:tc>
          <w:tcPr>
            <w:tcW w:w="5000" w:type="pct"/>
            <w:gridSpan w:val="5"/>
            <w:vAlign w:val="center"/>
          </w:tcPr>
          <w:p w:rsidR="00D6058B" w:rsidRPr="00A26EC8" w:rsidRDefault="00D6058B" w:rsidP="00D6058B">
            <w:pPr>
              <w:jc w:val="left"/>
              <w:rPr>
                <w:color w:val="000000" w:themeColor="text1"/>
                <w:szCs w:val="21"/>
              </w:rPr>
            </w:pPr>
            <w:r w:rsidRPr="00A26EC8">
              <w:rPr>
                <w:rFonts w:ascii="等线" w:eastAsia="等线" w:hAnsi="等线" w:cs="宋体" w:hint="eastAsia"/>
                <w:b/>
                <w:bCs/>
                <w:color w:val="000000" w:themeColor="text1"/>
                <w:sz w:val="22"/>
                <w:szCs w:val="22"/>
              </w:rPr>
              <w:t>一、UPS电源供电系统</w:t>
            </w:r>
          </w:p>
        </w:tc>
      </w:tr>
      <w:tr w:rsidR="00D6058B" w:rsidRPr="00A26EC8" w:rsidTr="00F929D7">
        <w:trPr>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43层机房UPS电源</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容量:不低于100KVA/90KW</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2.</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主路交流输入范围:290VAC~498VAC三相+地线；主路输入频率范围:40-70Hz</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3</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主路输入功率软启动:5-600秒可设置旁路交流输入范围:380士10%，士15%，士20%可设置旁路同步跟踪范围:50/60士10%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4</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输出额定交流输出：自带隔离变压器 380/400/415VAC</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5</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输出电压动态瞬变:士6%(0~100%负载变化)输出总谐波电压失真度:&lt;1%(100%线性负载)，&lt;3%(100%非线性负载)</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6</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输出电压动态响应时间:&lt;6ms</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7</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输出同步范围:士6%输出逆变过载能力:逆变工作105%长期工作;110%10分钟:125%1分钟:150%30秒；并机数量:不少于8台；</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lastRenderedPageBreak/>
              <w:t>8</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电池数量可调:12V,32节(30~32~34节可调)</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9</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通信功能:RS232,支持RS485,干接点，SNMP</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0</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告警功能:输出过载，市电异常，UPS故障，电池欠压保护功能短路保护，过载保护，过温保护，电池低压保护，防雷保护</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台</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2</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43层机房UPS并机组件</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协调多台 UPS 的输出电压、频率、相位和负载分配，确保各台 UPS 同步运行，避免因参数不一致导致环流。</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台</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606"/>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3</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43层机房UPS蓄电池</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蓄电池设计寿命：蓄电池在环境温度20～25℃时的浮充设计寿命应不低于1</w:t>
            </w:r>
            <w:r w:rsidRPr="00A26EC8">
              <w:rPr>
                <w:rFonts w:ascii="宋体" w:hAnsi="宋体" w:cs="宋体"/>
                <w:color w:val="000000" w:themeColor="text1"/>
                <w:sz w:val="22"/>
                <w:szCs w:val="22"/>
              </w:rPr>
              <w:t>0</w:t>
            </w:r>
            <w:r w:rsidRPr="00A26EC8">
              <w:rPr>
                <w:rFonts w:ascii="宋体" w:hAnsi="宋体" w:cs="宋体" w:hint="eastAsia"/>
                <w:color w:val="000000" w:themeColor="text1"/>
                <w:sz w:val="22"/>
                <w:szCs w:val="22"/>
              </w:rPr>
              <w:t>年。</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2</w:t>
            </w:r>
            <w:r w:rsidRPr="00A26EC8">
              <w:rPr>
                <w:rFonts w:ascii="宋体" w:hAnsi="宋体" w:cs="宋体" w:hint="eastAsia"/>
                <w:color w:val="000000" w:themeColor="text1"/>
                <w:sz w:val="22"/>
                <w:szCs w:val="22"/>
              </w:rPr>
              <w:t>.</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气密性：蓄电池应能承受50kPa的正压或负压而不破裂、不开胶，压力释放后壳体无残余变形。</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3</w:t>
            </w:r>
            <w:r w:rsidRPr="00A26EC8">
              <w:rPr>
                <w:rFonts w:ascii="宋体" w:hAnsi="宋体" w:cs="宋体" w:hint="eastAsia"/>
                <w:color w:val="000000" w:themeColor="text1"/>
                <w:sz w:val="22"/>
                <w:szCs w:val="22"/>
              </w:rPr>
              <w:t>.</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4</w:t>
            </w:r>
            <w:r w:rsidRPr="00A26EC8">
              <w:rPr>
                <w:rFonts w:ascii="宋体" w:hAnsi="宋体" w:cs="宋体" w:hint="eastAsia"/>
                <w:color w:val="000000" w:themeColor="text1"/>
                <w:sz w:val="22"/>
                <w:szCs w:val="22"/>
              </w:rPr>
              <w:t>.大电流放电性能：以30I10A放电3min,极柱不熔断、内部汇流排不熔断，外观不出现异常。</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5.</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6</w:t>
            </w:r>
            <w:r w:rsidRPr="00A26EC8">
              <w:rPr>
                <w:rFonts w:ascii="宋体" w:hAnsi="宋体" w:cs="宋体" w:hint="eastAsia"/>
                <w:color w:val="000000" w:themeColor="text1"/>
                <w:sz w:val="22"/>
                <w:szCs w:val="22"/>
              </w:rPr>
              <w:t>.密封反应效率：蓄电池密封反应效率应不低于99 %。</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7</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t>防酸雾性能：蓄电池在正常工作中应无酸雾逸出。</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8</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t>安全阀：蓄电池安全阀开阀压力范围：不劣于</w:t>
            </w:r>
            <w:r w:rsidRPr="00A26EC8">
              <w:rPr>
                <w:rFonts w:ascii="宋体" w:hAnsi="宋体" w:cs="宋体" w:hint="eastAsia"/>
                <w:color w:val="000000" w:themeColor="text1"/>
                <w:sz w:val="22"/>
                <w:szCs w:val="22"/>
              </w:rPr>
              <w:lastRenderedPageBreak/>
              <w:t>15～30kPa，闭阀压力范围：不劣于3～30kPa。</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9</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t>耐过充电能力：完全充电的蓄电池以0.3I10(A)电流再充电160h，过充完毕后静置1h，其外观应无明显变形和渗液。内部由6个2V单体组成一体的组合蓄电池组（12V蓄电池），其各电池间的开路电压最高与最低差值≤100mV（12V）。蓄电池组进入浮充状态24h后，各蓄电池间的端电压差值≤480mV（12V）。蓄电池放电时，各蓄电池间的端电压差值≤600mV（12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0</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t>电池间连接条压降：以5.5I10A电流放电时，电池间连接电压降≤10mV。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color w:val="000000" w:themeColor="text1"/>
                <w:sz w:val="22"/>
                <w:szCs w:val="22"/>
              </w:rPr>
              <w:t>11</w:t>
            </w:r>
            <w:r w:rsidRPr="00A26EC8">
              <w:rPr>
                <w:rFonts w:ascii="宋体" w:hAnsi="宋体" w:cs="宋体" w:hint="eastAsia"/>
                <w:color w:val="000000" w:themeColor="text1"/>
                <w:sz w:val="22"/>
                <w:szCs w:val="22"/>
              </w:rPr>
              <w:t>.</w:t>
            </w:r>
            <w:r w:rsidRPr="00A26EC8">
              <w:rPr>
                <w:rFonts w:ascii="宋体" w:hAnsi="宋体" w:cs="宋体" w:hint="eastAsia"/>
                <w:color w:val="000000" w:themeColor="text1"/>
                <w:sz w:val="22"/>
                <w:szCs w:val="22"/>
              </w:rPr>
              <w:tab/>
              <w:t>容量一致性：同组蓄电池10h率容量试验时，最大实际容量与最小实际容量差值≤5%。</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只</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64</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4</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color w:val="000000" w:themeColor="text1"/>
                <w:sz w:val="22"/>
                <w:szCs w:val="22"/>
              </w:rPr>
              <w:t>43</w:t>
            </w:r>
            <w:r w:rsidRPr="00A26EC8">
              <w:rPr>
                <w:rFonts w:ascii="宋体" w:hAnsi="宋体" w:cs="宋体" w:hint="eastAsia"/>
                <w:color w:val="000000" w:themeColor="text1"/>
                <w:sz w:val="22"/>
                <w:szCs w:val="22"/>
              </w:rPr>
              <w:t>层UPS线缆辅料</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5</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4</w:t>
            </w:r>
            <w:r w:rsidRPr="00A26EC8">
              <w:rPr>
                <w:rFonts w:ascii="宋体" w:hAnsi="宋体" w:cs="宋体"/>
                <w:color w:val="000000" w:themeColor="text1"/>
                <w:sz w:val="22"/>
                <w:szCs w:val="22"/>
              </w:rPr>
              <w:t>3</w:t>
            </w:r>
            <w:r w:rsidRPr="00A26EC8">
              <w:rPr>
                <w:rFonts w:ascii="宋体" w:hAnsi="宋体" w:cs="宋体" w:hint="eastAsia"/>
                <w:color w:val="000000" w:themeColor="text1"/>
                <w:sz w:val="22"/>
                <w:szCs w:val="22"/>
              </w:rPr>
              <w:t>层原UPS系统处理及更新</w:t>
            </w:r>
          </w:p>
        </w:tc>
        <w:tc>
          <w:tcPr>
            <w:tcW w:w="2981" w:type="pct"/>
            <w:vAlign w:val="center"/>
          </w:tcPr>
          <w:p w:rsidR="00D6058B" w:rsidRPr="00A26EC8" w:rsidRDefault="00D6058B" w:rsidP="00D6058B">
            <w:pPr>
              <w:widowControl/>
              <w:rPr>
                <w:rFonts w:ascii="宋体" w:hAnsi="宋体" w:cs="宋体"/>
                <w:color w:val="000000" w:themeColor="text1"/>
                <w:sz w:val="22"/>
                <w:szCs w:val="22"/>
              </w:rPr>
            </w:pPr>
            <w:bookmarkStart w:id="8" w:name="OLE_LINK15"/>
            <w:bookmarkStart w:id="9" w:name="OLE_LINK16"/>
            <w:r w:rsidRPr="00A26EC8">
              <w:rPr>
                <w:rFonts w:ascii="宋体" w:hAnsi="宋体" w:cs="宋体" w:hint="eastAsia"/>
                <w:color w:val="000000" w:themeColor="text1"/>
                <w:sz w:val="22"/>
                <w:szCs w:val="22"/>
              </w:rPr>
              <w:t>UPS主机、蓄电池从生产厂家运输到采购方指定地点的全部费用（不限于施工现场、仓库、工厂等所产生的各项费用）。原有UPS主机和蓄电池的拆除、新UPS主机和蓄电池的安装费（不限于基础拆除、复杂拆除机械费、运输费等全部费用）、UPS主机和蓄电池安装完成后，对设备性能、系统功能进行测试和调整的费用，最终满足设计和招标需求。</w:t>
            </w:r>
            <w:bookmarkEnd w:id="8"/>
            <w:bookmarkEnd w:id="9"/>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6</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15层机房UPS电源</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 xml:space="preserve">容量:不低于80KVA/72KW </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2.</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主路交流输入范围:290VAC~498VAC三相+地线；</w:t>
            </w:r>
            <w:r w:rsidRPr="00A26EC8">
              <w:rPr>
                <w:rFonts w:ascii="宋体" w:hAnsi="宋体" w:cs="宋体" w:hint="eastAsia"/>
                <w:color w:val="000000" w:themeColor="text1"/>
                <w:sz w:val="22"/>
                <w:szCs w:val="22"/>
              </w:rPr>
              <w:lastRenderedPageBreak/>
              <w:t>主路输入频率范围:40-70Hz</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3.</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主路输入功率软启动:5-600秒可设置旁路交流输入范围:380士10%，士15%，士20%可设置旁路同步跟踪范围:50/60士10%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4.</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输出额定交流输出：自带隔离变压器 380/400/415VAC</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5.</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输出电压动态瞬变:士6%(0~100%负载变化)输出总谐波电压失真度:&lt;1%(100%线性负载)，&lt;3%(100%非线性负载)</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6.</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输出电压动态响应时间:&lt;6ms</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7.</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输出同步范围:士6%输出逆变过载能力:逆变工作105%长期工作;110%10分钟:125%1分钟:150%30秒；并机数量:不少于8台；</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8.</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电池数量可调:12V,32节(30~32~34节可调)</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9.</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通信功能:RS232,支持RS485,干接点，SNMP</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10.</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告警功能:输出过载，市电异常，UPS故障，电池欠压保护功能短路保护，过载保护，过温保护，电池低压保护，防雷保护</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台</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lastRenderedPageBreak/>
              <w:t>7</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15层机房UPS并机组件</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协调多台 UPS 的输出电压、频率、相位和负载分配，确保各台 UPS 同步运行，避免因参数不一致导致环流。</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台</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1</w:t>
            </w:r>
          </w:p>
        </w:tc>
      </w:tr>
      <w:tr w:rsidR="00D6058B" w:rsidRPr="00A26EC8" w:rsidTr="00F929D7">
        <w:trPr>
          <w:trHeight w:val="557"/>
          <w:jc w:val="center"/>
        </w:trPr>
        <w:tc>
          <w:tcPr>
            <w:tcW w:w="408"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color w:val="000000" w:themeColor="text1"/>
                <w:sz w:val="22"/>
                <w:szCs w:val="22"/>
              </w:rPr>
              <w:t>8</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15层机房UPS蓄电池</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蓄电池设计寿命：蓄电池在环境温度20～25℃时的浮充设计寿命应不低于10年。</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2.</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气密性：蓄电池应能承受50kPa的正压或负压而不破裂、不开胶，压力释放后壳体无残余变形。</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3.</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4.大电流放电性能：以30I10A放电3min,极柱不熔断、内部汇流排不熔断，外观不出现异常。</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5.</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6.密封反应效率：蓄电池密封反应效率应不低于99 %。</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7.防酸雾性能：蓄电池在正常工作中应无酸雾逸出。</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8.安全阀：蓄电池安全阀开阀压力范围：不劣于15～30kPa，闭阀压力范围：不劣于3～30kPa。</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9.耐过充电能力：完全充电的蓄电池以0.3I10(A)电流再充电160h，过充完毕后静置1h，其外观应无明显变形和渗液。内部由6个2V单体组成一体的组合蓄电池组（12V蓄电池），其各电池间的开路电压最高与最低差值≤100mV（12V）。蓄电池组进入浮充状态24h后，各蓄电池间的端电压差值≤480mV（12V）。蓄电池放电时，各蓄电池间的端电压差值≤600mV（12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10.电池间连接条压降：以5.5I10A电流放电时，电池间连接电压降≤10mV。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1</w:t>
            </w:r>
            <w:r w:rsidRPr="00A26EC8">
              <w:rPr>
                <w:rFonts w:ascii="宋体" w:hAnsi="宋体" w:cs="宋体" w:hint="eastAsia"/>
                <w:color w:val="000000" w:themeColor="text1"/>
                <w:sz w:val="22"/>
                <w:szCs w:val="22"/>
              </w:rPr>
              <w:t>.容量一致性：同组蓄电池10h率容量试验时，最大</w:t>
            </w:r>
            <w:r w:rsidRPr="00A26EC8">
              <w:rPr>
                <w:rFonts w:ascii="宋体" w:hAnsi="宋体" w:cs="宋体" w:hint="eastAsia"/>
                <w:color w:val="000000" w:themeColor="text1"/>
                <w:sz w:val="22"/>
                <w:szCs w:val="22"/>
              </w:rPr>
              <w:lastRenderedPageBreak/>
              <w:t>实际容量与最小实际容量差值≤5%。</w:t>
            </w:r>
          </w:p>
        </w:tc>
        <w:tc>
          <w:tcPr>
            <w:tcW w:w="430"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lastRenderedPageBreak/>
              <w:t>只</w:t>
            </w:r>
          </w:p>
        </w:tc>
        <w:tc>
          <w:tcPr>
            <w:tcW w:w="377" w:type="pct"/>
            <w:vAlign w:val="center"/>
          </w:tcPr>
          <w:p w:rsidR="00D6058B" w:rsidRPr="00A26EC8" w:rsidRDefault="00D6058B" w:rsidP="00D6058B">
            <w:pPr>
              <w:widowControl/>
              <w:jc w:val="center"/>
              <w:rPr>
                <w:rFonts w:ascii="等线" w:eastAsia="等线" w:hAnsi="等线" w:cs="宋体"/>
                <w:color w:val="000000" w:themeColor="text1"/>
                <w:sz w:val="22"/>
                <w:szCs w:val="22"/>
              </w:rPr>
            </w:pPr>
            <w:r w:rsidRPr="00A26EC8">
              <w:rPr>
                <w:rFonts w:ascii="等线" w:eastAsia="等线" w:hAnsi="等线" w:cs="宋体" w:hint="eastAsia"/>
                <w:color w:val="000000" w:themeColor="text1"/>
                <w:sz w:val="22"/>
                <w:szCs w:val="22"/>
              </w:rPr>
              <w:t>64</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9</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r w:rsidRPr="00A26EC8">
              <w:rPr>
                <w:rFonts w:ascii="宋体" w:hAnsi="宋体" w:cs="宋体" w:hint="eastAsia"/>
                <w:color w:val="000000" w:themeColor="text1"/>
                <w:sz w:val="22"/>
                <w:szCs w:val="22"/>
              </w:rPr>
              <w:t>层UPS线缆辅料</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0</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r w:rsidRPr="00A26EC8">
              <w:rPr>
                <w:rFonts w:ascii="宋体" w:hAnsi="宋体" w:cs="宋体" w:hint="eastAsia"/>
                <w:color w:val="000000" w:themeColor="text1"/>
                <w:sz w:val="22"/>
                <w:szCs w:val="22"/>
              </w:rPr>
              <w:t>层机房原UPS处理及更新</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UPS主机、蓄电池从生产厂家运输到采购方指定地点的全部费用（不限于施工现场、仓库、工厂等所产生的各项费用）。原有UPS主机和蓄电池的拆除、新UPS主机、蓄电池的安装费（不限于基础拆除、复杂拆除机械费、运输费等全部费用）UPS主机和蓄电池安装完成后，对设备性能、系统功能进行测试和调整的费用，最终满足设计和招标需求。</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1</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5层机房UPS电源</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容量:不低于100KVA/90KW</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2.</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主路交流输入范围:290VAC~498VAC三相+地线；主路输入频率范围:40-70Hz</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3.</w:t>
            </w:r>
            <w:r w:rsidRPr="00A26EC8">
              <w:rPr>
                <w:rFonts w:ascii="宋体" w:hAnsi="宋体" w:cs="宋体" w:hint="eastAsia"/>
                <w:color w:val="000000" w:themeColor="text1"/>
                <w:sz w:val="22"/>
                <w:szCs w:val="22"/>
              </w:rPr>
              <w:tab/>
            </w:r>
            <w:r w:rsidRPr="00A26EC8">
              <w:rPr>
                <w:rFonts w:hint="eastAsia"/>
                <w:color w:val="000000" w:themeColor="text1"/>
                <w:sz w:val="24"/>
              </w:rPr>
              <w:t>★</w:t>
            </w:r>
            <w:r w:rsidRPr="00A26EC8">
              <w:rPr>
                <w:rFonts w:ascii="宋体" w:hAnsi="宋体" w:cs="宋体" w:hint="eastAsia"/>
                <w:color w:val="000000" w:themeColor="text1"/>
                <w:sz w:val="22"/>
                <w:szCs w:val="22"/>
              </w:rPr>
              <w:t>主路输入功率软启动:5-600秒可设置旁路交流输入范围:380士10%，士15%，士20%可设置旁路同步跟踪范围:50/60士10%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4.</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输出额定交流输出：自带隔离变压器 380/400/415VAC</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5.</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输出电压动态瞬变:士6%(0~100%负载变化)输出总谐波电压失真度:&lt;1%(100%线性负载)，&lt;3%(100%非线性负载)</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6.</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输出电压动态响应时间:&lt;6ms</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7.</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输出同步范围:士6%输出逆变过载能力:逆变工</w:t>
            </w:r>
            <w:r w:rsidRPr="00A26EC8">
              <w:rPr>
                <w:rFonts w:ascii="宋体" w:hAnsi="宋体" w:cs="宋体" w:hint="eastAsia"/>
                <w:color w:val="000000" w:themeColor="text1"/>
                <w:sz w:val="22"/>
                <w:szCs w:val="22"/>
              </w:rPr>
              <w:lastRenderedPageBreak/>
              <w:t>作105%长期工作;110%10分钟:125%1分钟:150%30秒；并机数量:不少于8台；</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8.</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电池数量可调:12V,32节(30~32~34节可调)</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9.</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通信功能:RS232,支持RS485,干接点，SNMP</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10.</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告警功能:输出过载，市电异常，UPS故障，电池欠压保护功能短路保护，过载保护，过温保护，电池低压保护，防雷保护</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台</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sidRPr="00A26EC8">
              <w:rPr>
                <w:rFonts w:ascii="宋体" w:hAnsi="宋体" w:cs="宋体"/>
                <w:color w:val="000000" w:themeColor="text1"/>
                <w:sz w:val="22"/>
                <w:szCs w:val="22"/>
              </w:rPr>
              <w:t>2</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5层机房UPS并机组件</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实现主备UPS电源并机的一系列组件，协调多台 UPS 的输出电压、频率、相位和负载分配，确保各台 UPS 同步运行，避免因参数不一致导致环流。</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台</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3</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hint="eastAsia"/>
                <w:color w:val="000000" w:themeColor="text1"/>
                <w:sz w:val="24"/>
              </w:rPr>
              <w:t>▲</w:t>
            </w:r>
            <w:r w:rsidRPr="00A26EC8">
              <w:rPr>
                <w:rFonts w:ascii="宋体" w:hAnsi="宋体" w:cs="宋体" w:hint="eastAsia"/>
                <w:color w:val="000000" w:themeColor="text1"/>
                <w:sz w:val="22"/>
                <w:szCs w:val="22"/>
              </w:rPr>
              <w:t>5层机房UPS蓄电池</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蓄电池规格不低于：额定电压：12V；额定容量：100AH</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蓄电池设计寿命：蓄电池在环境温度20～25℃时的浮充设计寿命应不低于10年。</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2.</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气密性：蓄电池应能承受50kPa的正压或负压而不破裂、不开胶，压力释放后壳体无残余变形。</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3.</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容量：蓄电池在25℃±5℃环境中静置1h~24h，开始放电，10h率容量第一次循环应达到0.95C10；第三次循环之前，10h率容量应达到C10；3h率容量应达到0.75C10,1h率容量应达到0.55C10。</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4.大电流放电性能：以30I10A放电3min,极柱不熔断、内部汇流排不熔断，外观不出现异常。</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5.</w:t>
            </w:r>
            <w:r w:rsidRPr="00A26EC8">
              <w:rPr>
                <w:rFonts w:hint="eastAsia"/>
                <w:color w:val="000000" w:themeColor="text1"/>
                <w:sz w:val="24"/>
              </w:rPr>
              <w:t xml:space="preserve"> </w:t>
            </w:r>
            <w:r w:rsidRPr="00A26EC8">
              <w:rPr>
                <w:rFonts w:hint="eastAsia"/>
                <w:color w:val="000000" w:themeColor="text1"/>
                <w:sz w:val="24"/>
              </w:rPr>
              <w:t>★</w:t>
            </w:r>
            <w:r w:rsidRPr="00A26EC8">
              <w:rPr>
                <w:rFonts w:ascii="宋体" w:hAnsi="宋体" w:cs="宋体" w:hint="eastAsia"/>
                <w:color w:val="000000" w:themeColor="text1"/>
                <w:sz w:val="22"/>
                <w:szCs w:val="22"/>
              </w:rPr>
              <w:t>容量保存率：在工作环境温度为25℃±5℃时，蓄电池静置28天后，其容量保存率应不低于99%。</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6.密封反应效率：蓄电池密封反应效率应不低于99 %。</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7.防酸雾性能：蓄电池在正常工作中应无酸雾逸出。</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8.安全阀：蓄电池安全阀开阀压力范围：不劣于15～30kPa，闭阀压力范围：不劣于3～30kPa。</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9.耐过充电能力：完全充电的蓄电池以0.3I10(A)电流再充电160h，过充完毕后静置1h，其外观应无明显变形和渗液。内部由6个2V单体组成一体的组合蓄电池组（12V蓄电池），其各电池间的开路电压最高与最低差值≤100mV（12V）。蓄电池组进入浮充状态24h后，各蓄电池间的端电压差值≤480mV（12V）。蓄电池放电时，各蓄电池间的端电压差值≤600mV（12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10.电池间连接条压降：以5.5I10A电流放电时，电池间连接电压降≤10mV。</w:t>
            </w:r>
          </w:p>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1</w:t>
            </w:r>
            <w:r w:rsidRPr="00A26EC8">
              <w:rPr>
                <w:rFonts w:ascii="宋体" w:hAnsi="宋体" w:cs="宋体" w:hint="eastAsia"/>
                <w:color w:val="000000" w:themeColor="text1"/>
                <w:sz w:val="22"/>
                <w:szCs w:val="22"/>
              </w:rPr>
              <w:t>.容量一致性：同组蓄电池10h率容量试验时，最大实际容量与最小实际容量差值≤5%。</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只</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108</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lastRenderedPageBreak/>
              <w:t>1</w:t>
            </w:r>
            <w:r w:rsidRPr="00A26EC8">
              <w:rPr>
                <w:rFonts w:ascii="宋体" w:hAnsi="宋体" w:cs="宋体"/>
                <w:color w:val="000000" w:themeColor="text1"/>
                <w:sz w:val="22"/>
                <w:szCs w:val="22"/>
              </w:rPr>
              <w:t>4</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5层UPS线缆辅料</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电池连接线包括电池间连接线、电池架层间连接线、蓄电池至电池开关之间的连接线、电池开关到主机的连接线线鼻子、热缩套等。</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r w:rsidR="00D6058B" w:rsidRPr="00A26EC8" w:rsidTr="00F929D7">
        <w:trPr>
          <w:trHeight w:val="1141"/>
          <w:jc w:val="center"/>
        </w:trPr>
        <w:tc>
          <w:tcPr>
            <w:tcW w:w="408"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r w:rsidRPr="00A26EC8">
              <w:rPr>
                <w:rFonts w:ascii="宋体" w:hAnsi="宋体" w:cs="宋体"/>
                <w:color w:val="000000" w:themeColor="text1"/>
                <w:sz w:val="22"/>
                <w:szCs w:val="22"/>
              </w:rPr>
              <w:t>5</w:t>
            </w:r>
          </w:p>
        </w:tc>
        <w:tc>
          <w:tcPr>
            <w:tcW w:w="804"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5层原UPS处理及更新</w:t>
            </w:r>
          </w:p>
        </w:tc>
        <w:tc>
          <w:tcPr>
            <w:tcW w:w="2981" w:type="pct"/>
            <w:vAlign w:val="center"/>
          </w:tcPr>
          <w:p w:rsidR="00D6058B" w:rsidRPr="00A26EC8" w:rsidRDefault="00D6058B" w:rsidP="00D6058B">
            <w:pPr>
              <w:widowControl/>
              <w:rPr>
                <w:rFonts w:ascii="宋体" w:hAnsi="宋体" w:cs="宋体"/>
                <w:color w:val="000000" w:themeColor="text1"/>
                <w:sz w:val="22"/>
                <w:szCs w:val="22"/>
              </w:rPr>
            </w:pPr>
            <w:r w:rsidRPr="00A26EC8">
              <w:rPr>
                <w:rFonts w:ascii="宋体" w:hAnsi="宋体" w:cs="宋体" w:hint="eastAsia"/>
                <w:color w:val="000000" w:themeColor="text1"/>
                <w:sz w:val="22"/>
                <w:szCs w:val="22"/>
              </w:rPr>
              <w:t>UPS主机、蓄电池从生产厂家运输到采购方指定地点的全部费用（不限于施工现场、仓库、工厂等所产生的各项费用）。原有UPS主机和蓄电池的拆除、新UPS主机和蓄电池的安装费（不限于基础拆除复杂拆除机械费、运输费等全部费用）。UPS主机和蓄电池安装完成后，对设备性能、系统功能进行测试和调整的费用，最终满足设计和招标需求。</w:t>
            </w:r>
          </w:p>
        </w:tc>
        <w:tc>
          <w:tcPr>
            <w:tcW w:w="430"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项</w:t>
            </w:r>
          </w:p>
        </w:tc>
        <w:tc>
          <w:tcPr>
            <w:tcW w:w="377" w:type="pct"/>
            <w:vAlign w:val="center"/>
          </w:tcPr>
          <w:p w:rsidR="00D6058B" w:rsidRPr="00A26EC8" w:rsidRDefault="00D6058B" w:rsidP="00D6058B">
            <w:pPr>
              <w:widowControl/>
              <w:jc w:val="center"/>
              <w:rPr>
                <w:rFonts w:ascii="宋体" w:hAnsi="宋体" w:cs="宋体"/>
                <w:color w:val="000000" w:themeColor="text1"/>
                <w:sz w:val="22"/>
                <w:szCs w:val="22"/>
              </w:rPr>
            </w:pPr>
            <w:r w:rsidRPr="00A26EC8">
              <w:rPr>
                <w:rFonts w:ascii="宋体" w:hAnsi="宋体" w:cs="宋体" w:hint="eastAsia"/>
                <w:color w:val="000000" w:themeColor="text1"/>
                <w:sz w:val="22"/>
                <w:szCs w:val="22"/>
              </w:rPr>
              <w:t>1</w:t>
            </w:r>
          </w:p>
        </w:tc>
      </w:tr>
    </w:tbl>
    <w:p w:rsidR="00381CB7" w:rsidRDefault="00844D3D" w:rsidP="00844D3D">
      <w:pPr>
        <w:spacing w:line="360" w:lineRule="auto"/>
        <w:ind w:firstLineChars="200" w:firstLine="446"/>
        <w:outlineLvl w:val="0"/>
        <w:rPr>
          <w:sz w:val="24"/>
        </w:rPr>
      </w:pPr>
      <w:r>
        <w:rPr>
          <w:rFonts w:hAnsiTheme="minorEastAsia" w:hint="eastAsia"/>
          <w:sz w:val="24"/>
        </w:rPr>
        <w:lastRenderedPageBreak/>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关于中小微企业投标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个工作日内作出答复，但答复的内容不得涉及商业秘密或者依法应当保密的内容。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有权将质疑函转发质疑事项各关联方，请其作出解释说明。对捏造事实、滥用维权扰乱采购秩序的恶意质疑者，将上报天津市滨海新区财政局政府采购办公室依法处理。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招标文件中涉及的参照品牌、型号仅起说明作用，并没有任何限制性，投标人在投标中可以选用其他替代品牌或型号，但这些替代要实质上优于或相当于招标要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如投标多个包的，要求按包分别独立制作投标文件。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有权要求投标人对投标文件中含义不明确、同类问题表述不一致或者有明显文字和计算错误的内容作出必要的澄清、说明或者纠正。投标人有义务按照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通过符合性审查且报价次低供应商投标（响应）报价×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各成员每一因素的打分汇总后取算术平均分，该平均分为供应商的得分。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审查产品资质或检测报告等相关文件符合性时，应综合考虑行业特点、交易习惯、采购需求最本质原义等情况，而不应以投标文件中产品名称与招标文件产品名称是否一致作为审查的标准。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不同投标人所投产品均为同一品牌或任一核心产品为同一品牌时，按以下原则处理：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中标供应商未能按合同规定履行其义务，采购人有权没收其履约保证金。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18722110192谢凝 </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赵望宇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合同签订后个工作日内支付合同总额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的货款；货到现场安装调试完毕验收合格无质量问题后个工作日内支付合同总额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的货款；所有货物使用无质量问题，自验收合格之日起个月后个工作日内支付其余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帐号：。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253F18">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253F18">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253F18">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253F18">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，并声明投标文件及所提供的一切资料均真实有效。由于我公司提供资料不实而造成的责任和后果由我公司自行承担。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我公司若中标，本承诺将成为合同不可分割的一部分，与合同具有同等的法律效力。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如违反上述承诺，我公司投标无效且接受相关部门依法作出的处罚，并承担通过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381CB7" w:rsidRDefault="00844D3D">
      <w:pPr>
        <w:autoSpaceDN w:val="0"/>
        <w:spacing w:line="360" w:lineRule="auto"/>
        <w:jc w:val="center"/>
        <w:rPr>
          <w:b/>
          <w:bCs/>
          <w:sz w:val="24"/>
        </w:rPr>
      </w:pPr>
      <w:r>
        <w:rPr>
          <w:rFonts w:hAnsiTheme="minorEastAsia" w:hint="eastAsia"/>
          <w:b/>
          <w:bCs/>
          <w:sz w:val="24"/>
        </w:rPr>
        <w:t>供应商资格要求证明文件</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381CB7">
      <w:pPr>
        <w:spacing w:line="620" w:lineRule="exact"/>
        <w:rPr>
          <w:sz w:val="24"/>
        </w:rPr>
      </w:pPr>
    </w:p>
    <w:p w:rsidR="00381CB7" w:rsidRDefault="00844D3D" w:rsidP="00844D3D">
      <w:pPr>
        <w:spacing w:line="360" w:lineRule="auto"/>
        <w:ind w:firstLineChars="300" w:firstLine="669"/>
        <w:rPr>
          <w:sz w:val="24"/>
        </w:rPr>
      </w:pPr>
      <w:r>
        <w:rPr>
          <w:rFonts w:hAnsiTheme="minorEastAsia"/>
          <w:sz w:val="24"/>
        </w:rPr>
        <w:t>注：相关证明材料应附在此页后面。</w:t>
      </w:r>
    </w:p>
    <w:p w:rsidR="00381CB7" w:rsidRDefault="00381CB7">
      <w:pPr>
        <w:spacing w:line="620" w:lineRule="exact"/>
        <w:rPr>
          <w:sz w:val="24"/>
        </w:rPr>
      </w:pPr>
    </w:p>
    <w:p w:rsidR="00381CB7" w:rsidRDefault="00381CB7">
      <w:pPr>
        <w:spacing w:line="620" w:lineRule="exact"/>
        <w:rPr>
          <w:sz w:val="24"/>
        </w:rPr>
      </w:pP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D6058B">
        <w:tc>
          <w:tcPr>
            <w:tcW w:w="4264" w:type="dxa"/>
          </w:tcPr>
          <w:p w:rsidR="00796CC4" w:rsidRPr="000F460C" w:rsidRDefault="00796CC4" w:rsidP="00D6058B">
            <w:pPr>
              <w:spacing w:line="360" w:lineRule="auto"/>
              <w:jc w:val="left"/>
              <w:rPr>
                <w:sz w:val="24"/>
              </w:rPr>
            </w:pPr>
            <w:r w:rsidRPr="000F460C">
              <w:rPr>
                <w:sz w:val="24"/>
              </w:rPr>
              <w:t>投标代表人身份证正面</w:t>
            </w: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p w:rsidR="00796CC4" w:rsidRPr="000F460C" w:rsidRDefault="00796CC4" w:rsidP="00D6058B">
            <w:pPr>
              <w:spacing w:line="360" w:lineRule="auto"/>
              <w:jc w:val="left"/>
              <w:rPr>
                <w:sz w:val="24"/>
              </w:rPr>
            </w:pPr>
          </w:p>
        </w:tc>
        <w:tc>
          <w:tcPr>
            <w:tcW w:w="4264" w:type="dxa"/>
          </w:tcPr>
          <w:p w:rsidR="00796CC4" w:rsidRPr="000F460C" w:rsidRDefault="00796CC4" w:rsidP="00D6058B">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Default="00844D3D">
      <w:pPr>
        <w:widowControl/>
        <w:jc w:val="left"/>
        <w:rPr>
          <w:sz w:val="24"/>
        </w:rPr>
      </w:pPr>
      <w:r>
        <w:rPr>
          <w:rFonts w:hAnsiTheme="minorEastAsia"/>
          <w:sz w:val="24"/>
        </w:rPr>
        <w:lastRenderedPageBreak/>
        <w:t>附件</w:t>
      </w:r>
      <w:r>
        <w:rPr>
          <w:rFonts w:hint="eastAsia"/>
          <w:sz w:val="24"/>
        </w:rPr>
        <w:t>4</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号</w:t>
            </w:r>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r>
              <w:rPr>
                <w:rFonts w:hAnsiTheme="minorEastAsia"/>
                <w:bCs/>
                <w:kern w:val="0"/>
                <w:sz w:val="24"/>
                <w:szCs w:val="24"/>
              </w:rPr>
              <w:t>项号</w:t>
            </w:r>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r>
        <w:rPr>
          <w:rFonts w:hAnsiTheme="minorEastAsia"/>
          <w:sz w:val="24"/>
        </w:rPr>
        <w:t>不如实填写偏离情况的投标文件将视为虚假材料。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招标要求指招标文件中规定的具体要求，投标应答指</w:t>
      </w:r>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253F1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r>
        <w:rPr>
          <w:sz w:val="24"/>
        </w:rPr>
        <w:t>不如实填写偏离情况的投标文件将视为虚假材料。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Default="00844D3D" w:rsidP="00253F1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用户盖章的成功履行合同的相关证明材料</w:t>
            </w:r>
            <w:r>
              <w:rPr>
                <w:rFonts w:hAnsiTheme="minorEastAsia" w:hint="eastAsia"/>
                <w:bCs/>
                <w:sz w:val="24"/>
              </w:rPr>
              <w:t>扫描件所在页码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253F18">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该声明函见投标文件第至页。</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证明材料见投标文件第至页。</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该声明函见投标文件第至页。</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Default="00844D3D" w:rsidP="00253F1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中标（成交）供应商享受中小企业扶持政策的，将随中标（成交）结果同时公告其《中小企业声明函》，接受社会监督。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0" w:name="OLE_LINK13"/>
      <w:bookmarkStart w:id="11"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0"/>
    <w:bookmarkEnd w:id="11"/>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Pr>
          <w:rFonts w:hint="eastAsia"/>
          <w:b/>
          <w:sz w:val="24"/>
        </w:rPr>
        <w:t>3</w:t>
      </w:r>
    </w:p>
    <w:p w:rsidR="00381CB7" w:rsidRDefault="00844D3D">
      <w:pPr>
        <w:tabs>
          <w:tab w:val="left" w:pos="360"/>
        </w:tabs>
        <w:spacing w:line="360" w:lineRule="auto"/>
        <w:jc w:val="center"/>
        <w:rPr>
          <w:b/>
          <w:bCs/>
          <w:sz w:val="24"/>
        </w:rPr>
      </w:pPr>
      <w:r>
        <w:rPr>
          <w:rFonts w:hint="eastAsia"/>
          <w:b/>
          <w:bCs/>
          <w:sz w:val="24"/>
        </w:rPr>
        <w:t>书面</w:t>
      </w:r>
      <w:r>
        <w:rPr>
          <w:b/>
          <w:bCs/>
          <w:sz w:val="24"/>
        </w:rPr>
        <w:t>声明</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81CB7" w:rsidRDefault="00844D3D">
      <w:pPr>
        <w:pStyle w:val="ae"/>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日期：</w:t>
      </w:r>
    </w:p>
    <w:p w:rsidR="00381CB7" w:rsidRDefault="00381CB7">
      <w:pPr>
        <w:autoSpaceDE w:val="0"/>
        <w:autoSpaceDN w:val="0"/>
        <w:spacing w:line="500" w:lineRule="exact"/>
        <w:ind w:left="3840"/>
        <w:jc w:val="left"/>
        <w:rPr>
          <w:sz w:val="24"/>
          <w:szCs w:val="24"/>
        </w:rPr>
      </w:pPr>
    </w:p>
    <w:p w:rsidR="00381CB7" w:rsidRDefault="00381CB7">
      <w:pPr>
        <w:pStyle w:val="ae"/>
        <w:tabs>
          <w:tab w:val="left" w:pos="360"/>
        </w:tabs>
        <w:spacing w:line="360" w:lineRule="auto"/>
        <w:ind w:firstLineChars="0" w:firstLine="0"/>
        <w:rPr>
          <w:sz w:val="24"/>
          <w:u w:val="single"/>
        </w:rPr>
      </w:pPr>
    </w:p>
    <w:p w:rsidR="00381CB7" w:rsidRDefault="00381CB7">
      <w:pPr>
        <w:pStyle w:val="ae"/>
        <w:tabs>
          <w:tab w:val="left" w:pos="360"/>
        </w:tabs>
        <w:spacing w:line="360" w:lineRule="auto"/>
        <w:ind w:firstLine="446"/>
        <w:rPr>
          <w:sz w:val="24"/>
        </w:rPr>
      </w:pPr>
    </w:p>
    <w:p w:rsidR="00381CB7" w:rsidRDefault="00381CB7">
      <w:pPr>
        <w:pStyle w:val="ae"/>
        <w:spacing w:line="360" w:lineRule="auto"/>
        <w:ind w:firstLineChars="0" w:firstLine="0"/>
        <w:jc w:val="center"/>
        <w:rPr>
          <w:b/>
          <w:sz w:val="24"/>
        </w:rPr>
      </w:pPr>
    </w:p>
    <w:p w:rsidR="00381CB7" w:rsidRDefault="00381CB7">
      <w:pPr>
        <w:pStyle w:val="ae"/>
        <w:spacing w:line="360" w:lineRule="auto"/>
        <w:ind w:firstLineChars="0" w:firstLine="0"/>
        <w:jc w:val="center"/>
        <w:rPr>
          <w:b/>
          <w:sz w:val="24"/>
        </w:rPr>
      </w:pPr>
    </w:p>
    <w:p w:rsidR="00381CB7" w:rsidRDefault="00844D3D">
      <w:pPr>
        <w:pStyle w:val="ae"/>
        <w:spacing w:line="360" w:lineRule="auto"/>
        <w:ind w:firstLineChars="0" w:firstLine="0"/>
        <w:jc w:val="center"/>
        <w:rPr>
          <w:b/>
          <w:sz w:val="24"/>
        </w:rPr>
      </w:pPr>
      <w:r>
        <w:rPr>
          <w:rFonts w:hint="eastAsia"/>
          <w:b/>
          <w:sz w:val="24"/>
        </w:rPr>
        <w:t>证明材料</w:t>
      </w:r>
    </w:p>
    <w:p w:rsidR="00381CB7" w:rsidRDefault="00381CB7">
      <w:pPr>
        <w:pStyle w:val="ae"/>
        <w:tabs>
          <w:tab w:val="left" w:pos="360"/>
        </w:tabs>
        <w:spacing w:line="360" w:lineRule="auto"/>
        <w:ind w:firstLine="446"/>
        <w:rPr>
          <w:sz w:val="24"/>
        </w:rPr>
      </w:pPr>
    </w:p>
    <w:p w:rsidR="00381CB7" w:rsidRDefault="00844D3D">
      <w:pPr>
        <w:pStyle w:val="ae"/>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81CB7" w:rsidRDefault="00381CB7">
      <w:pPr>
        <w:pStyle w:val="ae"/>
        <w:tabs>
          <w:tab w:val="left" w:pos="360"/>
        </w:tabs>
        <w:spacing w:line="360" w:lineRule="auto"/>
        <w:ind w:firstLine="446"/>
        <w:rPr>
          <w:sz w:val="24"/>
        </w:rPr>
      </w:pPr>
    </w:p>
    <w:p w:rsidR="00381CB7" w:rsidRDefault="00381CB7">
      <w:pPr>
        <w:pStyle w:val="ae"/>
        <w:tabs>
          <w:tab w:val="left" w:pos="360"/>
        </w:tabs>
        <w:spacing w:line="360" w:lineRule="auto"/>
        <w:ind w:firstLine="446"/>
        <w:rPr>
          <w:sz w:val="24"/>
        </w:rPr>
      </w:pPr>
    </w:p>
    <w:p w:rsidR="00381CB7" w:rsidRDefault="00381CB7">
      <w:pPr>
        <w:autoSpaceDE w:val="0"/>
        <w:autoSpaceDN w:val="0"/>
        <w:spacing w:line="500" w:lineRule="exact"/>
        <w:ind w:left="3840"/>
        <w:jc w:val="left"/>
        <w:rPr>
          <w:sz w:val="24"/>
          <w:szCs w:val="24"/>
        </w:rPr>
      </w:pP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sz w:val="24"/>
          <w:szCs w:val="24"/>
        </w:rPr>
      </w:pPr>
      <w:r>
        <w:rPr>
          <w:sz w:val="24"/>
          <w:szCs w:val="24"/>
        </w:rPr>
        <w:t>投标人名称：</w:t>
      </w:r>
    </w:p>
    <w:p w:rsidR="00381CB7" w:rsidRDefault="00381CB7">
      <w:pPr>
        <w:autoSpaceDE w:val="0"/>
        <w:autoSpaceDN w:val="0"/>
        <w:spacing w:line="500" w:lineRule="exact"/>
        <w:ind w:left="3840"/>
        <w:jc w:val="left"/>
        <w:rPr>
          <w:sz w:val="24"/>
          <w:szCs w:val="24"/>
        </w:rPr>
      </w:pPr>
    </w:p>
    <w:p w:rsidR="00381CB7" w:rsidRDefault="00844D3D">
      <w:pPr>
        <w:autoSpaceDE w:val="0"/>
        <w:autoSpaceDN w:val="0"/>
        <w:spacing w:line="500" w:lineRule="exact"/>
        <w:ind w:left="3840"/>
        <w:jc w:val="left"/>
        <w:rPr>
          <w:b/>
          <w:sz w:val="24"/>
        </w:rPr>
      </w:pPr>
      <w:r>
        <w:rPr>
          <w:sz w:val="24"/>
          <w:szCs w:val="24"/>
        </w:rPr>
        <w:t>日期：</w:t>
      </w:r>
    </w:p>
    <w:p w:rsidR="00381CB7" w:rsidRDefault="00381CB7">
      <w:pPr>
        <w:widowControl/>
        <w:jc w:val="left"/>
        <w:rPr>
          <w:b/>
          <w:bCs/>
          <w:sz w:val="24"/>
        </w:rPr>
      </w:pPr>
    </w:p>
    <w:p w:rsidR="00381CB7" w:rsidRDefault="00844D3D">
      <w:pPr>
        <w:widowControl/>
        <w:jc w:val="left"/>
        <w:rPr>
          <w:b/>
          <w:bCs/>
          <w:sz w:val="24"/>
        </w:rPr>
      </w:pPr>
      <w:r>
        <w:rPr>
          <w:b/>
          <w:bCs/>
          <w:sz w:val="24"/>
        </w:rPr>
        <w:br w:type="page"/>
      </w:r>
    </w:p>
    <w:p w:rsidR="00381CB7" w:rsidRDefault="00844D3D">
      <w:pPr>
        <w:autoSpaceDN w:val="0"/>
        <w:spacing w:line="360" w:lineRule="auto"/>
        <w:rPr>
          <w:b/>
          <w:bCs/>
          <w:sz w:val="24"/>
        </w:rPr>
      </w:pPr>
      <w:r>
        <w:rPr>
          <w:rFonts w:hint="eastAsia"/>
          <w:b/>
          <w:bCs/>
          <w:sz w:val="24"/>
        </w:rPr>
        <w:lastRenderedPageBreak/>
        <w:t>附件</w:t>
      </w:r>
      <w:r>
        <w:rPr>
          <w:rFonts w:hint="eastAsia"/>
          <w:b/>
          <w:bCs/>
          <w:sz w:val="24"/>
        </w:rPr>
        <w:t>14</w:t>
      </w:r>
    </w:p>
    <w:p w:rsidR="00381CB7" w:rsidRDefault="00844D3D">
      <w:pPr>
        <w:autoSpaceDN w:val="0"/>
        <w:spacing w:line="360" w:lineRule="auto"/>
        <w:jc w:val="center"/>
        <w:rPr>
          <w:b/>
          <w:bCs/>
          <w:sz w:val="24"/>
        </w:rPr>
      </w:pPr>
      <w:r>
        <w:rPr>
          <w:b/>
          <w:bCs/>
          <w:sz w:val="24"/>
        </w:rPr>
        <w:t>投标人认为需要提供的其他资料</w:t>
      </w:r>
    </w:p>
    <w:p w:rsidR="00381CB7" w:rsidRDefault="00381CB7">
      <w:pPr>
        <w:tabs>
          <w:tab w:val="left" w:pos="360"/>
        </w:tabs>
        <w:spacing w:line="360" w:lineRule="auto"/>
        <w:ind w:firstLineChars="200" w:firstLine="448"/>
        <w:rPr>
          <w:b/>
          <w:bCs/>
          <w:sz w:val="24"/>
        </w:rPr>
      </w:pPr>
    </w:p>
    <w:sectPr w:rsidR="00381CB7"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5870" w:rsidRDefault="00115870" w:rsidP="00381CB7">
      <w:r>
        <w:separator/>
      </w:r>
    </w:p>
  </w:endnote>
  <w:endnote w:type="continuationSeparator" w:id="0">
    <w:p w:rsidR="00115870" w:rsidRDefault="00115870"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58B" w:rsidRDefault="00D6058B">
    <w:pPr>
      <w:pStyle w:val="a8"/>
      <w:jc w:val="center"/>
    </w:pPr>
    <w:r>
      <w:rPr>
        <w:b/>
      </w:rPr>
      <w:fldChar w:fldCharType="begin"/>
    </w:r>
    <w:r>
      <w:rPr>
        <w:b/>
      </w:rPr>
      <w:instrText>PAGE  \* Arabic  \* MERGEFORMAT</w:instrText>
    </w:r>
    <w:r>
      <w:rPr>
        <w:b/>
      </w:rPr>
      <w:fldChar w:fldCharType="separate"/>
    </w:r>
    <w:r w:rsidR="002F62ED" w:rsidRPr="002F62ED">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5870" w:rsidRDefault="00115870" w:rsidP="00381CB7">
      <w:r>
        <w:separator/>
      </w:r>
    </w:p>
  </w:footnote>
  <w:footnote w:type="continuationSeparator" w:id="0">
    <w:p w:rsidR="00115870" w:rsidRDefault="00115870" w:rsidP="00381C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6EB"/>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851"/>
    <w:rsid w:val="000B2975"/>
    <w:rsid w:val="000C103D"/>
    <w:rsid w:val="000C337F"/>
    <w:rsid w:val="000C62C5"/>
    <w:rsid w:val="000C6CA8"/>
    <w:rsid w:val="000C7A3F"/>
    <w:rsid w:val="000D1BBD"/>
    <w:rsid w:val="000D26D7"/>
    <w:rsid w:val="000D2F5A"/>
    <w:rsid w:val="000D3152"/>
    <w:rsid w:val="000D514E"/>
    <w:rsid w:val="000D706C"/>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5870"/>
    <w:rsid w:val="001165C6"/>
    <w:rsid w:val="001171AB"/>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3F18"/>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2ED"/>
    <w:rsid w:val="0031086D"/>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C82"/>
    <w:rsid w:val="00472F16"/>
    <w:rsid w:val="004826E0"/>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6CD1"/>
    <w:rsid w:val="00513A4E"/>
    <w:rsid w:val="00517E9D"/>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30B07"/>
    <w:rsid w:val="00632A6A"/>
    <w:rsid w:val="00632D66"/>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4924"/>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1B1"/>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25DE"/>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43D4D"/>
    <w:rsid w:val="00D44078"/>
    <w:rsid w:val="00D529AD"/>
    <w:rsid w:val="00D52ECC"/>
    <w:rsid w:val="00D5488C"/>
    <w:rsid w:val="00D55D73"/>
    <w:rsid w:val="00D57E7B"/>
    <w:rsid w:val="00D6056E"/>
    <w:rsid w:val="00D6058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4299"/>
    <w:rsid w:val="00F86DB5"/>
    <w:rsid w:val="00F86E3C"/>
    <w:rsid w:val="00F86E7B"/>
    <w:rsid w:val="00F9117A"/>
    <w:rsid w:val="00F92891"/>
    <w:rsid w:val="00F929D7"/>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337</TotalTime>
  <Pages>74</Pages>
  <Words>5988</Words>
  <Characters>34133</Characters>
  <Application>Microsoft Office Word</Application>
  <DocSecurity>0</DocSecurity>
  <Lines>284</Lines>
  <Paragraphs>80</Paragraphs>
  <ScaleCrop>false</ScaleCrop>
  <Company>MS</Company>
  <LinksUpToDate>false</LinksUpToDate>
  <CharactersWithSpaces>40041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191</cp:revision>
  <cp:lastPrinted>2017-09-13T07:55:00Z</cp:lastPrinted>
  <dcterms:created xsi:type="dcterms:W3CDTF">2017-09-13T09:35:00Z</dcterms:created>
  <dcterms:modified xsi:type="dcterms:W3CDTF">2025-09-09T06:44:00Z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