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23373C" w:rsidRDefault="0023373C">
      <w:pPr>
        <w:ind w:right="105"/>
        <w:jc w:val="right"/>
        <w:rPr>
          <w:rFonts w:ascii="黑体" w:eastAsia="黑体" w:hAnsi="黑体"/>
          <w:b/>
          <w:color w:val="333399"/>
          <w:spacing w:val="40"/>
          <w:w w:val="66"/>
          <w:sz w:val="60"/>
          <w:szCs w:val="60"/>
        </w:rPr>
      </w:pPr>
      <w:r w:rsidRPr="0023373C">
        <w:rPr>
          <w:rFonts w:ascii="黑体" w:eastAsia="黑体" w:hAnsi="黑体" w:hint="eastAsia"/>
          <w:b/>
          <w:color w:val="333399"/>
          <w:spacing w:val="40"/>
          <w:w w:val="66"/>
          <w:sz w:val="60"/>
          <w:szCs w:val="60"/>
        </w:rPr>
        <w:t>中共天津经济技术开发区委员会办公室（天津经济技术开发区管理委员会办公室）采购2025年电子政务</w:t>
      </w:r>
    </w:p>
    <w:p w:rsidR="00381CB7" w:rsidRPr="0023373C" w:rsidRDefault="0023373C">
      <w:pPr>
        <w:ind w:right="105"/>
        <w:jc w:val="right"/>
        <w:rPr>
          <w:rFonts w:ascii="黑体" w:eastAsia="黑体" w:hAnsi="黑体"/>
          <w:b/>
          <w:color w:val="FF0000"/>
          <w:spacing w:val="40"/>
          <w:w w:val="66"/>
          <w:sz w:val="60"/>
          <w:szCs w:val="60"/>
        </w:rPr>
      </w:pPr>
      <w:r w:rsidRPr="0023373C">
        <w:rPr>
          <w:rFonts w:ascii="黑体" w:eastAsia="黑体" w:hAnsi="黑体" w:hint="eastAsia"/>
          <w:b/>
          <w:color w:val="333399"/>
          <w:spacing w:val="40"/>
          <w:w w:val="66"/>
          <w:sz w:val="60"/>
          <w:szCs w:val="60"/>
        </w:rPr>
        <w:t>信息化改造项目</w:t>
      </w:r>
    </w:p>
    <w:p w:rsidR="00381CB7" w:rsidRDefault="0071357C">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3373C" w:rsidRPr="0023373C">
        <w:rPr>
          <w:rFonts w:ascii="黑体" w:eastAsia="黑体" w:hAnsi="黑体" w:hint="eastAsia"/>
          <w:b/>
          <w:color w:val="333399"/>
          <w:spacing w:val="40"/>
          <w:w w:val="66"/>
          <w:sz w:val="32"/>
          <w:szCs w:val="32"/>
        </w:rPr>
        <w:t>TJBH-2025-A-0039</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42086E">
        <w:rPr>
          <w:rFonts w:ascii="黑体" w:eastAsia="黑体" w:hAnsi="黑体" w:hint="eastAsia"/>
          <w:b/>
          <w:bCs/>
          <w:color w:val="333399"/>
          <w:kern w:val="0"/>
          <w:sz w:val="44"/>
          <w:szCs w:val="44"/>
        </w:rPr>
        <w:t>9</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7B0FD3">
        <w:rPr>
          <w:rFonts w:ascii="Times New Roman" w:eastAsia="宋体" w:hAnsiTheme="minorEastAsia" w:cs="Times New Roman" w:hint="eastAsia"/>
          <w:color w:val="auto"/>
          <w:szCs w:val="32"/>
        </w:rPr>
        <w:t>受</w:t>
      </w:r>
      <w:r w:rsidR="007B0FD3" w:rsidRPr="007B0FD3">
        <w:rPr>
          <w:rFonts w:ascii="Times New Roman" w:eastAsia="宋体" w:hAnsiTheme="minorEastAsia" w:cs="Times New Roman" w:hint="eastAsia"/>
          <w:color w:val="auto"/>
          <w:szCs w:val="32"/>
        </w:rPr>
        <w:t>中共天津经济技术开发区委员会办公室（天津经济技术开发区管理委员会办公室）</w:t>
      </w:r>
      <w:r w:rsidRPr="007B0FD3">
        <w:rPr>
          <w:rFonts w:ascii="Times New Roman" w:eastAsia="宋体" w:hAnsiTheme="minorEastAsia" w:cs="Times New Roman" w:hint="eastAsia"/>
          <w:color w:val="auto"/>
          <w:szCs w:val="32"/>
        </w:rPr>
        <w:t>委托</w:t>
      </w:r>
      <w:r w:rsidRPr="007B0FD3">
        <w:rPr>
          <w:rFonts w:ascii="Times New Roman" w:eastAsia="宋体" w:hAnsiTheme="minorEastAsia" w:cs="Times New Roman"/>
          <w:color w:val="auto"/>
          <w:szCs w:val="32"/>
        </w:rPr>
        <w:t>，天津市</w:t>
      </w:r>
      <w:r w:rsidRPr="007B0FD3">
        <w:rPr>
          <w:rFonts w:ascii="Times New Roman" w:eastAsia="宋体" w:hAnsiTheme="minorEastAsia" w:cs="Times New Roman" w:hint="eastAsia"/>
          <w:color w:val="auto"/>
          <w:szCs w:val="32"/>
        </w:rPr>
        <w:t>滨海新区</w:t>
      </w:r>
      <w:r w:rsidRPr="007B0FD3">
        <w:rPr>
          <w:rFonts w:ascii="Times New Roman" w:eastAsia="宋体" w:hAnsiTheme="minorEastAsia" w:cs="Times New Roman"/>
          <w:color w:val="auto"/>
          <w:szCs w:val="32"/>
        </w:rPr>
        <w:t>政府采购中心将以公开招标方式</w:t>
      </w:r>
      <w:r w:rsidRPr="007B0FD3">
        <w:rPr>
          <w:rFonts w:ascii="Times New Roman" w:eastAsia="宋体" w:hAnsiTheme="minorEastAsia" w:cs="Times New Roman" w:hint="eastAsia"/>
          <w:color w:val="auto"/>
          <w:szCs w:val="32"/>
        </w:rPr>
        <w:t>，对</w:t>
      </w:r>
      <w:r w:rsidR="007B0FD3" w:rsidRPr="007B0FD3">
        <w:rPr>
          <w:rFonts w:ascii="Times New Roman" w:eastAsia="宋体" w:hAnsiTheme="minorEastAsia" w:cs="Times New Roman" w:hint="eastAsia"/>
          <w:color w:val="auto"/>
          <w:szCs w:val="32"/>
        </w:rPr>
        <w:t>中共天津经济技术开发区委员会办公室（天津经济技术开发区管理委员会办公室）采购</w:t>
      </w:r>
      <w:r w:rsidR="007B0FD3" w:rsidRPr="007B0FD3">
        <w:rPr>
          <w:rFonts w:ascii="Times New Roman" w:eastAsia="宋体" w:hAnsiTheme="minorEastAsia" w:cs="Times New Roman" w:hint="eastAsia"/>
          <w:color w:val="auto"/>
          <w:szCs w:val="32"/>
        </w:rPr>
        <w:t>2025</w:t>
      </w:r>
      <w:r w:rsidR="007B0FD3" w:rsidRPr="007B0FD3">
        <w:rPr>
          <w:rFonts w:ascii="Times New Roman" w:eastAsia="宋体" w:hAnsiTheme="minorEastAsia" w:cs="Times New Roman" w:hint="eastAsia"/>
          <w:color w:val="auto"/>
          <w:szCs w:val="32"/>
        </w:rPr>
        <w:t>年电子政务信息化改造项目</w:t>
      </w:r>
      <w:r w:rsidRPr="007B0FD3">
        <w:rPr>
          <w:rFonts w:ascii="Times New Roman" w:eastAsia="宋体" w:hAnsiTheme="minorEastAsia" w:cs="Times New Roman" w:hint="eastAsia"/>
          <w:color w:val="auto"/>
          <w:szCs w:val="32"/>
        </w:rPr>
        <w:t>实施政府采购。</w:t>
      </w:r>
      <w:r w:rsidRPr="007B0FD3">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7B0FD3" w:rsidRPr="007B0FD3">
        <w:rPr>
          <w:rFonts w:ascii="Times New Roman" w:eastAsia="宋体" w:hAnsiTheme="minorEastAsia" w:cs="Times New Roman" w:hint="eastAsia"/>
          <w:color w:val="auto"/>
        </w:rPr>
        <w:t>中共天津经济技术开发区委员会办公室（天津经济技术开发区管理委员会办公室）采购</w:t>
      </w:r>
      <w:r w:rsidR="007B0FD3" w:rsidRPr="007B0FD3">
        <w:rPr>
          <w:rFonts w:ascii="Times New Roman" w:eastAsia="宋体" w:hAnsiTheme="minorEastAsia" w:cs="Times New Roman" w:hint="eastAsia"/>
          <w:color w:val="auto"/>
        </w:rPr>
        <w:t>2025</w:t>
      </w:r>
      <w:r w:rsidR="007B0FD3" w:rsidRPr="007B0FD3">
        <w:rPr>
          <w:rFonts w:ascii="Times New Roman" w:eastAsia="宋体" w:hAnsiTheme="minorEastAsia" w:cs="Times New Roman" w:hint="eastAsia"/>
          <w:color w:val="auto"/>
        </w:rPr>
        <w:t>年电子政务信息化改造项目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B97E08" w:rsidRPr="00B97E08">
        <w:rPr>
          <w:rFonts w:ascii="Times New Roman" w:eastAsia="宋体" w:hAnsiTheme="minorEastAsia" w:cs="Times New Roman"/>
          <w:color w:val="auto"/>
        </w:rPr>
        <w:t>TJBH-2025-A-0039</w:t>
      </w:r>
      <w:bookmarkStart w:id="1" w:name="_GoBack"/>
      <w:bookmarkEnd w:id="1"/>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7B0FD3"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7B0FD3">
        <w:rPr>
          <w:rFonts w:hAnsiTheme="minorEastAsia" w:hint="eastAsia"/>
          <w:sz w:val="24"/>
          <w:szCs w:val="24"/>
          <w:lang w:val="zh-CN"/>
        </w:rPr>
        <w:t>第一包：</w:t>
      </w:r>
      <w:r w:rsidR="007B0FD3" w:rsidRPr="007B0FD3">
        <w:rPr>
          <w:rFonts w:hAnsiTheme="minorEastAsia" w:hint="eastAsia"/>
          <w:sz w:val="24"/>
          <w:szCs w:val="24"/>
        </w:rPr>
        <w:t>电脑终端及配套软件</w:t>
      </w:r>
      <w:r w:rsidR="007B0FD3" w:rsidRPr="007B0FD3">
        <w:rPr>
          <w:rFonts w:hAnsiTheme="minorEastAsia" w:hint="eastAsia"/>
          <w:sz w:val="24"/>
          <w:szCs w:val="24"/>
        </w:rPr>
        <w:t>400</w:t>
      </w:r>
      <w:r w:rsidR="007B0FD3" w:rsidRPr="007B0FD3">
        <w:rPr>
          <w:rFonts w:hAnsiTheme="minorEastAsia" w:hint="eastAsia"/>
          <w:sz w:val="24"/>
          <w:szCs w:val="24"/>
        </w:rPr>
        <w:t>台套</w:t>
      </w:r>
      <w:r w:rsidRPr="007B0FD3">
        <w:rPr>
          <w:rFonts w:hAnsiTheme="minorEastAsia" w:hint="eastAsia"/>
          <w:sz w:val="24"/>
          <w:szCs w:val="24"/>
          <w:lang w:val="zh-CN"/>
        </w:rPr>
        <w:t>（采购需求详见附件）。</w:t>
      </w:r>
      <w:r w:rsidRPr="007B0FD3">
        <w:rPr>
          <w:rFonts w:hAnsiTheme="minorEastAsia" w:hint="eastAsia"/>
          <w:sz w:val="24"/>
          <w:szCs w:val="24"/>
        </w:rPr>
        <w:t>合同履行期限：</w:t>
      </w:r>
      <w:r w:rsidR="007B0FD3" w:rsidRPr="007B0FD3">
        <w:rPr>
          <w:rFonts w:hAnsiTheme="minorEastAsia" w:hint="eastAsia"/>
          <w:sz w:val="24"/>
          <w:szCs w:val="24"/>
        </w:rPr>
        <w:t>自合同签订生效之日起</w:t>
      </w:r>
      <w:r w:rsidR="007B0FD3" w:rsidRPr="007B0FD3">
        <w:rPr>
          <w:rFonts w:hAnsiTheme="minorEastAsia" w:hint="eastAsia"/>
          <w:sz w:val="24"/>
          <w:szCs w:val="24"/>
        </w:rPr>
        <w:t>60</w:t>
      </w:r>
      <w:r w:rsidR="007B0FD3" w:rsidRPr="007B0FD3">
        <w:rPr>
          <w:rFonts w:hAnsiTheme="minorEastAsia" w:hint="eastAsia"/>
          <w:sz w:val="24"/>
          <w:szCs w:val="24"/>
        </w:rPr>
        <w:t>日内到货并完成安装调试。</w:t>
      </w:r>
    </w:p>
    <w:p w:rsidR="00381CB7" w:rsidRPr="007B0FD3" w:rsidRDefault="00844D3D" w:rsidP="00844D3D">
      <w:pPr>
        <w:tabs>
          <w:tab w:val="left" w:pos="210"/>
        </w:tabs>
        <w:autoSpaceDE w:val="0"/>
        <w:autoSpaceDN w:val="0"/>
        <w:adjustRightInd w:val="0"/>
        <w:spacing w:line="360" w:lineRule="auto"/>
        <w:ind w:firstLineChars="200" w:firstLine="446"/>
        <w:outlineLvl w:val="0"/>
        <w:rPr>
          <w:strike/>
          <w:sz w:val="24"/>
          <w:szCs w:val="24"/>
        </w:rPr>
      </w:pPr>
      <w:r w:rsidRPr="007B0FD3">
        <w:rPr>
          <w:rFonts w:hAnsiTheme="minorEastAsia" w:hint="eastAsia"/>
          <w:sz w:val="24"/>
          <w:szCs w:val="24"/>
          <w:lang w:val="zh-CN"/>
        </w:rPr>
        <w:t>本项目不接受进口产品投标。</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heme="minorEastAsia" w:cs="Times New Roman"/>
          <w:color w:val="auto"/>
        </w:rPr>
        <w:t>三、项目预算</w:t>
      </w:r>
    </w:p>
    <w:p w:rsidR="00426E3D" w:rsidRPr="007B0FD3" w:rsidRDefault="00844D3D" w:rsidP="00426E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heme="minorEastAsia" w:cs="Times New Roman" w:hint="eastAsia"/>
          <w:color w:val="auto"/>
        </w:rPr>
        <w:t>第一包：</w:t>
      </w:r>
      <w:r w:rsidR="007B0FD3" w:rsidRPr="007B0FD3">
        <w:rPr>
          <w:rFonts w:ascii="Times New Roman" w:eastAsia="宋体" w:hAnsiTheme="minorEastAsia" w:cs="Times New Roman"/>
          <w:color w:val="auto"/>
        </w:rPr>
        <w:t>2470000</w:t>
      </w:r>
      <w:r w:rsidRPr="007B0FD3">
        <w:rPr>
          <w:rFonts w:ascii="Times New Roman" w:eastAsia="宋体" w:hAnsiTheme="minorEastAsia" w:cs="Times New Roman" w:hint="eastAsia"/>
          <w:color w:val="auto"/>
        </w:rPr>
        <w:t>元</w:t>
      </w:r>
      <w:r w:rsidR="007B0FD3" w:rsidRPr="007B0FD3">
        <w:rPr>
          <w:rFonts w:ascii="Times New Roman" w:eastAsia="宋体" w:hAnsiTheme="minorEastAsia" w:cs="Times New Roman" w:hint="eastAsia"/>
          <w:color w:val="auto"/>
        </w:rPr>
        <w:t>。</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2"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3" w:name="OLE_LINK1"/>
      <w:bookmarkStart w:id="4" w:name="OLE_LINK3"/>
      <w:bookmarkStart w:id="5"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6" w:name="OLE_LINK5"/>
      <w:bookmarkStart w:id="7"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6"/>
      <w:bookmarkEnd w:id="7"/>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3"/>
      <w:bookmarkEnd w:id="4"/>
      <w:bookmarkEnd w:id="5"/>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A3434" w:rsidRPr="002A3434" w:rsidRDefault="002A3434" w:rsidP="002A343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（八）</w:t>
      </w:r>
      <w:r w:rsidRPr="002A3434">
        <w:rPr>
          <w:rFonts w:ascii="Times New Roman" w:eastAsia="宋体" w:hAnsiTheme="minorEastAsia" w:cs="Times New Roman" w:hint="eastAsia"/>
          <w:color w:val="auto"/>
        </w:rPr>
        <w:t>本项目付款事项如属于机关、事业单位采购货物、工程、服务支付中小企业款项，则应按照《保障中小企业款项支付条例》的相关规定执行：</w:t>
      </w:r>
    </w:p>
    <w:p w:rsidR="002A3434" w:rsidRPr="002A3434" w:rsidRDefault="002A3434" w:rsidP="002A3434">
      <w:pPr>
        <w:pStyle w:val="Default"/>
        <w:spacing w:line="360" w:lineRule="auto"/>
        <w:ind w:firstLineChars="200" w:firstLine="446"/>
        <w:rPr>
          <w:rFonts w:ascii="Times New Roman" w:eastAsia="宋体" w:hAnsiTheme="minorEastAsia" w:cs="Times New Roman"/>
          <w:color w:val="auto"/>
        </w:rPr>
      </w:pPr>
      <w:r w:rsidRPr="002A3434">
        <w:rPr>
          <w:rFonts w:ascii="Times New Roman" w:eastAsia="宋体" w:hAnsiTheme="minorEastAsia" w:cs="Times New Roman" w:hint="eastAsia"/>
          <w:color w:val="auto"/>
        </w:rPr>
        <w:t xml:space="preserve"> </w:t>
      </w:r>
      <w:r w:rsidRPr="002A3434">
        <w:rPr>
          <w:rFonts w:ascii="Times New Roman" w:eastAsia="宋体" w:hAnsiTheme="minorEastAsia" w:cs="Times New Roman" w:hint="eastAsia"/>
          <w:color w:val="auto"/>
        </w:rPr>
        <w:t>机关、事业单位从中小企业采购货物、工程、服务，应当自货物、工程、服务交付之日起</w:t>
      </w:r>
      <w:r w:rsidRPr="002A3434">
        <w:rPr>
          <w:rFonts w:ascii="Times New Roman" w:eastAsia="宋体" w:hAnsiTheme="minorEastAsia" w:cs="Times New Roman" w:hint="eastAsia"/>
          <w:color w:val="auto"/>
        </w:rPr>
        <w:t>30</w:t>
      </w:r>
      <w:r w:rsidRPr="002A3434">
        <w:rPr>
          <w:rFonts w:ascii="Times New Roman" w:eastAsia="宋体" w:hAnsiTheme="minorEastAsia" w:cs="Times New Roman" w:hint="eastAsia"/>
          <w:color w:val="auto"/>
        </w:rPr>
        <w:t>日内支付款项；合同另有约定的，从其约定，但付款期限最长不得超过</w:t>
      </w:r>
      <w:r w:rsidRPr="002A3434">
        <w:rPr>
          <w:rFonts w:ascii="Times New Roman" w:eastAsia="宋体" w:hAnsiTheme="minorEastAsia" w:cs="Times New Roman" w:hint="eastAsia"/>
          <w:color w:val="auto"/>
        </w:rPr>
        <w:t>60</w:t>
      </w:r>
      <w:r w:rsidRPr="002A3434">
        <w:rPr>
          <w:rFonts w:ascii="Times New Roman" w:eastAsia="宋体" w:hAnsiTheme="minorEastAsia" w:cs="Times New Roman" w:hint="eastAsia"/>
          <w:color w:val="auto"/>
        </w:rPr>
        <w:t>日。法律、行政法规或者国家有关规定对上述条款付款期限另有规定的，从其规定。合同约定采取履行进度结算、定期结算等结算方式的，付款期限应当自双方确认结算</w:t>
      </w:r>
      <w:r w:rsidRPr="002A3434">
        <w:rPr>
          <w:rFonts w:ascii="Times New Roman" w:eastAsia="宋体" w:hAnsiTheme="minorEastAsia" w:cs="Times New Roman" w:hint="eastAsia"/>
          <w:color w:val="auto"/>
        </w:rPr>
        <w:lastRenderedPageBreak/>
        <w:t>金额之日起算。</w:t>
      </w:r>
    </w:p>
    <w:p w:rsidR="002A3434" w:rsidRDefault="002A3434" w:rsidP="002A3434">
      <w:pPr>
        <w:pStyle w:val="Default"/>
        <w:spacing w:line="360" w:lineRule="auto"/>
        <w:ind w:firstLineChars="200" w:firstLine="446"/>
        <w:jc w:val="both"/>
        <w:rPr>
          <w:rFonts w:ascii="Times New Roman" w:eastAsia="宋体" w:hAnsi="Times New Roman" w:cs="Times New Roman"/>
          <w:color w:val="auto"/>
        </w:rPr>
      </w:pPr>
      <w:r w:rsidRPr="002A3434">
        <w:rPr>
          <w:rFonts w:ascii="Times New Roman" w:eastAsia="宋体" w:hAnsiTheme="minorEastAsia"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42086E">
        <w:rPr>
          <w:rFonts w:ascii="Times New Roman" w:eastAsia="宋体" w:hAnsi="Times New Roman" w:cs="Times New Roman"/>
          <w:color w:val="auto"/>
        </w:rPr>
        <w:t>（一）获取招标文件时间：</w:t>
      </w:r>
      <w:r w:rsidR="00C5398E" w:rsidRPr="0042086E">
        <w:rPr>
          <w:rFonts w:ascii="Times New Roman" w:eastAsia="宋体" w:hAnsi="Times New Roman" w:cs="Times New Roman"/>
          <w:color w:val="auto"/>
        </w:rPr>
        <w:t>2025</w:t>
      </w:r>
      <w:r w:rsidRPr="0042086E">
        <w:rPr>
          <w:rFonts w:ascii="Times New Roman" w:eastAsia="宋体" w:hAnsi="Times New Roman" w:cs="Times New Roman" w:hint="eastAsia"/>
          <w:color w:val="auto"/>
        </w:rPr>
        <w:t>年</w:t>
      </w:r>
      <w:r w:rsidR="0042086E" w:rsidRPr="0042086E">
        <w:rPr>
          <w:rFonts w:ascii="Times New Roman" w:eastAsia="宋体" w:hAnsi="Times New Roman" w:cs="Times New Roman" w:hint="eastAsia"/>
          <w:color w:val="auto"/>
        </w:rPr>
        <w:t>9</w:t>
      </w:r>
      <w:r w:rsidRPr="0042086E">
        <w:rPr>
          <w:rFonts w:ascii="Times New Roman" w:eastAsia="宋体" w:hAnsi="Times New Roman" w:cs="Times New Roman" w:hint="eastAsia"/>
          <w:color w:val="auto"/>
        </w:rPr>
        <w:t>月</w:t>
      </w:r>
      <w:r w:rsidR="0042086E" w:rsidRPr="0042086E">
        <w:rPr>
          <w:rFonts w:ascii="Times New Roman" w:eastAsia="宋体" w:hAnsi="Times New Roman" w:cs="Times New Roman" w:hint="eastAsia"/>
          <w:color w:val="auto"/>
        </w:rPr>
        <w:t>30</w:t>
      </w:r>
      <w:r w:rsidRPr="0042086E">
        <w:rPr>
          <w:rFonts w:ascii="Times New Roman" w:eastAsia="宋体" w:hAnsi="Times New Roman" w:cs="Times New Roman" w:hint="eastAsia"/>
          <w:color w:val="auto"/>
        </w:rPr>
        <w:t>日至</w:t>
      </w:r>
      <w:r w:rsidR="00C5398E" w:rsidRPr="0042086E">
        <w:rPr>
          <w:rFonts w:ascii="Times New Roman" w:eastAsia="宋体" w:hAnsi="Times New Roman" w:cs="Times New Roman"/>
          <w:color w:val="auto"/>
        </w:rPr>
        <w:t>2025</w:t>
      </w:r>
      <w:r w:rsidRPr="0042086E">
        <w:rPr>
          <w:rFonts w:ascii="Times New Roman" w:eastAsia="宋体" w:hAnsi="Times New Roman" w:cs="Times New Roman" w:hint="eastAsia"/>
          <w:color w:val="auto"/>
        </w:rPr>
        <w:t>年</w:t>
      </w:r>
      <w:r w:rsidR="0042086E" w:rsidRPr="0042086E">
        <w:rPr>
          <w:rFonts w:ascii="Times New Roman" w:eastAsia="宋体" w:hAnsi="Times New Roman" w:cs="Times New Roman" w:hint="eastAsia"/>
          <w:color w:val="auto"/>
        </w:rPr>
        <w:t>10</w:t>
      </w:r>
      <w:r w:rsidRPr="0042086E">
        <w:rPr>
          <w:rFonts w:ascii="Times New Roman" w:eastAsia="宋体" w:hAnsi="Times New Roman" w:cs="Times New Roman" w:hint="eastAsia"/>
          <w:color w:val="auto"/>
        </w:rPr>
        <w:t>月</w:t>
      </w:r>
      <w:r w:rsidR="0042086E" w:rsidRPr="0042086E">
        <w:rPr>
          <w:rFonts w:ascii="Times New Roman" w:eastAsia="宋体" w:hAnsi="Times New Roman" w:cs="Times New Roman" w:hint="eastAsia"/>
          <w:color w:val="auto"/>
        </w:rPr>
        <w:t>14</w:t>
      </w:r>
      <w:r w:rsidRPr="0042086E">
        <w:rPr>
          <w:rFonts w:ascii="Times New Roman" w:eastAsia="宋体" w:hAnsi="Times New Roman" w:cs="Times New Roman" w:hint="eastAsia"/>
          <w:color w:val="auto"/>
        </w:rPr>
        <w:t>日，每日</w:t>
      </w:r>
      <w:r w:rsidRPr="0042086E">
        <w:rPr>
          <w:rFonts w:ascii="Times New Roman" w:eastAsia="宋体" w:hAnsi="Times New Roman" w:cs="Times New Roman"/>
          <w:color w:val="auto"/>
        </w:rPr>
        <w:t>9:00</w:t>
      </w:r>
      <w:r w:rsidRPr="0042086E">
        <w:rPr>
          <w:rFonts w:ascii="Times New Roman" w:eastAsia="宋体" w:hAnsi="Times New Roman" w:cs="Times New Roman" w:hint="eastAsia"/>
          <w:color w:val="auto"/>
        </w:rPr>
        <w:t>至</w:t>
      </w:r>
      <w:r w:rsidRPr="0042086E">
        <w:rPr>
          <w:rFonts w:ascii="Times New Roman" w:eastAsia="宋体" w:hAnsi="Times New Roman"/>
          <w:color w:val="auto"/>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381CB7" w:rsidRDefault="00C5398E" w:rsidP="00844D3D">
      <w:pPr>
        <w:pStyle w:val="Default"/>
        <w:spacing w:line="360" w:lineRule="auto"/>
        <w:ind w:firstLineChars="200" w:firstLine="446"/>
        <w:jc w:val="both"/>
        <w:rPr>
          <w:rFonts w:ascii="Times New Roman" w:eastAsia="宋体" w:hAnsi="Times New Roman" w:cs="Times New Roman"/>
          <w:color w:val="auto"/>
        </w:rPr>
      </w:pPr>
      <w:r w:rsidRPr="0042086E">
        <w:rPr>
          <w:rFonts w:ascii="Times New Roman" w:eastAsia="宋体" w:hAnsi="Times New Roman" w:cs="Times New Roman"/>
          <w:color w:val="auto"/>
        </w:rPr>
        <w:t>2025</w:t>
      </w:r>
      <w:r w:rsidR="00844D3D"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9</w:t>
      </w:r>
      <w:r w:rsidR="00844D3D"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30</w:t>
      </w:r>
      <w:r w:rsidR="00844D3D" w:rsidRPr="0042086E">
        <w:rPr>
          <w:rFonts w:ascii="Times New Roman" w:eastAsia="宋体" w:hAnsi="Times New Roman" w:cs="Times New Roman"/>
          <w:color w:val="auto"/>
        </w:rPr>
        <w:t>日</w:t>
      </w:r>
      <w:r w:rsidR="00844D3D" w:rsidRPr="0042086E">
        <w:rPr>
          <w:rFonts w:ascii="Times New Roman" w:eastAsia="宋体" w:hAnsi="Times New Roman" w:cs="Times New Roman"/>
          <w:color w:val="auto"/>
        </w:rPr>
        <w:t>9:00</w:t>
      </w:r>
      <w:r w:rsidR="00844D3D" w:rsidRPr="0042086E">
        <w:rPr>
          <w:rFonts w:ascii="Times New Roman" w:eastAsia="宋体" w:hAnsi="Times New Roman" w:cs="Times New Roman"/>
          <w:color w:val="auto"/>
        </w:rPr>
        <w:t>至</w:t>
      </w:r>
      <w:r w:rsidRPr="0042086E">
        <w:rPr>
          <w:rFonts w:ascii="Times New Roman" w:eastAsia="宋体" w:hAnsi="Times New Roman" w:cs="Times New Roman"/>
          <w:color w:val="auto"/>
        </w:rPr>
        <w:t>2025</w:t>
      </w:r>
      <w:r w:rsidR="00844D3D"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11</w:t>
      </w:r>
      <w:r w:rsidR="00844D3D"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4</w:t>
      </w:r>
      <w:r w:rsidR="00844D3D" w:rsidRPr="0042086E">
        <w:rPr>
          <w:rFonts w:ascii="Times New Roman" w:eastAsia="宋体" w:hAnsi="Times New Roman" w:cs="Times New Roman"/>
          <w:color w:val="auto"/>
        </w:rPr>
        <w:t>日</w:t>
      </w:r>
      <w:r w:rsidR="00844D3D" w:rsidRPr="0042086E">
        <w:rPr>
          <w:rFonts w:ascii="Times New Roman" w:eastAsia="宋体" w:hAnsi="Times New Roman" w:cs="Times New Roman"/>
          <w:color w:val="auto"/>
        </w:rPr>
        <w:t>8:30</w:t>
      </w:r>
      <w:r w:rsidR="00844D3D" w:rsidRPr="0042086E">
        <w:rPr>
          <w:rFonts w:ascii="Times New Roman" w:eastAsia="宋体" w:hAnsi="Times New Roman" w:cs="Times New Roman"/>
          <w:color w:val="auto"/>
        </w:rPr>
        <w:t>，使用天津数字认证有限公司发出的</w:t>
      </w:r>
      <w:r w:rsidR="00844D3D" w:rsidRPr="0042086E">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42086E">
        <w:rPr>
          <w:rFonts w:ascii="Times New Roman" w:eastAsia="宋体" w:hAnsi="Times New Roman" w:cs="Times New Roman"/>
          <w:color w:val="auto"/>
        </w:rPr>
        <w:t>（一）投标</w:t>
      </w:r>
      <w:r w:rsidRPr="0042086E">
        <w:rPr>
          <w:rFonts w:ascii="Times New Roman" w:eastAsia="宋体" w:hAnsi="Times New Roman" w:cs="Times New Roman" w:hint="eastAsia"/>
          <w:color w:val="auto"/>
        </w:rPr>
        <w:t>截止</w:t>
      </w:r>
      <w:r w:rsidRPr="0042086E">
        <w:rPr>
          <w:rFonts w:ascii="Times New Roman" w:eastAsia="宋体" w:hAnsi="Times New Roman" w:cs="Times New Roman"/>
          <w:color w:val="auto"/>
        </w:rPr>
        <w:t>时间：</w:t>
      </w:r>
      <w:r w:rsidR="00C5398E" w:rsidRPr="0042086E">
        <w:rPr>
          <w:rFonts w:ascii="Times New Roman" w:eastAsia="宋体" w:hAnsi="Times New Roman" w:cs="Times New Roman"/>
          <w:color w:val="auto"/>
        </w:rPr>
        <w:t>2025</w:t>
      </w:r>
      <w:r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11</w:t>
      </w:r>
      <w:r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4</w:t>
      </w:r>
      <w:r w:rsidRPr="0042086E">
        <w:rPr>
          <w:rFonts w:ascii="Times New Roman" w:eastAsia="宋体" w:hAnsi="Times New Roman" w:cs="Times New Roman"/>
          <w:color w:val="auto"/>
        </w:rPr>
        <w:t>日</w:t>
      </w:r>
      <w:r w:rsidRPr="0042086E">
        <w:rPr>
          <w:rFonts w:ascii="Times New Roman" w:eastAsia="宋体" w:hAnsi="Times New Roman" w:cs="Times New Roman"/>
          <w:color w:val="auto"/>
        </w:rPr>
        <w:t>8:30</w:t>
      </w:r>
      <w:r w:rsidRPr="0042086E">
        <w:rPr>
          <w:rFonts w:ascii="Times New Roman" w:eastAsia="宋体" w:hAnsi="Times New Roman" w:cs="Times New Roman" w:hint="eastAsia"/>
          <w:color w:val="auto"/>
          <w:szCs w:val="21"/>
        </w:rPr>
        <w:t>。</w:t>
      </w:r>
      <w:r w:rsidRPr="0042086E">
        <w:rPr>
          <w:rFonts w:ascii="Times New Roman" w:eastAsia="宋体" w:hAnsi="Times New Roman" w:cs="Times New Roman"/>
          <w:color w:val="auto"/>
        </w:rPr>
        <w:t>投标截止时间前</w:t>
      </w:r>
      <w:r w:rsidRPr="0042086E">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42086E" w:rsidRDefault="00844D3D" w:rsidP="00844D3D">
      <w:pPr>
        <w:pStyle w:val="Default"/>
        <w:spacing w:line="360" w:lineRule="auto"/>
        <w:ind w:firstLineChars="200" w:firstLine="446"/>
        <w:jc w:val="both"/>
        <w:rPr>
          <w:rFonts w:ascii="Times New Roman" w:eastAsia="宋体" w:hAnsi="Times New Roman" w:cs="Times New Roman"/>
          <w:color w:val="auto"/>
        </w:rPr>
      </w:pPr>
      <w:r w:rsidRPr="0042086E">
        <w:rPr>
          <w:rFonts w:ascii="Times New Roman" w:eastAsia="宋体" w:hAnsi="Times New Roman" w:cs="Times New Roman"/>
          <w:color w:val="auto"/>
        </w:rPr>
        <w:t>（一）开标解密时间：</w:t>
      </w:r>
      <w:r w:rsidR="00C5398E" w:rsidRPr="0042086E">
        <w:rPr>
          <w:rFonts w:ascii="Times New Roman" w:eastAsia="宋体" w:hAnsi="Times New Roman" w:cs="Times New Roman"/>
          <w:color w:val="auto"/>
        </w:rPr>
        <w:t>2025</w:t>
      </w:r>
      <w:r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11</w:t>
      </w:r>
      <w:r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4</w:t>
      </w:r>
      <w:r w:rsidRPr="0042086E">
        <w:rPr>
          <w:rFonts w:ascii="Times New Roman" w:eastAsia="宋体" w:hAnsi="Times New Roman" w:cs="Times New Roman"/>
          <w:color w:val="auto"/>
        </w:rPr>
        <w:t>日</w:t>
      </w:r>
      <w:r w:rsidRPr="0042086E">
        <w:rPr>
          <w:rFonts w:ascii="Times New Roman" w:eastAsia="宋体" w:hAnsi="Times New Roman" w:cs="Times New Roman"/>
          <w:color w:val="auto"/>
        </w:rPr>
        <w:t>8:30</w:t>
      </w:r>
      <w:r w:rsidRPr="0042086E">
        <w:rPr>
          <w:rFonts w:ascii="Times New Roman" w:eastAsia="宋体" w:hAnsi="Times New Roman" w:cs="Times New Roman"/>
          <w:color w:val="auto"/>
        </w:rPr>
        <w:t>至</w:t>
      </w:r>
      <w:r w:rsidRPr="0042086E">
        <w:rPr>
          <w:rFonts w:ascii="Times New Roman" w:eastAsia="宋体" w:hAnsi="Times New Roman" w:cs="Times New Roman"/>
          <w:color w:val="auto"/>
        </w:rPr>
        <w:t>9:</w:t>
      </w:r>
      <w:r w:rsidRPr="0042086E">
        <w:rPr>
          <w:rFonts w:ascii="Times New Roman" w:eastAsia="宋体" w:hAnsi="Times New Roman" w:cs="Times New Roman" w:hint="eastAsia"/>
          <w:color w:val="auto"/>
        </w:rPr>
        <w:t>30</w:t>
      </w:r>
      <w:r w:rsidRPr="0042086E">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42086E">
        <w:rPr>
          <w:rFonts w:ascii="Times New Roman" w:eastAsia="宋体" w:hAnsi="Times New Roman" w:cs="Times New Roman"/>
          <w:color w:val="auto"/>
        </w:rPr>
        <w:t>（三）网上开标公示时间：</w:t>
      </w:r>
      <w:r w:rsidR="00C5398E" w:rsidRPr="0042086E">
        <w:rPr>
          <w:rFonts w:ascii="Times New Roman" w:eastAsia="宋体" w:hAnsi="Times New Roman" w:cs="Times New Roman"/>
          <w:color w:val="auto"/>
        </w:rPr>
        <w:t>2025</w:t>
      </w:r>
      <w:r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11</w:t>
      </w:r>
      <w:r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4</w:t>
      </w:r>
      <w:r w:rsidRPr="0042086E">
        <w:rPr>
          <w:rFonts w:ascii="Times New Roman" w:eastAsia="宋体" w:hAnsi="Times New Roman" w:cs="Times New Roman"/>
          <w:color w:val="auto"/>
        </w:rPr>
        <w:t>日</w:t>
      </w:r>
      <w:r w:rsidRPr="0042086E">
        <w:rPr>
          <w:rFonts w:ascii="Times New Roman" w:eastAsia="宋体" w:hAnsi="Times New Roman" w:cs="Times New Roman"/>
          <w:color w:val="auto"/>
        </w:rPr>
        <w:t>9:</w:t>
      </w:r>
      <w:r w:rsidRPr="0042086E">
        <w:rPr>
          <w:rFonts w:ascii="Times New Roman" w:eastAsia="宋体" w:hAnsi="Times New Roman" w:cs="Times New Roman" w:hint="eastAsia"/>
          <w:color w:val="auto"/>
        </w:rPr>
        <w:t>30</w:t>
      </w:r>
      <w:r w:rsidRPr="0042086E">
        <w:rPr>
          <w:rFonts w:ascii="Times New Roman" w:eastAsia="宋体" w:hAnsi="Times New Roman" w:cs="Times New Roman"/>
          <w:color w:val="auto"/>
        </w:rPr>
        <w:t>至</w:t>
      </w:r>
      <w:r w:rsidRPr="0042086E">
        <w:rPr>
          <w:rFonts w:ascii="Times New Roman" w:eastAsia="宋体" w:hAnsi="Times New Roman" w:cs="Times New Roman"/>
          <w:color w:val="auto"/>
        </w:rPr>
        <w:t>12:00</w:t>
      </w:r>
      <w:r w:rsidRPr="0042086E">
        <w:rPr>
          <w:rFonts w:ascii="Times New Roman" w:eastAsia="宋体" w:hAnsi="Times New Roman" w:cs="Times New Roman"/>
          <w:color w:val="auto"/>
        </w:rPr>
        <w:t>。</w:t>
      </w:r>
      <w:r w:rsidRPr="0042086E">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color w:val="auto"/>
        </w:rPr>
        <w:t>（</w:t>
      </w:r>
      <w:r w:rsidRPr="007B0FD3">
        <w:rPr>
          <w:rFonts w:ascii="Times New Roman" w:eastAsia="宋体" w:hAnsi="Times New Roman" w:cs="Times New Roman" w:hint="eastAsia"/>
          <w:color w:val="auto"/>
        </w:rPr>
        <w:t>三</w:t>
      </w:r>
      <w:r w:rsidRPr="007B0FD3">
        <w:rPr>
          <w:rFonts w:ascii="Times New Roman" w:eastAsia="宋体" w:hAnsi="Times New Roman" w:cs="Times New Roman"/>
          <w:color w:val="auto"/>
        </w:rPr>
        <w:t>）联系人：</w:t>
      </w:r>
      <w:r w:rsidR="007B0FD3" w:rsidRPr="007B0FD3">
        <w:rPr>
          <w:rFonts w:ascii="Times New Roman" w:eastAsia="宋体" w:hAnsi="Times New Roman" w:cs="Times New Roman" w:hint="eastAsia"/>
          <w:color w:val="auto"/>
        </w:rPr>
        <w:t>肖琳</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（四）网址：</w:t>
      </w:r>
      <w:hyperlink r:id="rId18" w:history="1">
        <w:r w:rsidRPr="007B0FD3">
          <w:rPr>
            <w:rStyle w:val="ad"/>
            <w:rFonts w:ascii="Times New Roman" w:eastAsia="宋体" w:hAnsi="Times New Roman" w:cs="Times New Roman"/>
            <w:color w:val="auto"/>
          </w:rPr>
          <w:t>http://tjgpc.zwfwb.tj.gov.cn/</w:t>
        </w:r>
      </w:hyperlink>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（五）</w:t>
      </w:r>
      <w:r w:rsidRPr="007B0FD3">
        <w:rPr>
          <w:rFonts w:ascii="Times New Roman" w:eastAsia="宋体" w:hAnsi="Times New Roman" w:cs="Times New Roman"/>
          <w:color w:val="auto"/>
        </w:rPr>
        <w:t>对外办公时间：</w:t>
      </w:r>
      <w:r w:rsidRPr="007B0FD3">
        <w:rPr>
          <w:rFonts w:ascii="Times New Roman" w:eastAsia="宋体" w:hAnsi="Times New Roman" w:cs="Times New Roman" w:hint="eastAsia"/>
          <w:color w:val="auto"/>
        </w:rPr>
        <w:t>法定</w:t>
      </w:r>
      <w:r w:rsidRPr="007B0FD3">
        <w:rPr>
          <w:rFonts w:ascii="Times New Roman" w:eastAsia="宋体" w:hAnsi="Times New Roman" w:cs="Times New Roman"/>
          <w:color w:val="auto"/>
        </w:rPr>
        <w:t>工作日</w:t>
      </w:r>
      <w:r w:rsidRPr="007B0FD3">
        <w:rPr>
          <w:rFonts w:ascii="Times New Roman" w:eastAsia="宋体" w:hAnsi="Times New Roman" w:cs="Times New Roman"/>
          <w:color w:val="auto"/>
        </w:rPr>
        <w:t>9:00</w:t>
      </w:r>
      <w:r w:rsidRPr="007B0FD3">
        <w:rPr>
          <w:rFonts w:ascii="Times New Roman" w:eastAsia="宋体" w:hAnsi="Times New Roman" w:cs="Times New Roman"/>
          <w:color w:val="auto"/>
        </w:rPr>
        <w:t>～</w:t>
      </w:r>
      <w:r w:rsidRPr="007B0FD3">
        <w:rPr>
          <w:rFonts w:ascii="Times New Roman" w:eastAsia="宋体" w:hAnsi="Times New Roman" w:cs="Times New Roman"/>
          <w:color w:val="auto"/>
        </w:rPr>
        <w:t>12:00</w:t>
      </w:r>
      <w:r w:rsidRPr="007B0FD3">
        <w:rPr>
          <w:rFonts w:ascii="Times New Roman" w:eastAsia="宋体" w:hAnsi="Times New Roman" w:cs="Times New Roman"/>
          <w:color w:val="auto"/>
        </w:rPr>
        <w:t>，</w:t>
      </w:r>
      <w:r w:rsidRPr="007B0FD3">
        <w:rPr>
          <w:rFonts w:ascii="Times New Roman" w:eastAsia="宋体" w:hAnsi="Times New Roman" w:cs="Times New Roman"/>
          <w:color w:val="auto"/>
        </w:rPr>
        <w:t>14:00</w:t>
      </w:r>
      <w:r w:rsidRPr="007B0FD3">
        <w:rPr>
          <w:rFonts w:ascii="Times New Roman" w:eastAsia="宋体" w:hAnsi="Times New Roman" w:cs="Times New Roman"/>
          <w:color w:val="auto"/>
        </w:rPr>
        <w:t>～</w:t>
      </w:r>
      <w:r w:rsidRPr="007B0FD3">
        <w:rPr>
          <w:rFonts w:ascii="Times New Roman" w:eastAsia="宋体" w:hAnsi="Times New Roman" w:cs="Times New Roman"/>
          <w:color w:val="auto"/>
        </w:rPr>
        <w:t>1</w:t>
      </w:r>
      <w:r w:rsidRPr="007B0FD3">
        <w:rPr>
          <w:rFonts w:ascii="Times New Roman" w:eastAsia="宋体" w:hAnsi="Times New Roman" w:cs="Times New Roman" w:hint="eastAsia"/>
          <w:color w:val="auto"/>
        </w:rPr>
        <w:t>7</w:t>
      </w:r>
      <w:r w:rsidRPr="007B0FD3">
        <w:rPr>
          <w:rFonts w:ascii="Times New Roman" w:eastAsia="宋体" w:hAnsi="Times New Roman" w:cs="Times New Roman"/>
          <w:color w:val="auto"/>
        </w:rPr>
        <w:t>:00</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（六）咨询服务电话</w:t>
      </w:r>
      <w:r w:rsidRPr="007B0FD3">
        <w:rPr>
          <w:rFonts w:ascii="Times New Roman" w:eastAsia="宋体" w:hAnsi="Times New Roman" w:cs="Times New Roman"/>
          <w:color w:val="auto"/>
        </w:rPr>
        <w:t>：</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 xml:space="preserve">1. </w:t>
      </w:r>
      <w:r w:rsidRPr="007B0FD3">
        <w:rPr>
          <w:rFonts w:ascii="Times New Roman" w:eastAsia="宋体" w:hAnsi="Times New Roman" w:cs="Times New Roman" w:hint="eastAsia"/>
          <w:color w:val="auto"/>
        </w:rPr>
        <w:t>供应商注册、电子签章办理咨询：</w:t>
      </w:r>
      <w:r w:rsidRPr="007B0FD3">
        <w:rPr>
          <w:rFonts w:ascii="Times New Roman" w:eastAsia="宋体" w:hAnsi="Times New Roman" w:cs="Times New Roman" w:hint="eastAsia"/>
          <w:color w:val="auto"/>
        </w:rPr>
        <w:t>022-24538316</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 xml:space="preserve">2. </w:t>
      </w:r>
      <w:r w:rsidRPr="007B0FD3">
        <w:rPr>
          <w:rFonts w:ascii="Times New Roman" w:eastAsia="宋体" w:hAnsi="Times New Roman" w:cs="Times New Roman" w:hint="eastAsia"/>
          <w:color w:val="auto"/>
        </w:rPr>
        <w:t>采购文件咨询：</w:t>
      </w:r>
      <w:r w:rsidRPr="007B0FD3">
        <w:rPr>
          <w:rFonts w:ascii="Times New Roman" w:eastAsia="宋体" w:hAnsi="Times New Roman" w:cs="Times New Roman"/>
          <w:color w:val="auto"/>
        </w:rPr>
        <w:t>022-</w:t>
      </w:r>
      <w:r w:rsidRPr="007B0FD3">
        <w:rPr>
          <w:rFonts w:ascii="Times New Roman" w:eastAsia="宋体" w:hAnsi="Times New Roman" w:cs="Times New Roman" w:hint="eastAsia"/>
          <w:color w:val="auto"/>
        </w:rPr>
        <w:t>25866109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color w:val="auto"/>
        </w:rPr>
        <w:t>十</w:t>
      </w:r>
      <w:r w:rsidRPr="007B0FD3">
        <w:rPr>
          <w:rFonts w:ascii="Times New Roman" w:eastAsia="宋体" w:hAnsi="Times New Roman" w:cs="Times New Roman" w:hint="eastAsia"/>
          <w:color w:val="auto"/>
        </w:rPr>
        <w:t>一</w:t>
      </w:r>
      <w:r w:rsidRPr="007B0FD3">
        <w:rPr>
          <w:rFonts w:ascii="Times New Roman" w:eastAsia="宋体" w:hAnsi="Times New Roman" w:cs="Times New Roman"/>
          <w:color w:val="auto"/>
        </w:rPr>
        <w:t>、采购人的名称、地址和联系方式</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color w:val="auto"/>
        </w:rPr>
        <w:t>（一）采购人名称：</w:t>
      </w:r>
      <w:r w:rsidR="007B0FD3" w:rsidRPr="007B0FD3">
        <w:rPr>
          <w:rFonts w:ascii="Times New Roman" w:eastAsia="宋体" w:hAnsi="Times New Roman" w:cs="Times New Roman" w:hint="eastAsia"/>
          <w:color w:val="auto"/>
        </w:rPr>
        <w:t>中共天津经济技术开发区委员会办公室（天津经济技术开发区管理委员会办公室）</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color w:val="auto"/>
        </w:rPr>
        <w:t>（二）采购人地址：</w:t>
      </w:r>
      <w:r w:rsidR="007B0FD3" w:rsidRPr="007B0FD3">
        <w:rPr>
          <w:rFonts w:ascii="Times New Roman" w:eastAsia="宋体" w:hAnsi="Times New Roman" w:cs="Times New Roman" w:hint="eastAsia"/>
          <w:color w:val="auto"/>
        </w:rPr>
        <w:t>天津</w:t>
      </w:r>
      <w:proofErr w:type="gramStart"/>
      <w:r w:rsidR="007B0FD3" w:rsidRPr="007B0FD3">
        <w:rPr>
          <w:rFonts w:ascii="Times New Roman" w:eastAsia="宋体" w:hAnsi="Times New Roman" w:cs="Times New Roman" w:hint="eastAsia"/>
          <w:color w:val="auto"/>
        </w:rPr>
        <w:t>经济技术开发区融义路</w:t>
      </w:r>
      <w:proofErr w:type="gramEnd"/>
      <w:r w:rsidR="007B0FD3" w:rsidRPr="007B0FD3">
        <w:rPr>
          <w:rFonts w:ascii="Times New Roman" w:eastAsia="宋体" w:hAnsi="Times New Roman" w:cs="Times New Roman" w:hint="eastAsia"/>
          <w:color w:val="auto"/>
        </w:rPr>
        <w:t>1352</w:t>
      </w:r>
      <w:r w:rsidR="007B0FD3" w:rsidRPr="007B0FD3">
        <w:rPr>
          <w:rFonts w:ascii="Times New Roman" w:eastAsia="宋体" w:hAnsi="Times New Roman" w:cs="Times New Roman" w:hint="eastAsia"/>
          <w:color w:val="auto"/>
        </w:rPr>
        <w:t>号宝信大厦</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color w:val="auto"/>
        </w:rPr>
        <w:t>（三）采购人联系人：</w:t>
      </w:r>
      <w:r w:rsidR="007B0FD3" w:rsidRPr="007B0FD3">
        <w:rPr>
          <w:rFonts w:ascii="Times New Roman" w:eastAsia="宋体" w:hAnsi="Times New Roman" w:cs="Times New Roman" w:hint="eastAsia"/>
          <w:color w:val="auto"/>
        </w:rPr>
        <w:t>李红业</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color w:val="auto"/>
        </w:rPr>
        <w:t>（四）采购人联系电话：</w:t>
      </w:r>
      <w:r w:rsidR="007B0FD3" w:rsidRPr="007B0FD3">
        <w:rPr>
          <w:rFonts w:ascii="Times New Roman" w:eastAsia="宋体" w:hAnsi="Times New Roman" w:cs="Times New Roman"/>
          <w:color w:val="auto"/>
        </w:rPr>
        <w:t>022-25201617</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color w:val="auto"/>
        </w:rPr>
        <w:t>十</w:t>
      </w:r>
      <w:r w:rsidRPr="007B0FD3">
        <w:rPr>
          <w:rFonts w:ascii="Times New Roman" w:eastAsia="宋体" w:hAnsi="Times New Roman" w:cs="Times New Roman" w:hint="eastAsia"/>
          <w:color w:val="auto"/>
        </w:rPr>
        <w:t>二</w:t>
      </w:r>
      <w:r w:rsidRPr="007B0FD3">
        <w:rPr>
          <w:rFonts w:ascii="Times New Roman" w:eastAsia="宋体" w:hAnsi="Times New Roman" w:cs="Times New Roman"/>
          <w:color w:val="auto"/>
        </w:rPr>
        <w:t>、质疑方式</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（一）供应商认为采购文件、采购过程和采购结果使自己的权益受到损害的，可</w:t>
      </w:r>
      <w:r w:rsidRPr="007B0FD3">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7B0FD3">
        <w:rPr>
          <w:rFonts w:ascii="Times New Roman" w:eastAsia="宋体" w:hAnsi="Times New Roman" w:cs="Times New Roman" w:hint="eastAsia"/>
          <w:color w:val="auto"/>
        </w:rPr>
        <w:t xml:space="preserve">8. </w:t>
      </w:r>
      <w:r w:rsidRPr="007B0FD3">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采购人针对采购文件质疑受理：</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1.</w:t>
      </w:r>
      <w:r w:rsidRPr="007B0FD3">
        <w:rPr>
          <w:rFonts w:ascii="Times New Roman" w:eastAsia="宋体" w:hAnsi="Times New Roman" w:cs="Times New Roman" w:hint="eastAsia"/>
          <w:color w:val="auto"/>
        </w:rPr>
        <w:t>联系部门：</w:t>
      </w:r>
      <w:r w:rsidR="007B0FD3" w:rsidRPr="007B0FD3">
        <w:rPr>
          <w:rFonts w:ascii="Times New Roman" w:eastAsia="宋体" w:hAnsi="Times New Roman" w:cs="Times New Roman" w:hint="eastAsia"/>
          <w:color w:val="auto"/>
        </w:rPr>
        <w:t>中共天津经济技术开发区委员会办公室（天津经济技术开发区管理委员会办公室）电子政务科</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2.</w:t>
      </w:r>
      <w:r w:rsidRPr="007B0FD3">
        <w:rPr>
          <w:rFonts w:ascii="Times New Roman" w:eastAsia="宋体" w:hAnsi="Times New Roman" w:cs="Times New Roman" w:hint="eastAsia"/>
          <w:color w:val="auto"/>
        </w:rPr>
        <w:t>联系人：</w:t>
      </w:r>
      <w:r w:rsidR="007B0FD3" w:rsidRPr="007B0FD3">
        <w:rPr>
          <w:rFonts w:ascii="Times New Roman" w:eastAsia="宋体" w:hAnsi="Times New Roman" w:cs="Times New Roman" w:hint="eastAsia"/>
          <w:color w:val="auto"/>
        </w:rPr>
        <w:t>李红业</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3.</w:t>
      </w:r>
      <w:r w:rsidRPr="007B0FD3">
        <w:rPr>
          <w:rFonts w:ascii="Times New Roman" w:eastAsia="宋体" w:hAnsi="Times New Roman" w:cs="Times New Roman" w:hint="eastAsia"/>
          <w:color w:val="auto"/>
        </w:rPr>
        <w:t>联系方式：</w:t>
      </w:r>
      <w:r w:rsidR="007B0FD3" w:rsidRPr="007B0FD3">
        <w:rPr>
          <w:rFonts w:ascii="Times New Roman" w:eastAsia="宋体" w:hAnsi="Times New Roman" w:cs="Times New Roman"/>
          <w:color w:val="auto"/>
        </w:rPr>
        <w:t>022-25201617</w:t>
      </w:r>
    </w:p>
    <w:p w:rsidR="00381CB7" w:rsidRPr="007B0FD3" w:rsidRDefault="00844D3D" w:rsidP="00844D3D">
      <w:pPr>
        <w:pStyle w:val="Default"/>
        <w:spacing w:line="360" w:lineRule="auto"/>
        <w:ind w:firstLineChars="200" w:firstLine="446"/>
        <w:rPr>
          <w:rFonts w:ascii="Times New Roman" w:eastAsia="宋体" w:hAnsi="Times New Roman" w:cs="Times New Roman"/>
          <w:color w:val="auto"/>
        </w:rPr>
      </w:pPr>
      <w:r w:rsidRPr="007B0FD3">
        <w:rPr>
          <w:rFonts w:ascii="Times New Roman" w:eastAsia="宋体" w:hAnsi="Times New Roman" w:cs="Times New Roman" w:hint="eastAsia"/>
          <w:color w:val="auto"/>
        </w:rPr>
        <w:t>4.</w:t>
      </w:r>
      <w:r w:rsidRPr="007B0FD3">
        <w:rPr>
          <w:rFonts w:ascii="Times New Roman" w:eastAsia="宋体" w:hAnsi="Times New Roman" w:cs="Times New Roman" w:hint="eastAsia"/>
          <w:color w:val="auto"/>
        </w:rPr>
        <w:t>联系地址：</w:t>
      </w:r>
      <w:r w:rsidR="007B0FD3" w:rsidRPr="007B0FD3">
        <w:rPr>
          <w:rFonts w:ascii="Times New Roman" w:eastAsia="宋体" w:hAnsi="Times New Roman" w:cs="Times New Roman" w:hint="eastAsia"/>
          <w:color w:val="auto"/>
        </w:rPr>
        <w:t>天津</w:t>
      </w:r>
      <w:proofErr w:type="gramStart"/>
      <w:r w:rsidR="007B0FD3" w:rsidRPr="007B0FD3">
        <w:rPr>
          <w:rFonts w:ascii="Times New Roman" w:eastAsia="宋体" w:hAnsi="Times New Roman" w:cs="Times New Roman" w:hint="eastAsia"/>
          <w:color w:val="auto"/>
        </w:rPr>
        <w:t>经济技术开发区融义路</w:t>
      </w:r>
      <w:proofErr w:type="gramEnd"/>
      <w:r w:rsidR="007B0FD3" w:rsidRPr="007B0FD3">
        <w:rPr>
          <w:rFonts w:ascii="Times New Roman" w:eastAsia="宋体" w:hAnsi="Times New Roman" w:cs="Times New Roman" w:hint="eastAsia"/>
          <w:color w:val="auto"/>
        </w:rPr>
        <w:t>1352</w:t>
      </w:r>
      <w:r w:rsidR="007B0FD3" w:rsidRPr="007B0FD3">
        <w:rPr>
          <w:rFonts w:ascii="Times New Roman" w:eastAsia="宋体" w:hAnsi="Times New Roman" w:cs="Times New Roman" w:hint="eastAsia"/>
          <w:color w:val="auto"/>
        </w:rPr>
        <w:t>号宝信大厦</w:t>
      </w:r>
    </w:p>
    <w:p w:rsidR="00381CB7" w:rsidRPr="007B0FD3" w:rsidRDefault="00844D3D" w:rsidP="00844D3D">
      <w:pPr>
        <w:pStyle w:val="Default"/>
        <w:spacing w:line="360" w:lineRule="auto"/>
        <w:ind w:firstLineChars="200" w:firstLine="446"/>
        <w:jc w:val="both"/>
        <w:rPr>
          <w:rFonts w:ascii="Times New Roman" w:eastAsia="宋体" w:hAnsi="Times New Roman" w:cs="Times New Roman"/>
          <w:color w:val="auto"/>
        </w:rPr>
      </w:pPr>
      <w:r w:rsidRPr="007B0FD3">
        <w:rPr>
          <w:rFonts w:ascii="Times New Roman" w:eastAsia="宋体" w:hAnsi="Times New Roman" w:cs="Times New Roman" w:hint="eastAsia"/>
          <w:color w:val="auto"/>
        </w:rPr>
        <w:t>（二）供应商对质疑答复不满意的，或者采购人、天津市</w:t>
      </w:r>
      <w:r>
        <w:rPr>
          <w:rFonts w:ascii="Times New Roman" w:eastAsia="宋体" w:hAnsi="Times New Roman" w:cs="Times New Roman" w:hint="eastAsia"/>
          <w:color w:val="auto"/>
        </w:rPr>
        <w:t>滨海新区政</w:t>
      </w:r>
      <w:r w:rsidRPr="007B0FD3">
        <w:rPr>
          <w:rFonts w:ascii="Times New Roman" w:eastAsia="宋体" w:hAnsi="Times New Roman" w:cs="Times New Roman" w:hint="eastAsia"/>
          <w:color w:val="auto"/>
        </w:rPr>
        <w:t>府采购中心未在规定期限内</w:t>
      </w:r>
      <w:proofErr w:type="gramStart"/>
      <w:r w:rsidRPr="007B0FD3">
        <w:rPr>
          <w:rFonts w:ascii="Times New Roman" w:eastAsia="宋体" w:hAnsi="Times New Roman" w:cs="Times New Roman" w:hint="eastAsia"/>
          <w:color w:val="auto"/>
        </w:rPr>
        <w:t>作出</w:t>
      </w:r>
      <w:proofErr w:type="gramEnd"/>
      <w:r w:rsidRPr="007B0FD3">
        <w:rPr>
          <w:rFonts w:ascii="Times New Roman" w:eastAsia="宋体" w:hAnsi="Times New Roman" w:cs="Times New Roman" w:hint="eastAsia"/>
          <w:color w:val="auto"/>
        </w:rPr>
        <w:t>答复的，供应商可以在质疑答复期满后</w:t>
      </w:r>
      <w:r w:rsidRPr="007B0FD3">
        <w:rPr>
          <w:rFonts w:ascii="Times New Roman" w:eastAsia="宋体" w:hAnsi="Times New Roman" w:cs="Times New Roman" w:hint="eastAsia"/>
          <w:color w:val="auto"/>
        </w:rPr>
        <w:t>15</w:t>
      </w:r>
      <w:r w:rsidRPr="007B0FD3">
        <w:rPr>
          <w:rFonts w:ascii="Times New Roman" w:eastAsia="宋体" w:hAnsi="Times New Roman" w:cs="Times New Roman" w:hint="eastAsia"/>
          <w:color w:val="auto"/>
        </w:rPr>
        <w:t>个工作日内，向</w:t>
      </w:r>
      <w:r w:rsidR="007B0028" w:rsidRPr="007B0FD3">
        <w:rPr>
          <w:rFonts w:ascii="Times New Roman" w:eastAsia="宋体" w:hAnsi="Times New Roman" w:cs="Times New Roman" w:hint="eastAsia"/>
          <w:color w:val="auto"/>
        </w:rPr>
        <w:t>天津经济技术开发区财政局政府</w:t>
      </w:r>
      <w:proofErr w:type="gramStart"/>
      <w:r w:rsidR="007B0028" w:rsidRPr="007B0FD3">
        <w:rPr>
          <w:rFonts w:ascii="Times New Roman" w:eastAsia="宋体" w:hAnsi="Times New Roman" w:cs="Times New Roman" w:hint="eastAsia"/>
          <w:color w:val="auto"/>
        </w:rPr>
        <w:t>采购科</w:t>
      </w:r>
      <w:proofErr w:type="gramEnd"/>
      <w:r w:rsidRPr="007B0FD3">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42086E" w:rsidRDefault="00C5398E" w:rsidP="00844D3D">
      <w:pPr>
        <w:pStyle w:val="Default"/>
        <w:spacing w:line="360" w:lineRule="auto"/>
        <w:ind w:firstLineChars="3000" w:firstLine="6695"/>
        <w:jc w:val="both"/>
        <w:rPr>
          <w:rFonts w:ascii="Times New Roman" w:eastAsia="宋体" w:hAnsi="Times New Roman"/>
          <w:bCs/>
          <w:color w:val="auto"/>
          <w:szCs w:val="44"/>
        </w:rPr>
      </w:pPr>
      <w:r w:rsidRPr="0042086E">
        <w:rPr>
          <w:rFonts w:ascii="Times New Roman" w:eastAsia="宋体" w:hAnsi="Times New Roman" w:cs="Times New Roman"/>
          <w:color w:val="auto"/>
        </w:rPr>
        <w:t>2025</w:t>
      </w:r>
      <w:r w:rsidR="00844D3D" w:rsidRPr="0042086E">
        <w:rPr>
          <w:rFonts w:ascii="Times New Roman" w:eastAsia="宋体" w:hAnsi="Times New Roman" w:cs="Times New Roman"/>
          <w:color w:val="auto"/>
        </w:rPr>
        <w:t>年</w:t>
      </w:r>
      <w:r w:rsidR="0042086E" w:rsidRPr="0042086E">
        <w:rPr>
          <w:rFonts w:ascii="Times New Roman" w:eastAsia="宋体" w:hAnsi="Times New Roman" w:cs="Times New Roman" w:hint="eastAsia"/>
          <w:color w:val="auto"/>
        </w:rPr>
        <w:t>9</w:t>
      </w:r>
      <w:r w:rsidR="00844D3D" w:rsidRPr="0042086E">
        <w:rPr>
          <w:rFonts w:ascii="Times New Roman" w:eastAsia="宋体" w:hAnsi="Times New Roman" w:cs="Times New Roman"/>
          <w:color w:val="auto"/>
        </w:rPr>
        <w:t>月</w:t>
      </w:r>
      <w:r w:rsidR="0042086E" w:rsidRPr="0042086E">
        <w:rPr>
          <w:rFonts w:ascii="Times New Roman" w:eastAsia="宋体" w:hAnsi="Times New Roman" w:cs="Times New Roman" w:hint="eastAsia"/>
          <w:color w:val="auto"/>
        </w:rPr>
        <w:t>30</w:t>
      </w:r>
      <w:r w:rsidR="00844D3D" w:rsidRPr="0042086E">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2"/>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A94EEF" w:rsidRDefault="00844D3D" w:rsidP="00844D3D">
      <w:pPr>
        <w:autoSpaceDE w:val="0"/>
        <w:autoSpaceDN w:val="0"/>
        <w:adjustRightInd w:val="0"/>
        <w:spacing w:line="360" w:lineRule="auto"/>
        <w:ind w:firstLineChars="200" w:firstLine="446"/>
        <w:rPr>
          <w:sz w:val="24"/>
        </w:rPr>
      </w:pPr>
      <w:r w:rsidRPr="00A94EEF">
        <w:rPr>
          <w:rFonts w:hint="eastAsia"/>
          <w:sz w:val="24"/>
        </w:rPr>
        <w:t xml:space="preserve">1. </w:t>
      </w:r>
      <w:r w:rsidRPr="00A94EEF">
        <w:rPr>
          <w:rFonts w:hAnsiTheme="minorEastAsia" w:hint="eastAsia"/>
          <w:sz w:val="24"/>
        </w:rPr>
        <w:t>提供所投产品</w:t>
      </w:r>
      <w:r w:rsidR="00A94EEF" w:rsidRPr="00A94EEF">
        <w:rPr>
          <w:rFonts w:hint="eastAsia"/>
          <w:sz w:val="24"/>
        </w:rPr>
        <w:t>3</w:t>
      </w:r>
      <w:r w:rsidRPr="00A94EEF">
        <w:rPr>
          <w:rFonts w:hAnsiTheme="minorEastAsia" w:hint="eastAsia"/>
          <w:sz w:val="24"/>
        </w:rPr>
        <w:t>年的免费上门保修，终身维修。保修期内免费更换零配件，</w:t>
      </w:r>
      <w:r w:rsidRPr="00A94EEF">
        <w:rPr>
          <w:rFonts w:hint="eastAsia"/>
          <w:sz w:val="24"/>
        </w:rPr>
        <w:t>7</w:t>
      </w:r>
      <w:r w:rsidRPr="00A94EEF">
        <w:rPr>
          <w:rFonts w:hint="eastAsia"/>
          <w:sz w:val="24"/>
        </w:rPr>
        <w:t>×</w:t>
      </w:r>
      <w:r w:rsidRPr="00A94EEF">
        <w:rPr>
          <w:rFonts w:hint="eastAsia"/>
          <w:sz w:val="24"/>
        </w:rPr>
        <w:t>24</w:t>
      </w:r>
      <w:r w:rsidRPr="00A94EEF">
        <w:rPr>
          <w:rFonts w:hAnsiTheme="minorEastAsia" w:hint="eastAsia"/>
          <w:sz w:val="24"/>
        </w:rPr>
        <w:t>小时技术响应，</w:t>
      </w:r>
      <w:r w:rsidRPr="00A94EEF">
        <w:rPr>
          <w:rFonts w:hint="eastAsia"/>
          <w:sz w:val="24"/>
        </w:rPr>
        <w:t>48</w:t>
      </w:r>
      <w:r w:rsidRPr="00A94EEF">
        <w:rPr>
          <w:rFonts w:hAnsiTheme="minorEastAsia" w:hint="eastAsia"/>
          <w:sz w:val="24"/>
        </w:rPr>
        <w:t>小时内维修工程师到达维修现场。保修期自验收合格之日起计算。</w:t>
      </w:r>
    </w:p>
    <w:p w:rsidR="00381CB7" w:rsidRPr="00A94EEF" w:rsidRDefault="00844D3D" w:rsidP="00844D3D">
      <w:pPr>
        <w:autoSpaceDE w:val="0"/>
        <w:autoSpaceDN w:val="0"/>
        <w:adjustRightInd w:val="0"/>
        <w:spacing w:line="360" w:lineRule="auto"/>
        <w:ind w:firstLineChars="200" w:firstLine="446"/>
        <w:rPr>
          <w:sz w:val="24"/>
        </w:rPr>
      </w:pPr>
      <w:r w:rsidRPr="00A94EEF">
        <w:rPr>
          <w:rFonts w:hint="eastAsia"/>
          <w:sz w:val="24"/>
        </w:rPr>
        <w:t xml:space="preserve">2. </w:t>
      </w:r>
      <w:r w:rsidRPr="00A94EEF">
        <w:rPr>
          <w:rFonts w:hAnsiTheme="minorEastAsia" w:hint="eastAsia"/>
          <w:sz w:val="24"/>
        </w:rPr>
        <w:t>提供所投产品制造商服务机构情况，包括地址、联系方式及技术人员数量等。</w:t>
      </w:r>
    </w:p>
    <w:p w:rsidR="00381CB7" w:rsidRPr="00A94EEF" w:rsidRDefault="00844D3D" w:rsidP="00844D3D">
      <w:pPr>
        <w:autoSpaceDE w:val="0"/>
        <w:autoSpaceDN w:val="0"/>
        <w:adjustRightInd w:val="0"/>
        <w:spacing w:line="360" w:lineRule="auto"/>
        <w:ind w:firstLineChars="200" w:firstLine="446"/>
        <w:rPr>
          <w:sz w:val="24"/>
        </w:rPr>
      </w:pPr>
      <w:r w:rsidRPr="00A94EEF">
        <w:rPr>
          <w:rFonts w:hint="eastAsia"/>
          <w:sz w:val="24"/>
        </w:rPr>
        <w:t xml:space="preserve">3. </w:t>
      </w:r>
      <w:r w:rsidRPr="00A94EEF">
        <w:rPr>
          <w:rFonts w:hAnsiTheme="minorEastAsia" w:hint="eastAsia"/>
          <w:sz w:val="24"/>
        </w:rPr>
        <w:t>提供原厂标准的易耗品、消耗材料价格清单及折扣率，保修期后设备维修的价格清单及折扣率。</w:t>
      </w:r>
    </w:p>
    <w:p w:rsidR="00381CB7" w:rsidRPr="00A94EEF" w:rsidRDefault="00844D3D" w:rsidP="00844D3D">
      <w:pPr>
        <w:autoSpaceDE w:val="0"/>
        <w:autoSpaceDN w:val="0"/>
        <w:adjustRightInd w:val="0"/>
        <w:spacing w:line="360" w:lineRule="auto"/>
        <w:ind w:firstLineChars="200" w:firstLine="446"/>
        <w:rPr>
          <w:sz w:val="24"/>
        </w:rPr>
      </w:pPr>
      <w:r w:rsidRPr="00A94EEF">
        <w:rPr>
          <w:rFonts w:hint="eastAsia"/>
          <w:sz w:val="24"/>
        </w:rPr>
        <w:t xml:space="preserve">4. </w:t>
      </w:r>
      <w:r w:rsidRPr="00A94EEF">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Pr="00A94EEF" w:rsidRDefault="00844D3D" w:rsidP="00A94EEF">
      <w:pPr>
        <w:autoSpaceDE w:val="0"/>
        <w:autoSpaceDN w:val="0"/>
        <w:adjustRightInd w:val="0"/>
        <w:spacing w:line="360" w:lineRule="auto"/>
        <w:ind w:firstLineChars="200" w:firstLine="446"/>
        <w:rPr>
          <w:sz w:val="24"/>
        </w:rPr>
      </w:pPr>
      <w:r>
        <w:rPr>
          <w:rFonts w:hint="eastAsia"/>
          <w:color w:val="000000"/>
          <w:sz w:val="24"/>
        </w:rPr>
        <w:t xml:space="preserve">1. </w:t>
      </w:r>
      <w:r>
        <w:rPr>
          <w:rFonts w:hAnsiTheme="minorEastAsia" w:hint="eastAsia"/>
          <w:color w:val="000000"/>
          <w:sz w:val="24"/>
        </w:rPr>
        <w:t>交货期：</w:t>
      </w:r>
      <w:r w:rsidR="00A94EEF" w:rsidRPr="00A94EEF">
        <w:rPr>
          <w:rFonts w:hAnsiTheme="minorEastAsia" w:hint="eastAsia"/>
          <w:sz w:val="24"/>
        </w:rPr>
        <w:t>自合同签订生效之日起</w:t>
      </w:r>
      <w:r w:rsidR="00A94EEF" w:rsidRPr="00A94EEF">
        <w:rPr>
          <w:rFonts w:hAnsiTheme="minorEastAsia" w:hint="eastAsia"/>
          <w:sz w:val="24"/>
        </w:rPr>
        <w:t>60</w:t>
      </w:r>
      <w:r w:rsidR="00A94EEF" w:rsidRPr="00A94EEF">
        <w:rPr>
          <w:rFonts w:hAnsiTheme="minorEastAsia" w:hint="eastAsia"/>
          <w:sz w:val="24"/>
        </w:rPr>
        <w:t>日内到货并完成安装调试</w:t>
      </w:r>
      <w:r w:rsidRPr="00A94EEF">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w:t>
      </w:r>
      <w:r w:rsidR="00E901BB" w:rsidRPr="00E901BB">
        <w:rPr>
          <w:rFonts w:hAnsiTheme="minorEastAsia" w:hint="eastAsia"/>
          <w:color w:val="000000"/>
          <w:sz w:val="24"/>
        </w:rPr>
        <w:t>天津经济技术开发区</w:t>
      </w:r>
      <w:r w:rsidR="00E901BB" w:rsidRPr="00A94EEF">
        <w:rPr>
          <w:rFonts w:hAnsiTheme="minorEastAsia" w:hint="eastAsia"/>
          <w:sz w:val="24"/>
        </w:rPr>
        <w:t>（特殊情况以合同为准）</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E901BB" w:rsidRPr="00FA2109" w:rsidRDefault="00E901BB" w:rsidP="00E901BB">
      <w:pPr>
        <w:autoSpaceDE w:val="0"/>
        <w:autoSpaceDN w:val="0"/>
        <w:spacing w:line="360" w:lineRule="auto"/>
        <w:ind w:firstLineChars="200" w:firstLine="446"/>
        <w:rPr>
          <w:rFonts w:ascii="宋体" w:hAnsi="宋体"/>
          <w:sz w:val="24"/>
        </w:rPr>
      </w:pPr>
      <w:r w:rsidRPr="00FA2109">
        <w:rPr>
          <w:rFonts w:ascii="宋体" w:hAnsi="宋体" w:hint="eastAsia"/>
          <w:sz w:val="24"/>
        </w:rPr>
        <w:t>1.供方根据需方要求完成产品设备到货，并安装调试，经需方书面验收合格，且供方出具符合需方要求的结款手续及等额增值税专用发票后三十个工作日内，需方支付合同总价款90%。</w:t>
      </w:r>
    </w:p>
    <w:p w:rsidR="00381CB7" w:rsidRPr="00E901BB" w:rsidRDefault="00E901BB" w:rsidP="00E901BB">
      <w:pPr>
        <w:autoSpaceDE w:val="0"/>
        <w:autoSpaceDN w:val="0"/>
        <w:spacing w:line="360" w:lineRule="auto"/>
        <w:ind w:firstLineChars="200" w:firstLine="446"/>
        <w:rPr>
          <w:sz w:val="24"/>
        </w:rPr>
      </w:pPr>
      <w:r w:rsidRPr="00FA2109">
        <w:rPr>
          <w:rFonts w:ascii="宋体" w:hAnsi="宋体" w:hint="eastAsia"/>
          <w:sz w:val="24"/>
        </w:rPr>
        <w:t>2.</w:t>
      </w:r>
      <w:r w:rsidRPr="00FA2109">
        <w:rPr>
          <w:rFonts w:hint="eastAsia"/>
        </w:rPr>
        <w:t xml:space="preserve"> </w:t>
      </w:r>
      <w:r w:rsidRPr="00FA2109">
        <w:rPr>
          <w:rFonts w:ascii="宋体" w:hAnsi="宋体" w:hint="eastAsia"/>
          <w:sz w:val="24"/>
        </w:rPr>
        <w:t>完成设备安装调试，并经需方书面验收合格满一年后，且供方出具符合需方要求的结款手续及等额增值税专用发票后三十个工作日内，需方支付合同总价款 10%。</w:t>
      </w:r>
      <w:r w:rsidRPr="00E901BB">
        <w:rPr>
          <w:rFonts w:ascii="宋体" w:hAnsi="宋体"/>
          <w:sz w:val="24"/>
        </w:rPr>
        <w:tab/>
      </w:r>
      <w:r w:rsidR="00844D3D" w:rsidRPr="00E901BB">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w:t>
      </w:r>
      <w:r>
        <w:rPr>
          <w:rFonts w:hAnsiTheme="minorEastAsia"/>
          <w:sz w:val="24"/>
        </w:rPr>
        <w:lastRenderedPageBreak/>
        <w:t>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所投核心产品的制造商具备质量管理体系认证、职业健康安全管理体系认证、环境管理体系认证，投标文件中提供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81CB7" w:rsidRDefault="00844D3D">
            <w:pPr>
              <w:snapToGrid w:val="0"/>
              <w:rPr>
                <w:bCs/>
                <w:sz w:val="24"/>
              </w:rPr>
            </w:pPr>
            <w:r>
              <w:rPr>
                <w:rFonts w:hAnsiTheme="minorEastAsia" w:hint="eastAsia"/>
                <w:bCs/>
                <w:sz w:val="24"/>
              </w:rPr>
              <w:t>投标文件中提供与所投核心产品相关的知识产权证书扫描件。具备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Pr="00A744B2" w:rsidRDefault="00844D3D">
            <w:pPr>
              <w:widowControl/>
              <w:snapToGrid w:val="0"/>
              <w:jc w:val="center"/>
              <w:rPr>
                <w:kern w:val="0"/>
                <w:sz w:val="24"/>
                <w:szCs w:val="24"/>
              </w:rPr>
            </w:pPr>
            <w:r w:rsidRPr="00A744B2">
              <w:rPr>
                <w:rFonts w:hint="eastAsia"/>
                <w:kern w:val="0"/>
                <w:sz w:val="24"/>
                <w:szCs w:val="24"/>
              </w:rPr>
              <w:t>5</w:t>
            </w:r>
          </w:p>
        </w:tc>
        <w:tc>
          <w:tcPr>
            <w:tcW w:w="1655" w:type="dxa"/>
            <w:shd w:val="clear" w:color="auto" w:fill="auto"/>
            <w:vAlign w:val="center"/>
          </w:tcPr>
          <w:p w:rsidR="00381CB7" w:rsidRPr="00A744B2" w:rsidRDefault="00844D3D">
            <w:pPr>
              <w:widowControl/>
              <w:snapToGrid w:val="0"/>
              <w:jc w:val="center"/>
              <w:rPr>
                <w:bCs/>
                <w:sz w:val="24"/>
              </w:rPr>
            </w:pPr>
            <w:r w:rsidRPr="00A744B2">
              <w:rPr>
                <w:rFonts w:hAnsiTheme="minorEastAsia" w:hint="eastAsia"/>
                <w:bCs/>
                <w:sz w:val="24"/>
              </w:rPr>
              <w:t>技术材料</w:t>
            </w:r>
          </w:p>
        </w:tc>
        <w:tc>
          <w:tcPr>
            <w:tcW w:w="7087" w:type="dxa"/>
            <w:shd w:val="clear" w:color="auto" w:fill="auto"/>
            <w:vAlign w:val="center"/>
          </w:tcPr>
          <w:p w:rsidR="00381CB7" w:rsidRPr="00A744B2" w:rsidRDefault="00844D3D">
            <w:pPr>
              <w:snapToGrid w:val="0"/>
              <w:rPr>
                <w:bCs/>
                <w:sz w:val="24"/>
              </w:rPr>
            </w:pPr>
            <w:r w:rsidRPr="00A744B2">
              <w:rPr>
                <w:rFonts w:hAnsiTheme="minorEastAsia" w:hint="eastAsia"/>
                <w:bCs/>
                <w:sz w:val="24"/>
              </w:rPr>
              <w:t>投标文件中提供</w:t>
            </w:r>
            <w:r w:rsidRPr="00A744B2">
              <w:rPr>
                <w:rFonts w:hAnsiTheme="minorEastAsia" w:hint="eastAsia"/>
                <w:kern w:val="0"/>
                <w:sz w:val="24"/>
              </w:rPr>
              <w:t>加盖所投产品制造商公章</w:t>
            </w:r>
            <w:r w:rsidRPr="00A744B2">
              <w:rPr>
                <w:rFonts w:hAnsiTheme="minorEastAsia" w:hint="eastAsia"/>
                <w:bCs/>
                <w:sz w:val="24"/>
              </w:rPr>
              <w:t>所投核心产品技术材料扫描件得</w:t>
            </w:r>
            <w:r w:rsidRPr="00A744B2">
              <w:rPr>
                <w:rFonts w:hint="eastAsia"/>
                <w:bCs/>
                <w:sz w:val="24"/>
              </w:rPr>
              <w:t>2</w:t>
            </w:r>
            <w:r w:rsidRPr="00A744B2">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Pr="00A744B2" w:rsidRDefault="00844D3D">
            <w:pPr>
              <w:widowControl/>
              <w:snapToGrid w:val="0"/>
              <w:jc w:val="center"/>
              <w:rPr>
                <w:kern w:val="0"/>
                <w:sz w:val="24"/>
                <w:szCs w:val="24"/>
              </w:rPr>
            </w:pPr>
            <w:r w:rsidRPr="00A744B2">
              <w:rPr>
                <w:rFonts w:hint="eastAsia"/>
                <w:kern w:val="0"/>
                <w:sz w:val="24"/>
                <w:szCs w:val="24"/>
              </w:rPr>
              <w:t>6</w:t>
            </w:r>
          </w:p>
        </w:tc>
        <w:tc>
          <w:tcPr>
            <w:tcW w:w="1655" w:type="dxa"/>
            <w:shd w:val="clear" w:color="auto" w:fill="auto"/>
            <w:vAlign w:val="center"/>
          </w:tcPr>
          <w:p w:rsidR="00381CB7" w:rsidRPr="00A744B2" w:rsidRDefault="00844D3D">
            <w:pPr>
              <w:widowControl/>
              <w:snapToGrid w:val="0"/>
              <w:jc w:val="center"/>
              <w:rPr>
                <w:bCs/>
                <w:sz w:val="24"/>
              </w:rPr>
            </w:pPr>
            <w:r w:rsidRPr="00A744B2">
              <w:rPr>
                <w:rFonts w:hAnsiTheme="minorEastAsia" w:hint="eastAsia"/>
                <w:bCs/>
                <w:sz w:val="24"/>
              </w:rPr>
              <w:t>保修时间评价</w:t>
            </w:r>
          </w:p>
        </w:tc>
        <w:tc>
          <w:tcPr>
            <w:tcW w:w="7087" w:type="dxa"/>
            <w:shd w:val="clear" w:color="auto" w:fill="auto"/>
            <w:vAlign w:val="center"/>
          </w:tcPr>
          <w:p w:rsidR="00381CB7" w:rsidRPr="00A744B2" w:rsidRDefault="00844D3D" w:rsidP="00A744B2">
            <w:pPr>
              <w:snapToGrid w:val="0"/>
              <w:rPr>
                <w:bCs/>
                <w:sz w:val="24"/>
              </w:rPr>
            </w:pPr>
            <w:r w:rsidRPr="00A744B2">
              <w:rPr>
                <w:rFonts w:hAnsiTheme="minorEastAsia" w:hint="eastAsia"/>
                <w:bCs/>
                <w:sz w:val="24"/>
              </w:rPr>
              <w:t>满足招标文件要求的基础上（本项目质保期</w:t>
            </w:r>
            <w:r w:rsidR="00A744B2" w:rsidRPr="00A744B2">
              <w:rPr>
                <w:rFonts w:hint="eastAsia"/>
                <w:bCs/>
                <w:sz w:val="24"/>
              </w:rPr>
              <w:t>3</w:t>
            </w:r>
            <w:r w:rsidRPr="00A744B2">
              <w:rPr>
                <w:rFonts w:hAnsiTheme="minorEastAsia" w:hint="eastAsia"/>
                <w:bCs/>
                <w:sz w:val="24"/>
              </w:rPr>
              <w:t>年）所投核心产品每增加</w:t>
            </w:r>
            <w:r w:rsidRPr="00A744B2">
              <w:rPr>
                <w:rFonts w:hint="eastAsia"/>
                <w:bCs/>
                <w:sz w:val="24"/>
              </w:rPr>
              <w:lastRenderedPageBreak/>
              <w:t>1</w:t>
            </w:r>
            <w:r w:rsidRPr="00A744B2">
              <w:rPr>
                <w:rFonts w:hAnsiTheme="minorEastAsia" w:hint="eastAsia"/>
                <w:bCs/>
                <w:sz w:val="24"/>
              </w:rPr>
              <w:t>年保修得</w:t>
            </w:r>
            <w:r w:rsidRPr="00A744B2">
              <w:rPr>
                <w:rFonts w:hint="eastAsia"/>
                <w:bCs/>
                <w:sz w:val="24"/>
              </w:rPr>
              <w:t>0.5</w:t>
            </w:r>
            <w:r w:rsidRPr="00A744B2">
              <w:rPr>
                <w:rFonts w:hAnsiTheme="minorEastAsia" w:hint="eastAsia"/>
                <w:bCs/>
                <w:sz w:val="24"/>
              </w:rPr>
              <w:t>分，最多</w:t>
            </w:r>
            <w:r w:rsidRPr="00A744B2">
              <w:rPr>
                <w:rFonts w:hint="eastAsia"/>
                <w:bCs/>
                <w:sz w:val="24"/>
              </w:rPr>
              <w:t>1</w:t>
            </w:r>
            <w:r w:rsidRPr="00A744B2">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lastRenderedPageBreak/>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20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530E22">
              <w:rPr>
                <w:rFonts w:hint="eastAsia"/>
                <w:sz w:val="24"/>
              </w:rPr>
              <w:t>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381CB7" w:rsidRDefault="00844D3D">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381CB7" w:rsidRDefault="00844D3D">
            <w:pPr>
              <w:widowControl/>
              <w:snapToGrid w:val="0"/>
              <w:rPr>
                <w:rFonts w:ascii="宋体" w:hAnsi="宋体"/>
                <w:kern w:val="0"/>
                <w:sz w:val="24"/>
              </w:rPr>
            </w:pPr>
            <w:r>
              <w:rPr>
                <w:rFonts w:ascii="宋体" w:hAnsi="宋体" w:hint="eastAsia"/>
                <w:kern w:val="0"/>
                <w:sz w:val="24"/>
              </w:rPr>
              <w:t>关键部件的品质先进、稳定、安全耐用：10分；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81CB7" w:rsidRDefault="00844D3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10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381CB7" w:rsidRDefault="00844D3D">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812C62" w:rsidRPr="00FA2109" w:rsidRDefault="00812C62" w:rsidP="00812C62">
      <w:pPr>
        <w:spacing w:line="360" w:lineRule="auto"/>
        <w:ind w:firstLineChars="200" w:firstLine="446"/>
        <w:rPr>
          <w:rFonts w:ascii="宋体" w:hAnsi="宋体"/>
          <w:sz w:val="24"/>
        </w:rPr>
      </w:pPr>
      <w:r w:rsidRPr="00FA2109">
        <w:rPr>
          <w:rFonts w:ascii="宋体" w:hAnsi="宋体" w:hint="eastAsia"/>
          <w:sz w:val="24"/>
        </w:rPr>
        <w:t>根据工作需要，对于现有政务审批系统进行电子政务信息化改造，拟采购电脑终端及配套软件400台套。</w:t>
      </w:r>
    </w:p>
    <w:p w:rsidR="00381CB7" w:rsidRPr="00812C62" w:rsidRDefault="0015033F" w:rsidP="00812C62">
      <w:pPr>
        <w:spacing w:line="360" w:lineRule="auto"/>
        <w:ind w:firstLineChars="200" w:firstLine="448"/>
        <w:rPr>
          <w:b/>
          <w:sz w:val="24"/>
        </w:rPr>
      </w:pPr>
      <w:r w:rsidRPr="00812C62">
        <w:rPr>
          <w:rFonts w:hint="eastAsia"/>
          <w:b/>
          <w:sz w:val="24"/>
        </w:rPr>
        <w:t>本项目所属行业：</w:t>
      </w:r>
      <w:r w:rsidR="00812C62">
        <w:rPr>
          <w:rFonts w:hint="eastAsia"/>
          <w:b/>
          <w:sz w:val="24"/>
        </w:rPr>
        <w:t>工业</w:t>
      </w:r>
    </w:p>
    <w:p w:rsidR="00381CB7" w:rsidRDefault="00844D3D">
      <w:pPr>
        <w:spacing w:line="360" w:lineRule="auto"/>
        <w:rPr>
          <w:sz w:val="24"/>
        </w:rPr>
      </w:pPr>
      <w:r>
        <w:rPr>
          <w:rFonts w:hAnsiTheme="minorEastAsia" w:hint="eastAsia"/>
          <w:sz w:val="24"/>
        </w:rPr>
        <w:t>二、采购清单</w:t>
      </w:r>
    </w:p>
    <w:p w:rsidR="0078565F" w:rsidRDefault="0078565F" w:rsidP="0078565F">
      <w:pPr>
        <w:keepNext/>
        <w:keepLines/>
        <w:spacing w:before="260" w:after="260" w:line="360" w:lineRule="auto"/>
        <w:outlineLvl w:val="2"/>
        <w:rPr>
          <w:rFonts w:ascii="宋体" w:hAnsi="宋体"/>
          <w:b/>
          <w:bCs/>
          <w:sz w:val="24"/>
        </w:rPr>
      </w:pPr>
      <w:r w:rsidRPr="00FA2109">
        <w:rPr>
          <w:rFonts w:ascii="宋体" w:hAnsi="宋体" w:hint="eastAsia"/>
          <w:b/>
          <w:bCs/>
          <w:sz w:val="24"/>
        </w:rPr>
        <w:t>硬件部分：</w:t>
      </w:r>
    </w:p>
    <w:p w:rsidR="0078565F" w:rsidRPr="00FA2109" w:rsidRDefault="0078565F" w:rsidP="0078565F">
      <w:pPr>
        <w:keepNext/>
        <w:keepLines/>
        <w:spacing w:before="260" w:after="260" w:line="360" w:lineRule="auto"/>
        <w:outlineLvl w:val="2"/>
        <w:rPr>
          <w:rFonts w:ascii="宋体" w:hAnsi="宋体"/>
          <w:b/>
          <w:bCs/>
          <w:sz w:val="24"/>
        </w:rPr>
      </w:pPr>
      <w:r w:rsidRPr="00FA2109">
        <w:rPr>
          <w:rFonts w:ascii="宋体" w:hAnsi="宋体" w:hint="eastAsia"/>
          <w:b/>
          <w:bCs/>
          <w:sz w:val="24"/>
        </w:rPr>
        <w:t>1.国产化终端及配套软件</w:t>
      </w:r>
    </w:p>
    <w:tbl>
      <w:tblPr>
        <w:tblW w:w="5000" w:type="pct"/>
        <w:tblLook w:val="0000" w:firstRow="0" w:lastRow="0" w:firstColumn="0" w:lastColumn="0" w:noHBand="0" w:noVBand="0"/>
      </w:tblPr>
      <w:tblGrid>
        <w:gridCol w:w="592"/>
        <w:gridCol w:w="2098"/>
        <w:gridCol w:w="4192"/>
        <w:gridCol w:w="749"/>
        <w:gridCol w:w="897"/>
      </w:tblGrid>
      <w:tr w:rsidR="0078565F" w:rsidRPr="00FA2109" w:rsidTr="0078565F">
        <w:trPr>
          <w:trHeight w:val="402"/>
        </w:trPr>
        <w:tc>
          <w:tcPr>
            <w:tcW w:w="347" w:type="pct"/>
            <w:tcBorders>
              <w:top w:val="single" w:sz="4" w:space="0" w:color="auto"/>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b/>
                <w:bCs/>
                <w:kern w:val="0"/>
                <w:sz w:val="24"/>
              </w:rPr>
            </w:pPr>
            <w:bookmarkStart w:id="8" w:name="RANGE!A1:E9"/>
            <w:r w:rsidRPr="00FA2109">
              <w:rPr>
                <w:rFonts w:ascii="宋体" w:hAnsi="宋体" w:cs="宋体" w:hint="eastAsia"/>
                <w:b/>
                <w:bCs/>
                <w:kern w:val="0"/>
                <w:sz w:val="24"/>
              </w:rPr>
              <w:t>序号</w:t>
            </w:r>
            <w:bookmarkEnd w:id="8"/>
          </w:p>
        </w:tc>
        <w:tc>
          <w:tcPr>
            <w:tcW w:w="1230" w:type="pct"/>
            <w:tcBorders>
              <w:top w:val="single" w:sz="4" w:space="0" w:color="auto"/>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b/>
                <w:bCs/>
                <w:kern w:val="0"/>
                <w:sz w:val="24"/>
              </w:rPr>
            </w:pPr>
            <w:r w:rsidRPr="00FA2109">
              <w:rPr>
                <w:rFonts w:ascii="宋体" w:hAnsi="宋体" w:cs="宋体" w:hint="eastAsia"/>
                <w:b/>
                <w:bCs/>
                <w:kern w:val="0"/>
                <w:sz w:val="24"/>
              </w:rPr>
              <w:t>货物名称</w:t>
            </w:r>
          </w:p>
        </w:tc>
        <w:tc>
          <w:tcPr>
            <w:tcW w:w="2458" w:type="pct"/>
            <w:tcBorders>
              <w:top w:val="single" w:sz="4" w:space="0" w:color="auto"/>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b/>
                <w:bCs/>
                <w:kern w:val="0"/>
                <w:sz w:val="24"/>
              </w:rPr>
            </w:pPr>
            <w:r w:rsidRPr="00FA2109">
              <w:rPr>
                <w:rFonts w:ascii="宋体" w:hAnsi="宋体" w:cs="宋体" w:hint="eastAsia"/>
                <w:b/>
                <w:bCs/>
                <w:kern w:val="0"/>
                <w:sz w:val="24"/>
              </w:rPr>
              <w:t>技术参数</w:t>
            </w:r>
          </w:p>
        </w:tc>
        <w:tc>
          <w:tcPr>
            <w:tcW w:w="439" w:type="pct"/>
            <w:tcBorders>
              <w:top w:val="single" w:sz="4" w:space="0" w:color="auto"/>
              <w:left w:val="nil"/>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b/>
                <w:bCs/>
                <w:kern w:val="0"/>
                <w:sz w:val="24"/>
              </w:rPr>
            </w:pPr>
            <w:r w:rsidRPr="00FA2109">
              <w:rPr>
                <w:rFonts w:ascii="宋体" w:hAnsi="宋体" w:cs="宋体" w:hint="eastAsia"/>
                <w:b/>
                <w:bCs/>
                <w:kern w:val="0"/>
                <w:sz w:val="24"/>
              </w:rPr>
              <w:t>单位</w:t>
            </w:r>
          </w:p>
        </w:tc>
        <w:tc>
          <w:tcPr>
            <w:tcW w:w="526" w:type="pct"/>
            <w:tcBorders>
              <w:top w:val="single" w:sz="4" w:space="0" w:color="auto"/>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b/>
                <w:bCs/>
                <w:kern w:val="0"/>
                <w:sz w:val="24"/>
              </w:rPr>
            </w:pPr>
            <w:r w:rsidRPr="00FA2109">
              <w:rPr>
                <w:rFonts w:ascii="宋体" w:hAnsi="宋体" w:cs="宋体" w:hint="eastAsia"/>
                <w:b/>
                <w:bCs/>
                <w:kern w:val="0"/>
                <w:sz w:val="24"/>
              </w:rPr>
              <w:t>数量</w:t>
            </w:r>
          </w:p>
        </w:tc>
      </w:tr>
      <w:tr w:rsidR="0078565F" w:rsidRPr="00FA2109" w:rsidTr="0078565F">
        <w:trPr>
          <w:trHeight w:val="720"/>
        </w:trPr>
        <w:tc>
          <w:tcPr>
            <w:tcW w:w="347" w:type="pct"/>
            <w:tcBorders>
              <w:top w:val="nil"/>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1</w:t>
            </w:r>
          </w:p>
        </w:tc>
        <w:tc>
          <w:tcPr>
            <w:tcW w:w="1230" w:type="pct"/>
            <w:tcBorders>
              <w:top w:val="nil"/>
              <w:left w:val="nil"/>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hint="eastAsia"/>
                <w:sz w:val="24"/>
              </w:rPr>
              <w:t>▲</w:t>
            </w:r>
            <w:r w:rsidRPr="00FA2109">
              <w:rPr>
                <w:rFonts w:ascii="宋体" w:hAnsi="宋体" w:cs="宋体" w:hint="eastAsia"/>
                <w:kern w:val="0"/>
                <w:sz w:val="24"/>
              </w:rPr>
              <w:t>■国产化终端</w:t>
            </w:r>
          </w:p>
        </w:tc>
        <w:tc>
          <w:tcPr>
            <w:tcW w:w="2458" w:type="pct"/>
            <w:tcBorders>
              <w:top w:val="nil"/>
              <w:left w:val="nil"/>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cs="宋体" w:hint="eastAsia"/>
                <w:kern w:val="0"/>
                <w:sz w:val="24"/>
              </w:rPr>
              <w:t>详见电脑终端采购要求</w:t>
            </w:r>
            <w:r w:rsidRPr="00FA2109">
              <w:rPr>
                <w:rFonts w:ascii="宋体" w:hAnsi="宋体" w:cs="宋体" w:hint="eastAsia"/>
                <w:kern w:val="0"/>
                <w:sz w:val="24"/>
              </w:rPr>
              <w:br/>
            </w:r>
            <w:proofErr w:type="gramStart"/>
            <w:r w:rsidRPr="00FA2109">
              <w:rPr>
                <w:rFonts w:ascii="宋体" w:hAnsi="宋体" w:cs="宋体" w:hint="eastAsia"/>
                <w:kern w:val="0"/>
                <w:sz w:val="24"/>
              </w:rPr>
              <w:t>信创版</w:t>
            </w:r>
            <w:proofErr w:type="gramEnd"/>
            <w:r w:rsidRPr="00FA2109">
              <w:rPr>
                <w:rFonts w:ascii="宋体" w:hAnsi="宋体" w:cs="宋体" w:hint="eastAsia"/>
                <w:kern w:val="0"/>
                <w:sz w:val="24"/>
              </w:rPr>
              <w:t>终端8核2.3GHZ/8GB/512GB/光驱/</w:t>
            </w:r>
            <w:proofErr w:type="gramStart"/>
            <w:r w:rsidRPr="00FA2109">
              <w:rPr>
                <w:rFonts w:ascii="宋体" w:hAnsi="宋体" w:cs="宋体" w:hint="eastAsia"/>
                <w:kern w:val="0"/>
                <w:sz w:val="24"/>
              </w:rPr>
              <w:t>普通键鼠</w:t>
            </w:r>
            <w:proofErr w:type="gramEnd"/>
            <w:r w:rsidRPr="00FA2109">
              <w:rPr>
                <w:rFonts w:ascii="宋体" w:hAnsi="宋体" w:cs="宋体" w:hint="eastAsia"/>
                <w:kern w:val="0"/>
                <w:sz w:val="24"/>
              </w:rPr>
              <w:t>/23.8显示器/3年质保3年上门/银河麒麟桌面操作系统V10，3年质保和版本升级</w:t>
            </w:r>
          </w:p>
        </w:tc>
        <w:tc>
          <w:tcPr>
            <w:tcW w:w="439"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台</w:t>
            </w:r>
          </w:p>
        </w:tc>
        <w:tc>
          <w:tcPr>
            <w:tcW w:w="526"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 xml:space="preserve">400 </w:t>
            </w:r>
          </w:p>
        </w:tc>
      </w:tr>
      <w:tr w:rsidR="0078565F" w:rsidRPr="00FA2109" w:rsidTr="0078565F">
        <w:trPr>
          <w:trHeight w:val="402"/>
        </w:trPr>
        <w:tc>
          <w:tcPr>
            <w:tcW w:w="347" w:type="pct"/>
            <w:tcBorders>
              <w:top w:val="nil"/>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2</w:t>
            </w:r>
          </w:p>
        </w:tc>
        <w:tc>
          <w:tcPr>
            <w:tcW w:w="1230" w:type="pct"/>
            <w:tcBorders>
              <w:top w:val="single" w:sz="4" w:space="0" w:color="auto"/>
              <w:left w:val="single" w:sz="4" w:space="0" w:color="auto"/>
              <w:bottom w:val="single" w:sz="4" w:space="0" w:color="auto"/>
              <w:right w:val="single" w:sz="4" w:space="0" w:color="auto"/>
            </w:tcBorders>
            <w:noWrap/>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cs="宋体" w:hint="eastAsia"/>
                <w:kern w:val="0"/>
                <w:sz w:val="24"/>
              </w:rPr>
              <w:t>国产化流式软件</w:t>
            </w:r>
          </w:p>
        </w:tc>
        <w:tc>
          <w:tcPr>
            <w:tcW w:w="2458" w:type="pct"/>
            <w:tcBorders>
              <w:top w:val="single" w:sz="4" w:space="0" w:color="auto"/>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proofErr w:type="gramStart"/>
            <w:r w:rsidRPr="00FA2109">
              <w:rPr>
                <w:rFonts w:ascii="宋体" w:hAnsi="宋体" w:cs="宋体" w:hint="eastAsia"/>
                <w:kern w:val="0"/>
                <w:sz w:val="24"/>
              </w:rPr>
              <w:t>信创版</w:t>
            </w:r>
            <w:proofErr w:type="gramEnd"/>
            <w:r w:rsidRPr="00FA2109">
              <w:rPr>
                <w:rFonts w:ascii="宋体" w:hAnsi="宋体" w:cs="宋体" w:hint="eastAsia"/>
                <w:kern w:val="0"/>
                <w:sz w:val="24"/>
              </w:rPr>
              <w:t>流式软件，3年质保和版本升级</w:t>
            </w:r>
          </w:p>
        </w:tc>
        <w:tc>
          <w:tcPr>
            <w:tcW w:w="439"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套</w:t>
            </w:r>
          </w:p>
        </w:tc>
        <w:tc>
          <w:tcPr>
            <w:tcW w:w="526"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400</w:t>
            </w:r>
          </w:p>
        </w:tc>
      </w:tr>
      <w:tr w:rsidR="0078565F" w:rsidRPr="00FA2109" w:rsidTr="0078565F">
        <w:trPr>
          <w:trHeight w:val="402"/>
        </w:trPr>
        <w:tc>
          <w:tcPr>
            <w:tcW w:w="347" w:type="pct"/>
            <w:tcBorders>
              <w:top w:val="nil"/>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3</w:t>
            </w:r>
          </w:p>
        </w:tc>
        <w:tc>
          <w:tcPr>
            <w:tcW w:w="1230" w:type="pct"/>
            <w:tcBorders>
              <w:top w:val="single" w:sz="4" w:space="0" w:color="auto"/>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cs="宋体" w:hint="eastAsia"/>
                <w:kern w:val="0"/>
                <w:sz w:val="24"/>
              </w:rPr>
              <w:t>国产化版式软件</w:t>
            </w:r>
          </w:p>
        </w:tc>
        <w:tc>
          <w:tcPr>
            <w:tcW w:w="2458" w:type="pct"/>
            <w:tcBorders>
              <w:top w:val="single" w:sz="4" w:space="0" w:color="auto"/>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proofErr w:type="gramStart"/>
            <w:r w:rsidRPr="00FA2109">
              <w:rPr>
                <w:rFonts w:ascii="宋体" w:hAnsi="宋体" w:cs="宋体" w:hint="eastAsia"/>
                <w:kern w:val="0"/>
                <w:sz w:val="24"/>
              </w:rPr>
              <w:t>信创版</w:t>
            </w:r>
            <w:proofErr w:type="gramEnd"/>
            <w:r w:rsidRPr="00FA2109">
              <w:rPr>
                <w:rFonts w:ascii="宋体" w:hAnsi="宋体" w:cs="宋体" w:hint="eastAsia"/>
                <w:kern w:val="0"/>
                <w:sz w:val="24"/>
              </w:rPr>
              <w:t>板式软件，3年质保和版本升级</w:t>
            </w:r>
          </w:p>
        </w:tc>
        <w:tc>
          <w:tcPr>
            <w:tcW w:w="439"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套</w:t>
            </w:r>
          </w:p>
        </w:tc>
        <w:tc>
          <w:tcPr>
            <w:tcW w:w="526"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 xml:space="preserve">400 </w:t>
            </w:r>
          </w:p>
        </w:tc>
      </w:tr>
      <w:tr w:rsidR="0078565F" w:rsidRPr="00FA2109" w:rsidTr="0078565F">
        <w:trPr>
          <w:trHeight w:val="1500"/>
        </w:trPr>
        <w:tc>
          <w:tcPr>
            <w:tcW w:w="347" w:type="pct"/>
            <w:tcBorders>
              <w:top w:val="nil"/>
              <w:left w:val="single" w:sz="4" w:space="0" w:color="auto"/>
              <w:bottom w:val="single" w:sz="4" w:space="0" w:color="auto"/>
              <w:right w:val="single" w:sz="4" w:space="0" w:color="auto"/>
            </w:tcBorders>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4</w:t>
            </w:r>
          </w:p>
        </w:tc>
        <w:tc>
          <w:tcPr>
            <w:tcW w:w="1230" w:type="pct"/>
            <w:tcBorders>
              <w:top w:val="single" w:sz="4" w:space="0" w:color="auto"/>
              <w:left w:val="nil"/>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cs="宋体" w:hint="eastAsia"/>
                <w:kern w:val="0"/>
                <w:sz w:val="24"/>
              </w:rPr>
              <w:t>国产化防病毒软件</w:t>
            </w:r>
          </w:p>
        </w:tc>
        <w:tc>
          <w:tcPr>
            <w:tcW w:w="2458" w:type="pct"/>
            <w:tcBorders>
              <w:top w:val="single" w:sz="4" w:space="0" w:color="auto"/>
              <w:left w:val="nil"/>
              <w:bottom w:val="single" w:sz="4" w:space="0" w:color="auto"/>
              <w:right w:val="single" w:sz="4" w:space="0" w:color="auto"/>
            </w:tcBorders>
            <w:vAlign w:val="center"/>
          </w:tcPr>
          <w:p w:rsidR="0078565F" w:rsidRPr="00FA2109" w:rsidRDefault="0078565F" w:rsidP="00F17997">
            <w:pPr>
              <w:widowControl/>
              <w:spacing w:line="360" w:lineRule="auto"/>
              <w:jc w:val="left"/>
              <w:rPr>
                <w:rFonts w:ascii="宋体" w:hAnsi="宋体" w:cs="宋体"/>
                <w:kern w:val="0"/>
                <w:sz w:val="24"/>
              </w:rPr>
            </w:pPr>
            <w:r w:rsidRPr="00FA2109">
              <w:rPr>
                <w:rFonts w:ascii="宋体" w:hAnsi="宋体" w:cs="宋体" w:hint="eastAsia"/>
                <w:kern w:val="0"/>
                <w:sz w:val="24"/>
              </w:rPr>
              <w:t>服务器安全管理系统，提供统一服务器安全管理系统SG版;单客户端SNI组合包三年服务授权;包括防病毒+防火墙+入侵防御三项功能;包括7X24小时远程电话支持服务、病毒库+入侵防御规则库升级、软件升级服务</w:t>
            </w:r>
          </w:p>
        </w:tc>
        <w:tc>
          <w:tcPr>
            <w:tcW w:w="439"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套</w:t>
            </w:r>
          </w:p>
        </w:tc>
        <w:tc>
          <w:tcPr>
            <w:tcW w:w="526" w:type="pct"/>
            <w:tcBorders>
              <w:top w:val="nil"/>
              <w:left w:val="nil"/>
              <w:bottom w:val="single" w:sz="4" w:space="0" w:color="auto"/>
              <w:right w:val="single" w:sz="4" w:space="0" w:color="auto"/>
            </w:tcBorders>
            <w:noWrap/>
            <w:vAlign w:val="center"/>
          </w:tcPr>
          <w:p w:rsidR="0078565F" w:rsidRPr="00FA2109" w:rsidRDefault="0078565F" w:rsidP="00F17997">
            <w:pPr>
              <w:widowControl/>
              <w:spacing w:line="360" w:lineRule="auto"/>
              <w:jc w:val="center"/>
              <w:rPr>
                <w:rFonts w:ascii="宋体" w:hAnsi="宋体" w:cs="宋体"/>
                <w:kern w:val="0"/>
                <w:sz w:val="24"/>
              </w:rPr>
            </w:pPr>
            <w:r w:rsidRPr="00FA2109">
              <w:rPr>
                <w:rFonts w:ascii="宋体" w:hAnsi="宋体" w:cs="宋体" w:hint="eastAsia"/>
                <w:kern w:val="0"/>
                <w:sz w:val="24"/>
              </w:rPr>
              <w:t xml:space="preserve">50 </w:t>
            </w:r>
          </w:p>
        </w:tc>
      </w:tr>
    </w:tbl>
    <w:p w:rsidR="0078565F" w:rsidRPr="00FA2109" w:rsidRDefault="0078565F" w:rsidP="0078565F">
      <w:pPr>
        <w:keepNext/>
        <w:keepLines/>
        <w:spacing w:before="260" w:after="260" w:line="360" w:lineRule="auto"/>
        <w:outlineLvl w:val="2"/>
        <w:rPr>
          <w:rFonts w:ascii="宋体" w:hAnsi="宋体"/>
          <w:b/>
          <w:bCs/>
          <w:sz w:val="24"/>
        </w:rPr>
      </w:pPr>
      <w:r w:rsidRPr="00FA2109">
        <w:rPr>
          <w:rFonts w:ascii="宋体" w:hAnsi="宋体" w:hint="eastAsia"/>
          <w:b/>
          <w:bCs/>
          <w:sz w:val="24"/>
        </w:rPr>
        <w:lastRenderedPageBreak/>
        <w:t>2. 国产化终端采购要求</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1"/>
        <w:gridCol w:w="689"/>
        <w:gridCol w:w="1622"/>
        <w:gridCol w:w="5324"/>
      </w:tblGrid>
      <w:tr w:rsidR="0078565F" w:rsidRPr="00FA2109" w:rsidTr="00F17997">
        <w:trPr>
          <w:trHeight w:val="330"/>
        </w:trPr>
        <w:tc>
          <w:tcPr>
            <w:tcW w:w="548" w:type="dxa"/>
            <w:vAlign w:val="center"/>
          </w:tcPr>
          <w:p w:rsidR="0078565F" w:rsidRPr="00FA2109" w:rsidRDefault="0078565F" w:rsidP="00F17997">
            <w:pPr>
              <w:spacing w:line="360" w:lineRule="auto"/>
              <w:jc w:val="center"/>
              <w:rPr>
                <w:rFonts w:ascii="宋体" w:hAnsi="宋体"/>
                <w:sz w:val="24"/>
              </w:rPr>
            </w:pPr>
            <w:r w:rsidRPr="00FA2109">
              <w:rPr>
                <w:rFonts w:ascii="宋体" w:hAnsi="宋体" w:hint="eastAsia"/>
                <w:sz w:val="24"/>
              </w:rPr>
              <w:t>序号</w:t>
            </w:r>
          </w:p>
        </w:tc>
        <w:tc>
          <w:tcPr>
            <w:tcW w:w="689" w:type="dxa"/>
            <w:vAlign w:val="center"/>
          </w:tcPr>
          <w:p w:rsidR="0078565F" w:rsidRPr="00FA2109" w:rsidRDefault="0078565F" w:rsidP="00F17997">
            <w:pPr>
              <w:spacing w:line="360" w:lineRule="auto"/>
              <w:jc w:val="center"/>
              <w:rPr>
                <w:rFonts w:ascii="宋体" w:hAnsi="宋体"/>
                <w:sz w:val="24"/>
              </w:rPr>
            </w:pPr>
            <w:r w:rsidRPr="00FA2109">
              <w:rPr>
                <w:rFonts w:ascii="宋体" w:hAnsi="宋体" w:hint="eastAsia"/>
                <w:sz w:val="24"/>
              </w:rPr>
              <w:t>一级指标</w:t>
            </w:r>
          </w:p>
        </w:tc>
        <w:tc>
          <w:tcPr>
            <w:tcW w:w="1622" w:type="dxa"/>
            <w:vAlign w:val="center"/>
          </w:tcPr>
          <w:p w:rsidR="0078565F" w:rsidRPr="00FA2109" w:rsidRDefault="0078565F" w:rsidP="00F17997">
            <w:pPr>
              <w:spacing w:line="360" w:lineRule="auto"/>
              <w:jc w:val="center"/>
              <w:rPr>
                <w:rFonts w:ascii="宋体" w:hAnsi="宋体"/>
                <w:sz w:val="24"/>
              </w:rPr>
            </w:pPr>
            <w:r w:rsidRPr="00FA2109">
              <w:rPr>
                <w:rFonts w:ascii="宋体" w:hAnsi="宋体" w:hint="eastAsia"/>
                <w:sz w:val="24"/>
              </w:rPr>
              <w:t>二级指标</w:t>
            </w:r>
          </w:p>
        </w:tc>
        <w:tc>
          <w:tcPr>
            <w:tcW w:w="5324" w:type="dxa"/>
            <w:vAlign w:val="center"/>
          </w:tcPr>
          <w:p w:rsidR="0078565F" w:rsidRPr="00FA2109" w:rsidRDefault="0078565F" w:rsidP="00F17997">
            <w:pPr>
              <w:spacing w:line="360" w:lineRule="auto"/>
              <w:jc w:val="center"/>
              <w:rPr>
                <w:rFonts w:ascii="宋体" w:hAnsi="宋体"/>
                <w:sz w:val="24"/>
              </w:rPr>
            </w:pPr>
            <w:r w:rsidRPr="00FA2109">
              <w:rPr>
                <w:rFonts w:ascii="宋体" w:hAnsi="宋体" w:hint="eastAsia"/>
                <w:sz w:val="24"/>
              </w:rPr>
              <w:t>指标要求</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★CPU 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★CPU信息</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C86架构，不低于8核8线程、主频不低于2.3GHz、末级缓存不小于4MB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★内存规格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★内存配置容量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≥8GB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★内存类型</w:t>
            </w:r>
          </w:p>
        </w:tc>
        <w:tc>
          <w:tcPr>
            <w:tcW w:w="5324" w:type="dxa"/>
          </w:tcPr>
          <w:p w:rsidR="0078565F" w:rsidRPr="00FA2109" w:rsidRDefault="0078565F" w:rsidP="00F17997">
            <w:pPr>
              <w:widowControl/>
              <w:spacing w:after="120" w:line="360" w:lineRule="auto"/>
              <w:jc w:val="left"/>
              <w:rPr>
                <w:rFonts w:ascii="宋体" w:hAnsi="宋体"/>
                <w:kern w:val="20"/>
                <w:sz w:val="24"/>
                <w:lang w:val="zh-CN"/>
              </w:rPr>
            </w:pPr>
            <w:r w:rsidRPr="00FA2109">
              <w:rPr>
                <w:rFonts w:ascii="宋体" w:hAnsi="宋体" w:hint="eastAsia"/>
                <w:kern w:val="20"/>
                <w:sz w:val="24"/>
                <w:lang w:val="zh-CN"/>
              </w:rPr>
              <w:t>支持DDR4/LPDDR4/LPDDR 4X及以上内存类型</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★内存条配置数量（</w:t>
            </w:r>
            <w:proofErr w:type="gramStart"/>
            <w:r w:rsidRPr="00FA2109">
              <w:rPr>
                <w:rFonts w:ascii="宋体" w:hAnsi="宋体" w:hint="eastAsia"/>
                <w:sz w:val="24"/>
              </w:rPr>
              <w:t>板载内存</w:t>
            </w:r>
            <w:proofErr w:type="gramEnd"/>
            <w:r w:rsidRPr="00FA2109">
              <w:rPr>
                <w:rFonts w:ascii="宋体" w:hAnsi="宋体" w:hint="eastAsia"/>
                <w:sz w:val="24"/>
              </w:rPr>
              <w:t>不涉及）</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 （</w:t>
            </w:r>
            <w:proofErr w:type="gramStart"/>
            <w:r w:rsidRPr="00FA2109">
              <w:rPr>
                <w:rFonts w:ascii="宋体" w:hAnsi="宋体" w:hint="eastAsia"/>
                <w:sz w:val="24"/>
              </w:rPr>
              <w:t>板载内存</w:t>
            </w:r>
            <w:proofErr w:type="gramEnd"/>
            <w:r w:rsidRPr="00FA2109">
              <w:rPr>
                <w:rFonts w:ascii="宋体" w:hAnsi="宋体" w:hint="eastAsia"/>
                <w:sz w:val="24"/>
              </w:rPr>
              <w:t>不涉及）</w:t>
            </w:r>
          </w:p>
        </w:tc>
      </w:tr>
      <w:tr w:rsidR="0078565F" w:rsidRPr="00FA2109" w:rsidTr="00F17997">
        <w:trPr>
          <w:trHeight w:val="99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★主板规格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★主板集成模块</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集成资源扩展模块、计算处理模块、音频扩展模块等，主板的互联拓扑可通过处理器或交换电路实现</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★主板支持的CPU和内存情况</w:t>
            </w:r>
          </w:p>
        </w:tc>
        <w:tc>
          <w:tcPr>
            <w:tcW w:w="5324" w:type="dxa"/>
          </w:tcPr>
          <w:p w:rsidR="0078565F" w:rsidRPr="00FA2109" w:rsidRDefault="0078565F" w:rsidP="00F17997">
            <w:pPr>
              <w:widowControl/>
              <w:spacing w:after="120" w:line="360" w:lineRule="auto"/>
              <w:jc w:val="left"/>
              <w:rPr>
                <w:rFonts w:ascii="宋体" w:hAnsi="宋体"/>
                <w:kern w:val="20"/>
                <w:sz w:val="24"/>
                <w:lang w:val="zh-CN"/>
              </w:rPr>
            </w:pPr>
            <w:r w:rsidRPr="00FA2109">
              <w:rPr>
                <w:rFonts w:ascii="宋体" w:hAnsi="宋体" w:hint="eastAsia"/>
                <w:kern w:val="20"/>
                <w:sz w:val="24"/>
                <w:lang w:val="zh-CN"/>
              </w:rPr>
              <w:t>供应商给出主板支持的CPU和内存情况</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主板内置PCIe插槽数量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支持PCIe插槽数量≥2个</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特殊孔位及接口</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无要求</w:t>
            </w:r>
          </w:p>
        </w:tc>
      </w:tr>
      <w:tr w:rsidR="0078565F" w:rsidRPr="00FA2109" w:rsidTr="00F17997">
        <w:trPr>
          <w:trHeight w:val="99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★主板其他内置接口</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≥2个SATA接口，≥1个M.2接口,≥6个USB接口，</w:t>
            </w:r>
            <w:r w:rsidRPr="00FA2109">
              <w:rPr>
                <w:rFonts w:ascii="宋体" w:hAnsi="宋体" w:cs="宋体" w:hint="eastAsia"/>
                <w:sz w:val="24"/>
              </w:rPr>
              <w:t>并说明占用状态</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★单内存插槽最大可支持容量（</w:t>
            </w:r>
            <w:proofErr w:type="gramStart"/>
            <w:r w:rsidRPr="00FA2109">
              <w:rPr>
                <w:rFonts w:ascii="宋体" w:hAnsi="宋体" w:hint="eastAsia"/>
                <w:sz w:val="24"/>
              </w:rPr>
              <w:t>板载内存</w:t>
            </w:r>
            <w:proofErr w:type="gramEnd"/>
            <w:r w:rsidRPr="00FA2109">
              <w:rPr>
                <w:rFonts w:ascii="宋体" w:hAnsi="宋体" w:hint="eastAsia"/>
                <w:sz w:val="24"/>
              </w:rPr>
              <w:t>不涉及）</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≥16GB（</w:t>
            </w:r>
            <w:proofErr w:type="gramStart"/>
            <w:r w:rsidRPr="00FA2109">
              <w:rPr>
                <w:rFonts w:ascii="宋体" w:hAnsi="宋体" w:hint="eastAsia"/>
                <w:sz w:val="24"/>
              </w:rPr>
              <w:t>板载内存</w:t>
            </w:r>
            <w:proofErr w:type="gramEnd"/>
            <w:r w:rsidRPr="00FA2109">
              <w:rPr>
                <w:rFonts w:ascii="宋体" w:hAnsi="宋体" w:hint="eastAsia"/>
                <w:sz w:val="24"/>
              </w:rPr>
              <w:t>不涉及）</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★内存插槽满配时提供的最高内存总容量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≥32GB（</w:t>
            </w:r>
            <w:proofErr w:type="gramStart"/>
            <w:r w:rsidRPr="00FA2109">
              <w:rPr>
                <w:rFonts w:ascii="宋体" w:hAnsi="宋体" w:hint="eastAsia"/>
                <w:sz w:val="24"/>
              </w:rPr>
              <w:t>板载内存</w:t>
            </w:r>
            <w:proofErr w:type="gramEnd"/>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★存储设备规格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★固态盘数量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≥1个</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★固态存储容量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≥512GB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★机械硬盘总容量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★机械硬盘转速</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机械硬盘接口协议</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★机械硬盘形态</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固态存储接口协议</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UFS/SATA/PCIe/NVMe等接口协议</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★固态存储形态</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采用插卡</w:t>
            </w:r>
            <w:proofErr w:type="gramStart"/>
            <w:r w:rsidRPr="00FA2109">
              <w:rPr>
                <w:rFonts w:ascii="宋体" w:hAnsi="宋体" w:hint="eastAsia"/>
                <w:sz w:val="24"/>
              </w:rPr>
              <w:t>或板载形态</w:t>
            </w:r>
            <w:proofErr w:type="gramEnd"/>
            <w:r w:rsidRPr="00FA2109">
              <w:rPr>
                <w:rFonts w:ascii="宋体" w:hAnsi="宋体" w:hint="eastAsia"/>
                <w:sz w:val="24"/>
              </w:rPr>
              <w:t>，可选用符合M.2标准或PCIe标准的插卡形态</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21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存储设备</w:t>
            </w:r>
            <w:proofErr w:type="gramStart"/>
            <w:r w:rsidRPr="00FA2109">
              <w:rPr>
                <w:rFonts w:ascii="宋体" w:hAnsi="宋体" w:hint="eastAsia"/>
                <w:sz w:val="24"/>
              </w:rPr>
              <w:t>扩展盘位</w:t>
            </w:r>
            <w:proofErr w:type="gramEnd"/>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无要求</w:t>
            </w:r>
          </w:p>
        </w:tc>
      </w:tr>
      <w:tr w:rsidR="0078565F" w:rsidRPr="00FA2109" w:rsidTr="00F17997">
        <w:trPr>
          <w:trHeight w:val="132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★存储设备其他参数要求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固态盘应符合SJ/T 11654相关规定；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23</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★显卡规格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w:t>
            </w:r>
            <w:proofErr w:type="gramStart"/>
            <w:r w:rsidRPr="00FA2109">
              <w:rPr>
                <w:rFonts w:ascii="宋体" w:hAnsi="宋体" w:hint="eastAsia"/>
                <w:sz w:val="24"/>
              </w:rPr>
              <w:t>卡类型</w:t>
            </w:r>
            <w:proofErr w:type="gramEnd"/>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独立显卡或集成显卡</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★独立显</w:t>
            </w:r>
            <w:proofErr w:type="gramStart"/>
            <w:r w:rsidRPr="00FA2109">
              <w:rPr>
                <w:rFonts w:ascii="宋体" w:hAnsi="宋体" w:hint="eastAsia"/>
                <w:sz w:val="24"/>
              </w:rPr>
              <w:t>卡显存类型</w:t>
            </w:r>
            <w:proofErr w:type="gramEnd"/>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若配置独立显卡，显</w:t>
            </w:r>
            <w:proofErr w:type="gramStart"/>
            <w:r w:rsidRPr="00FA2109">
              <w:rPr>
                <w:rFonts w:ascii="宋体" w:hAnsi="宋体" w:hint="eastAsia"/>
                <w:sz w:val="24"/>
              </w:rPr>
              <w:t>存类型应</w:t>
            </w:r>
            <w:proofErr w:type="gramEnd"/>
            <w:r w:rsidRPr="00FA2109">
              <w:rPr>
                <w:rFonts w:ascii="宋体" w:hAnsi="宋体" w:hint="eastAsia"/>
                <w:sz w:val="24"/>
              </w:rPr>
              <w:t>为DDR3/DDR4/GDDR5/GDDR6/LPDDR4</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★独立显</w:t>
            </w:r>
            <w:proofErr w:type="gramStart"/>
            <w:r w:rsidRPr="00FA2109">
              <w:rPr>
                <w:rFonts w:ascii="宋体" w:hAnsi="宋体" w:hint="eastAsia"/>
                <w:sz w:val="24"/>
              </w:rPr>
              <w:t>卡显存位宽</w:t>
            </w:r>
            <w:proofErr w:type="gramEnd"/>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若配置独立显卡，显</w:t>
            </w:r>
            <w:proofErr w:type="gramStart"/>
            <w:r w:rsidRPr="00FA2109">
              <w:rPr>
                <w:rFonts w:ascii="宋体" w:hAnsi="宋体" w:hint="eastAsia"/>
                <w:sz w:val="24"/>
              </w:rPr>
              <w:t>存位宽</w:t>
            </w:r>
            <w:proofErr w:type="gramEnd"/>
            <w:r w:rsidRPr="00FA2109">
              <w:rPr>
                <w:rFonts w:ascii="宋体" w:hAnsi="宋体" w:hint="eastAsia"/>
                <w:sz w:val="24"/>
              </w:rPr>
              <w:t>≥64位</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★独立</w:t>
            </w:r>
            <w:proofErr w:type="gramStart"/>
            <w:r w:rsidRPr="00FA2109">
              <w:rPr>
                <w:rFonts w:ascii="宋体" w:hAnsi="宋体" w:hint="eastAsia"/>
                <w:sz w:val="24"/>
              </w:rPr>
              <w:t>显卡显存</w:t>
            </w:r>
            <w:proofErr w:type="gramEnd"/>
            <w:r w:rsidRPr="00FA2109">
              <w:rPr>
                <w:rFonts w:ascii="宋体" w:hAnsi="宋体" w:hint="eastAsia"/>
                <w:sz w:val="24"/>
              </w:rPr>
              <w:t>容量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若配置独立显卡，显存容量≥2GB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独立显卡接口协议</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支持PCIe协议版本大于等于3.0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28</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★显示设备规格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w:t>
            </w:r>
            <w:proofErr w:type="gramStart"/>
            <w:r w:rsidRPr="00FA2109">
              <w:rPr>
                <w:rFonts w:ascii="宋体" w:hAnsi="宋体" w:hint="eastAsia"/>
                <w:sz w:val="24"/>
              </w:rPr>
              <w:t>显示屏屏占比</w:t>
            </w:r>
            <w:proofErr w:type="gramEnd"/>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≥89%</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29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★显示屏分辨率</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≥1920x1080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显示屏像素密度</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无要求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显示屏可视角度</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水平≥178°，垂直≥178°</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★显示屏尺寸</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≥23.8英寸</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★显示屏屏幕</w:t>
            </w:r>
            <w:r w:rsidRPr="00FA2109">
              <w:rPr>
                <w:rFonts w:ascii="宋体" w:hAnsi="宋体" w:hint="eastAsia"/>
                <w:sz w:val="24"/>
              </w:rPr>
              <w:lastRenderedPageBreak/>
              <w:t>比例</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 xml:space="preserve">16:9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34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★显示器外观颜色</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黑色商务色系</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★显示屏防蓝光</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支持防蓝光模式，蓝光加权辐射亮度比应≤0.0012W/(·cd·sr)（</w:t>
            </w:r>
            <w:proofErr w:type="gramStart"/>
            <w:r w:rsidRPr="00FA2109">
              <w:rPr>
                <w:rFonts w:ascii="宋体" w:hAnsi="宋体" w:hint="eastAsia"/>
                <w:sz w:val="24"/>
              </w:rPr>
              <w:t>瓦每坎特拉每球面</w:t>
            </w:r>
            <w:proofErr w:type="gramEnd"/>
            <w:r w:rsidRPr="00FA2109">
              <w:rPr>
                <w:rFonts w:ascii="宋体" w:hAnsi="宋体" w:hint="eastAsia"/>
                <w:sz w:val="24"/>
              </w:rPr>
              <w:t>度）</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★显示屏低频闪</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显示屏应支持低频闪≤-35dB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★显示屏防炫目</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显示屏镜面反射率≤10%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38</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★外设规格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传声器数量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39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扬声器数量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≥1个</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≥1个</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摄像头数量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光驱数量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≥1个</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★键盘按键数目</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104键</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摄像头像素</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摄像头分辨率</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扬声器功率</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扬声器频率范围</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49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扬声器总谐波失真</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50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扬声器最大声压级</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★键盘连接方式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有线</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w:t>
            </w:r>
            <w:proofErr w:type="gramStart"/>
            <w:r w:rsidRPr="00FA2109">
              <w:rPr>
                <w:rFonts w:ascii="宋体" w:hAnsi="宋体" w:hint="eastAsia"/>
                <w:sz w:val="24"/>
              </w:rPr>
              <w:t>键盘键程</w:t>
            </w:r>
            <w:proofErr w:type="gramEnd"/>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2.3mm ~ 4.0mm</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★键盘按键压力</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按键压力应在0.54 N±0.14N</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★有线键盘连接线</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≥1.5米</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★键盘颜色</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黑色商务色系</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键盘其他要求</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无要求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★鼠标连接方式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有线</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★有线鼠标连接线</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≥1.5米</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59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★鼠标DPI 分辨率</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800~1600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★鼠标颜色</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黑色商务色系</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★鼠标其他要求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其它参数应符合GB/T 26245的相关规定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内置光驱</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DVDRW</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63</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★网络设备规</w:t>
            </w:r>
            <w:r w:rsidRPr="00FA2109">
              <w:rPr>
                <w:rFonts w:ascii="宋体" w:hAnsi="宋体" w:hint="eastAsia"/>
                <w:sz w:val="24"/>
              </w:rPr>
              <w:lastRenderedPageBreak/>
              <w:t>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★有线网卡数量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无线网卡及天</w:t>
            </w:r>
            <w:r w:rsidRPr="00FA2109">
              <w:rPr>
                <w:rFonts w:ascii="宋体" w:hAnsi="宋体" w:hint="eastAsia"/>
                <w:sz w:val="24"/>
              </w:rPr>
              <w:lastRenderedPageBreak/>
              <w:t>线数量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65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单无线网卡天线数量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66</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★外部接口规格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★USB接口数量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机箱前面板应提供不少于4个USB接口（含2个USB3.0及以上接口）</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USB</w:t>
            </w:r>
            <w:proofErr w:type="gramStart"/>
            <w:r w:rsidRPr="00FA2109">
              <w:rPr>
                <w:rFonts w:ascii="宋体" w:hAnsi="宋体" w:hint="eastAsia"/>
                <w:sz w:val="24"/>
              </w:rPr>
              <w:t>母座接口</w:t>
            </w:r>
            <w:proofErr w:type="gramEnd"/>
            <w:r w:rsidRPr="00FA2109">
              <w:rPr>
                <w:rFonts w:ascii="宋体" w:hAnsi="宋体" w:hint="eastAsia"/>
                <w:sz w:val="24"/>
              </w:rPr>
              <w:t>要求</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★视频接口数量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≥1</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69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★音频接口数量</w:t>
            </w:r>
          </w:p>
        </w:tc>
        <w:tc>
          <w:tcPr>
            <w:tcW w:w="5324" w:type="dxa"/>
            <w:noWrap/>
          </w:tcPr>
          <w:p w:rsidR="0078565F" w:rsidRPr="00FA2109" w:rsidRDefault="0078565F" w:rsidP="00F17997">
            <w:pPr>
              <w:spacing w:line="360" w:lineRule="auto"/>
              <w:rPr>
                <w:rFonts w:ascii="宋体" w:hAnsi="宋体"/>
                <w:bCs/>
                <w:sz w:val="24"/>
              </w:rPr>
            </w:pPr>
            <w:r w:rsidRPr="00FA2109">
              <w:rPr>
                <w:rFonts w:ascii="宋体" w:hAnsi="宋体" w:hint="eastAsia"/>
                <w:bCs/>
                <w:sz w:val="24"/>
              </w:rPr>
              <w:t>≥1</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存储卡接口数量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99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71</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★整机基础规格</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★整机外观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a) 产品表面不应有凹痕、划伤、裂缝、变形和污染等。表面涂层均匀，不应起泡、龟裂、脱落和磨损，金属零部件无锈蚀及其它机械损伤； </w:t>
            </w:r>
            <w:r w:rsidRPr="00FA2109">
              <w:rPr>
                <w:rFonts w:ascii="宋体" w:hAnsi="宋体" w:hint="eastAsia"/>
                <w:sz w:val="24"/>
              </w:rPr>
              <w:br/>
              <w:t>b) 产品表面说明功能的文字、符号、标志，应清晰、端正、牢固</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★状态指示灯</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在产品显著位置提供状态指示功能，</w:t>
            </w:r>
            <w:proofErr w:type="gramStart"/>
            <w:r w:rsidRPr="00FA2109">
              <w:rPr>
                <w:rFonts w:ascii="宋体" w:hAnsi="宋体" w:hint="eastAsia"/>
                <w:sz w:val="24"/>
              </w:rPr>
              <w:t>如运行</w:t>
            </w:r>
            <w:proofErr w:type="gramEnd"/>
            <w:r w:rsidRPr="00FA2109">
              <w:rPr>
                <w:rFonts w:ascii="宋体" w:hAnsi="宋体" w:hint="eastAsia"/>
                <w:sz w:val="24"/>
              </w:rPr>
              <w:t>状态，并由供应商提供详细参数</w:t>
            </w:r>
          </w:p>
        </w:tc>
      </w:tr>
      <w:tr w:rsidR="0078565F" w:rsidRPr="00FA2109" w:rsidTr="00F17997">
        <w:trPr>
          <w:trHeight w:val="660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73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★整机结构</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a) 机箱应符合GB/T 4208、GB/T 26246 的相关规定；</w:t>
            </w:r>
            <w:r w:rsidRPr="00FA2109">
              <w:rPr>
                <w:rFonts w:ascii="宋体" w:hAnsi="宋体" w:hint="eastAsia"/>
                <w:sz w:val="24"/>
              </w:rPr>
              <w:br/>
              <w:t>b) 产品内部结构应符合通用部件的安装需求；</w:t>
            </w:r>
            <w:r w:rsidRPr="00FA2109">
              <w:rPr>
                <w:rFonts w:ascii="宋体" w:hAnsi="宋体" w:hint="eastAsia"/>
                <w:sz w:val="24"/>
              </w:rPr>
              <w:br/>
              <w:t xml:space="preserve">c) 所有输入输出接口应符合相关国家或行业标准； </w:t>
            </w:r>
            <w:r w:rsidRPr="00FA2109">
              <w:rPr>
                <w:rFonts w:ascii="宋体" w:hAnsi="宋体" w:hint="eastAsia"/>
                <w:sz w:val="24"/>
              </w:rPr>
              <w:br/>
              <w:t xml:space="preserve">d) 产品零部件应紧固无松动，可插拔部件应可靠连接，开关、按钮和其它控制部件应灵活可靠，布局应方便使用； </w:t>
            </w:r>
            <w:r w:rsidRPr="00FA2109">
              <w:rPr>
                <w:rFonts w:ascii="宋体" w:hAnsi="宋体" w:hint="eastAsia"/>
                <w:sz w:val="24"/>
              </w:rPr>
              <w:br/>
              <w:t xml:space="preserve">e) 所有I/O连接器及需插接线缆的部位应预留采购人操作空间，方便插拔解锁与插拔线缆； </w:t>
            </w:r>
            <w:r w:rsidRPr="00FA2109">
              <w:rPr>
                <w:rFonts w:ascii="宋体" w:hAnsi="宋体" w:hint="eastAsia"/>
                <w:sz w:val="24"/>
              </w:rPr>
              <w:br/>
              <w:t xml:space="preserve">f) 可插拔板卡插槽部位应预留安装、拆卸或更换板卡空间； </w:t>
            </w:r>
            <w:r w:rsidRPr="00FA2109">
              <w:rPr>
                <w:rFonts w:ascii="宋体" w:hAnsi="宋体" w:hint="eastAsia"/>
                <w:sz w:val="24"/>
              </w:rPr>
              <w:br/>
              <w:t xml:space="preserve">g) 拆装可能接触到的金属剪口或金属尖角部位应做防划伤处理，以保证安全； </w:t>
            </w:r>
            <w:r w:rsidRPr="00FA2109">
              <w:rPr>
                <w:rFonts w:ascii="宋体" w:hAnsi="宋体" w:hint="eastAsia"/>
                <w:sz w:val="24"/>
              </w:rPr>
              <w:br/>
              <w:t xml:space="preserve">h) 整机内部走线应规整，固线结构和位置要合理可靠并做防割线处理，需便于理线和插拔操作，走线应不影响系统各主要部件组装和拆卸； </w:t>
            </w:r>
            <w:r w:rsidRPr="00FA2109">
              <w:rPr>
                <w:rFonts w:ascii="宋体" w:hAnsi="宋体" w:hint="eastAsia"/>
                <w:sz w:val="24"/>
              </w:rPr>
              <w:br/>
              <w:t>i) 如需</w:t>
            </w:r>
            <w:proofErr w:type="gramStart"/>
            <w:r w:rsidRPr="00FA2109">
              <w:rPr>
                <w:rFonts w:ascii="宋体" w:hAnsi="宋体" w:hint="eastAsia"/>
                <w:sz w:val="24"/>
              </w:rPr>
              <w:t>通过孔走线</w:t>
            </w:r>
            <w:proofErr w:type="gramEnd"/>
            <w:r w:rsidRPr="00FA2109">
              <w:rPr>
                <w:rFonts w:ascii="宋体" w:hAnsi="宋体" w:hint="eastAsia"/>
                <w:sz w:val="24"/>
              </w:rPr>
              <w:t xml:space="preserve">，过线孔应做防割线处理； </w:t>
            </w:r>
            <w:r w:rsidRPr="00FA2109">
              <w:rPr>
                <w:rFonts w:ascii="宋体" w:hAnsi="宋体" w:hint="eastAsia"/>
                <w:sz w:val="24"/>
              </w:rPr>
              <w:br/>
              <w:t>j) 各插头位置和插拔方向应合理，应做到插拔无障碍设计，具备</w:t>
            </w:r>
            <w:proofErr w:type="gramStart"/>
            <w:r w:rsidRPr="00FA2109">
              <w:rPr>
                <w:rFonts w:ascii="宋体" w:hAnsi="宋体" w:hint="eastAsia"/>
                <w:sz w:val="24"/>
              </w:rPr>
              <w:t>防呆设计</w:t>
            </w:r>
            <w:proofErr w:type="gramEnd"/>
            <w:r w:rsidRPr="00FA2109">
              <w:rPr>
                <w:rFonts w:ascii="宋体" w:hAnsi="宋体" w:hint="eastAsia"/>
                <w:sz w:val="24"/>
              </w:rPr>
              <w:t xml:space="preserve">，有效避免误操作； </w:t>
            </w:r>
            <w:r w:rsidRPr="00FA2109">
              <w:rPr>
                <w:rFonts w:ascii="宋体" w:hAnsi="宋体" w:hint="eastAsia"/>
                <w:sz w:val="24"/>
              </w:rPr>
              <w:br/>
              <w:t xml:space="preserve">k) 各主要部件拆装无障碍，使用常规工具拆装，无特殊拆装工具需求； </w:t>
            </w:r>
            <w:r w:rsidRPr="00FA2109">
              <w:rPr>
                <w:rFonts w:ascii="宋体" w:hAnsi="宋体" w:hint="eastAsia"/>
                <w:sz w:val="24"/>
              </w:rPr>
              <w:br/>
              <w:t>l) 各主要部件拆装步骤要少，各自</w:t>
            </w:r>
            <w:proofErr w:type="gramStart"/>
            <w:r w:rsidRPr="00FA2109">
              <w:rPr>
                <w:rFonts w:ascii="宋体" w:hAnsi="宋体" w:hint="eastAsia"/>
                <w:sz w:val="24"/>
              </w:rPr>
              <w:t>拆装需</w:t>
            </w:r>
            <w:proofErr w:type="gramEnd"/>
            <w:r w:rsidRPr="00FA2109">
              <w:rPr>
                <w:rFonts w:ascii="宋体" w:hAnsi="宋体" w:hint="eastAsia"/>
                <w:sz w:val="24"/>
              </w:rPr>
              <w:t xml:space="preserve">避免相互干扰； </w:t>
            </w:r>
            <w:r w:rsidRPr="00FA2109">
              <w:rPr>
                <w:rFonts w:ascii="宋体" w:hAnsi="宋体" w:hint="eastAsia"/>
                <w:sz w:val="24"/>
              </w:rPr>
              <w:br/>
              <w:t>m) 对于整机或零部件外表面为高亮面的，应粘贴保护膜，保护膜需粘贴牢固，运输、组装等过程不易脱</w:t>
            </w:r>
            <w:r w:rsidRPr="00FA2109">
              <w:rPr>
                <w:rFonts w:ascii="宋体" w:hAnsi="宋体" w:hint="eastAsia"/>
                <w:sz w:val="24"/>
              </w:rPr>
              <w:lastRenderedPageBreak/>
              <w:t>落，撕下无残留；</w:t>
            </w:r>
            <w:r w:rsidRPr="00FA2109">
              <w:rPr>
                <w:rFonts w:ascii="宋体" w:hAnsi="宋体" w:hint="eastAsia"/>
                <w:sz w:val="24"/>
              </w:rPr>
              <w:br/>
              <w:t>n) 其它要求应符合GB/T 9813.1的相关规定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74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★机箱防护要求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机箱应符合GB/T 4208中IP20防护要求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★整机噪音</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产品工作在空闲状态下，产品的声功率级应不超过4.5 Bel</w:t>
            </w:r>
          </w:p>
        </w:tc>
      </w:tr>
      <w:tr w:rsidR="0078565F" w:rsidRPr="00FA2109" w:rsidTr="00F17997">
        <w:trPr>
          <w:trHeight w:val="165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★整机散热</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在环境温度25℃及处理器满载情况下，产品表面温度应符合如下要求： </w:t>
            </w:r>
            <w:r w:rsidRPr="00FA2109">
              <w:rPr>
                <w:rFonts w:ascii="宋体" w:hAnsi="宋体" w:hint="eastAsia"/>
                <w:sz w:val="24"/>
              </w:rPr>
              <w:br/>
              <w:t>a) 出风口在机箱后面</w:t>
            </w:r>
            <w:proofErr w:type="gramStart"/>
            <w:r w:rsidRPr="00FA2109">
              <w:rPr>
                <w:rFonts w:ascii="宋体" w:hAnsi="宋体" w:hint="eastAsia"/>
                <w:sz w:val="24"/>
              </w:rPr>
              <w:t>板情况</w:t>
            </w:r>
            <w:proofErr w:type="gramEnd"/>
            <w:r w:rsidRPr="00FA2109">
              <w:rPr>
                <w:rFonts w:ascii="宋体" w:hAnsi="宋体" w:hint="eastAsia"/>
                <w:sz w:val="24"/>
              </w:rPr>
              <w:t>下，出风口温度不高于55℃；</w:t>
            </w:r>
            <w:r w:rsidRPr="00FA2109">
              <w:rPr>
                <w:rFonts w:ascii="宋体" w:hAnsi="宋体" w:hint="eastAsia"/>
                <w:sz w:val="24"/>
              </w:rPr>
              <w:br/>
              <w:t xml:space="preserve">b) 可触及面温度不高于45℃； </w:t>
            </w:r>
            <w:r w:rsidRPr="00FA2109">
              <w:rPr>
                <w:rFonts w:ascii="宋体" w:hAnsi="宋体" w:hint="eastAsia"/>
                <w:sz w:val="24"/>
              </w:rPr>
              <w:br/>
              <w:t>c) 显示器表面温度：显示屏不高于38℃，显示屏上下灯带位置温度（如涉及）不高于40℃，出风口温度不高于45℃</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77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★整机能效限定值</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产品能效限定值应达到GB 28380-2012 标准中能效等级2级及以上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★机身材质</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塑料/金属等</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79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★机身颜色</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黑色等商务色系</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★机箱尺寸容量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机</w:t>
            </w:r>
            <w:proofErr w:type="gramStart"/>
            <w:r w:rsidRPr="00FA2109">
              <w:rPr>
                <w:rFonts w:ascii="宋体" w:hAnsi="宋体" w:hint="eastAsia"/>
                <w:sz w:val="24"/>
              </w:rPr>
              <w:t>箱体积应不</w:t>
            </w:r>
            <w:proofErr w:type="gramEnd"/>
            <w:r w:rsidRPr="00FA2109">
              <w:rPr>
                <w:rFonts w:ascii="宋体" w:hAnsi="宋体" w:hint="eastAsia"/>
                <w:sz w:val="24"/>
              </w:rPr>
              <w:t>大于</w:t>
            </w:r>
            <w:r w:rsidRPr="00FA2109">
              <w:rPr>
                <w:rFonts w:ascii="宋体" w:hAnsi="宋体" w:hint="eastAsia"/>
                <w:b/>
                <w:bCs/>
                <w:sz w:val="24"/>
              </w:rPr>
              <w:t>14L</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81</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★CPU 性能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★CPU物理核数</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≥8</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★CPU主频</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≥2.3GHz</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★CPU 末级缓存容量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≥4MB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★CPU支持的内存最高速率</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≥2666MT/s</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85</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★内存性能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★内存读写速率</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≥2666MT/s</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86</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★显卡性能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★显示分辨率</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≥1920x1080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★显卡显示芯片核心频率</w:t>
            </w:r>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b/>
                <w:bCs/>
                <w:sz w:val="24"/>
              </w:rPr>
              <w:t xml:space="preserve">≥300MHz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★显存等效频率</w:t>
            </w:r>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b/>
                <w:bCs/>
                <w:sz w:val="24"/>
              </w:rPr>
              <w:t xml:space="preserve">≥2666MT/s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89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★显卡可支持多</w:t>
            </w:r>
            <w:proofErr w:type="gramStart"/>
            <w:r w:rsidRPr="00FA2109">
              <w:rPr>
                <w:rFonts w:ascii="宋体" w:hAnsi="宋体" w:hint="eastAsia"/>
                <w:sz w:val="24"/>
              </w:rPr>
              <w:t>屏同时</w:t>
            </w:r>
            <w:proofErr w:type="gramEnd"/>
            <w:r w:rsidRPr="00FA2109">
              <w:rPr>
                <w:rFonts w:ascii="宋体" w:hAnsi="宋体" w:hint="eastAsia"/>
                <w:sz w:val="24"/>
              </w:rPr>
              <w:t>显示数量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显卡应支持2块屏幕同时显示，分辨率应不低于1920×1080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90</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★显示设备性能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★显示屏刷新率</w:t>
            </w:r>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b/>
                <w:bCs/>
                <w:sz w:val="24"/>
              </w:rPr>
              <w:t xml:space="preserve">≥75Hz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★显示屏位深</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≥8位</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w:t>
            </w:r>
            <w:proofErr w:type="gramStart"/>
            <w:r w:rsidRPr="00FA2109">
              <w:rPr>
                <w:rFonts w:ascii="宋体" w:hAnsi="宋体" w:hint="eastAsia"/>
                <w:sz w:val="24"/>
              </w:rPr>
              <w:t>显示屏色域</w:t>
            </w:r>
            <w:proofErr w:type="gramEnd"/>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b/>
                <w:bCs/>
                <w:sz w:val="24"/>
              </w:rPr>
              <w:t>≥99% sRGB</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w:t>
            </w:r>
            <w:proofErr w:type="gramStart"/>
            <w:r w:rsidRPr="00FA2109">
              <w:rPr>
                <w:rFonts w:ascii="宋体" w:hAnsi="宋体" w:hint="eastAsia"/>
                <w:sz w:val="24"/>
              </w:rPr>
              <w:t>显示屏色准</w:t>
            </w:r>
            <w:proofErr w:type="gramEnd"/>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△E ≤ 4</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★显示屏响应时间</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≤8ms</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★显示屏亮度</w:t>
            </w:r>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b/>
                <w:bCs/>
                <w:sz w:val="24"/>
              </w:rPr>
              <w:t>≥250尼特</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★显示屏亮度一致性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≥70%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★显示屏对比度</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≥1000：1 </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★显示屏其他参数</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其它参数应符合SJ/T 11292的相关规定</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99</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★网络设备性能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★有线网卡速率</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最高速率应不低于1000Mbps，应支持10Mbps、100Mbps、1000Mbps速率自适应</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支持无线网络通信技术协议</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无线网卡频宽</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★主板功能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★内存扩展接口(</w:t>
            </w:r>
            <w:proofErr w:type="gramStart"/>
            <w:r w:rsidRPr="00FA2109">
              <w:rPr>
                <w:rFonts w:ascii="宋体" w:hAnsi="宋体" w:hint="eastAsia"/>
                <w:sz w:val="24"/>
              </w:rPr>
              <w:t>板载内存</w:t>
            </w:r>
            <w:proofErr w:type="gramEnd"/>
            <w:r w:rsidRPr="00FA2109">
              <w:rPr>
                <w:rFonts w:ascii="宋体" w:hAnsi="宋体" w:hint="eastAsia"/>
                <w:sz w:val="24"/>
              </w:rPr>
              <w:t>不涉及)</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≥2个（</w:t>
            </w:r>
            <w:proofErr w:type="gramStart"/>
            <w:r w:rsidRPr="00FA2109">
              <w:rPr>
                <w:rFonts w:ascii="宋体" w:hAnsi="宋体" w:hint="eastAsia"/>
                <w:sz w:val="24"/>
              </w:rPr>
              <w:t>板载内存</w:t>
            </w:r>
            <w:proofErr w:type="gramEnd"/>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存储扩展接口(</w:t>
            </w:r>
            <w:proofErr w:type="gramStart"/>
            <w:r w:rsidRPr="00FA2109">
              <w:rPr>
                <w:rFonts w:ascii="宋体" w:hAnsi="宋体" w:hint="eastAsia"/>
                <w:sz w:val="24"/>
              </w:rPr>
              <w:t>板载存储</w:t>
            </w:r>
            <w:proofErr w:type="gramEnd"/>
            <w:r w:rsidRPr="00FA2109">
              <w:rPr>
                <w:rFonts w:ascii="宋体" w:hAnsi="宋体" w:hint="eastAsia"/>
                <w:sz w:val="24"/>
              </w:rPr>
              <w:t>不</w:t>
            </w:r>
            <w:r w:rsidRPr="00FA2109">
              <w:rPr>
                <w:rFonts w:ascii="宋体" w:hAnsi="宋体" w:hint="eastAsia"/>
                <w:sz w:val="24"/>
              </w:rPr>
              <w:lastRenderedPageBreak/>
              <w:t>涉及)</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104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★主板USB 瞬间过流保护</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支持有瞬间过流保护功能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★主板防静电保护</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支持防静电保护功能</w:t>
            </w:r>
          </w:p>
        </w:tc>
      </w:tr>
      <w:tr w:rsidR="0078565F" w:rsidRPr="00FA2109" w:rsidTr="00F17997">
        <w:trPr>
          <w:trHeight w:val="165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★I/O接口功能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提供基于标准USB接口外设连接功能、基于音频输入输出接口的音频扩展功能、基于PCIe接口板卡扩展功能、基于HDMI或VGA或Type-C或DVI或DP 等接口外接显示器扩展功能、基于存储接口对产品进行增</w:t>
            </w:r>
            <w:proofErr w:type="gramStart"/>
            <w:r w:rsidRPr="00FA2109">
              <w:rPr>
                <w:rFonts w:ascii="宋体" w:hAnsi="宋体" w:hint="eastAsia"/>
                <w:sz w:val="24"/>
              </w:rPr>
              <w:t>容功能</w:t>
            </w:r>
            <w:proofErr w:type="gramEnd"/>
            <w:r w:rsidRPr="00FA2109">
              <w:rPr>
                <w:rFonts w:ascii="宋体" w:hAnsi="宋体" w:hint="eastAsia"/>
                <w:sz w:val="24"/>
              </w:rPr>
              <w:t>等。产品I/O接口，应具备外接标准USB设备、显示器、音频设备等内外部设备能力</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107</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★显卡功能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★显卡外接显示接口</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显卡至少支持VGA、HDMI、DP中2种显示接口，</w:t>
            </w:r>
            <w:r w:rsidRPr="00FA2109">
              <w:rPr>
                <w:rFonts w:ascii="宋体" w:hAnsi="宋体" w:hint="eastAsia"/>
                <w:bCs/>
                <w:sz w:val="24"/>
              </w:rPr>
              <w:t>并与显示器接口相匹配</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独立显卡数量</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≥0</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109</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★显示设备功能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★显示器接口</w:t>
            </w:r>
          </w:p>
        </w:tc>
        <w:tc>
          <w:tcPr>
            <w:tcW w:w="5324" w:type="dxa"/>
          </w:tcPr>
          <w:p w:rsidR="0078565F" w:rsidRPr="00FA2109" w:rsidRDefault="0078565F" w:rsidP="00F17997">
            <w:pPr>
              <w:spacing w:line="360" w:lineRule="auto"/>
              <w:rPr>
                <w:rFonts w:ascii="宋体" w:hAnsi="宋体"/>
                <w:bCs/>
                <w:sz w:val="24"/>
              </w:rPr>
            </w:pPr>
            <w:r w:rsidRPr="00FA2109">
              <w:rPr>
                <w:rFonts w:ascii="宋体" w:hAnsi="宋体" w:hint="eastAsia"/>
                <w:bCs/>
                <w:sz w:val="24"/>
              </w:rPr>
              <w:t>显示器应与显卡外接显示接口匹配</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★显示器支架</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显示器应提供显示器支架，支持俯仰调整</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★显示器参数调节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a)提供OSD选单按钮用于调节色彩、模式等；</w:t>
            </w:r>
            <w:r w:rsidRPr="00FA2109">
              <w:rPr>
                <w:rFonts w:ascii="宋体" w:hAnsi="宋体" w:hint="eastAsia"/>
                <w:sz w:val="24"/>
              </w:rPr>
              <w:br/>
              <w:t>b)支持色温、亮度、对比度调节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外设功能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摄像头物理隐私保护开关</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传声器降噪</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键盘背光</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光驱功能</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116</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★存</w:t>
            </w:r>
            <w:r w:rsidRPr="00FA2109">
              <w:rPr>
                <w:rFonts w:ascii="宋体" w:hAnsi="宋体" w:hint="eastAsia"/>
                <w:sz w:val="24"/>
              </w:rPr>
              <w:lastRenderedPageBreak/>
              <w:t>储功能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★存储功能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通过SATA固态存储/PCIe固态存储/UFS固态存储</w:t>
            </w:r>
            <w:r w:rsidRPr="00FA2109">
              <w:rPr>
                <w:rFonts w:ascii="宋体" w:hAnsi="宋体" w:hint="eastAsia"/>
                <w:sz w:val="24"/>
              </w:rPr>
              <w:lastRenderedPageBreak/>
              <w:t>/SATA硬磁盘等存储部件提供存储功能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117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内置控制器固态存储加密</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选配硬盘加密功能</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118</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★网络设备功能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★网络功能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a)支持网络连接、网络开启/关闭功能；</w:t>
            </w:r>
            <w:r w:rsidRPr="00FA2109">
              <w:rPr>
                <w:rFonts w:ascii="宋体" w:hAnsi="宋体" w:hint="eastAsia"/>
                <w:sz w:val="24"/>
              </w:rPr>
              <w:br/>
              <w:t>b)支持访问网络和数据交换功能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119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无线网卡频段</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物理开关</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★数据传输</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支持数据传输能力，并提供数据流量和异常日志记录功能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proofErr w:type="gramStart"/>
            <w:r w:rsidRPr="00FA2109">
              <w:rPr>
                <w:rFonts w:ascii="宋体" w:hAnsi="宋体" w:hint="eastAsia"/>
                <w:sz w:val="24"/>
              </w:rPr>
              <w:t>蓝牙协议</w:t>
            </w:r>
            <w:proofErr w:type="gramEnd"/>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★有线网卡接口类型</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支持RJ45接口</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无线网卡标准</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★网络设备拆装</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网络设备支持物理拆装。</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126</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★外部接口功能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★音频接口类型</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支持3.5mm孔径3段式或4段式接口</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★视频接口类型</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至少支持VGA、HDMI、DVI、DP、Type-C中2种显示接口</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★HDMI、DP、 Type-C显示接口要求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若提供HDMI或DP或Type-C作为显示接口，应支持音频和视频同步输出</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129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其他接口</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存储卡接口类</w:t>
            </w:r>
            <w:r w:rsidRPr="00FA2109">
              <w:rPr>
                <w:rFonts w:ascii="宋体" w:hAnsi="宋体" w:hint="eastAsia"/>
                <w:sz w:val="24"/>
              </w:rPr>
              <w:lastRenderedPageBreak/>
              <w:t>型</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131</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★电源功能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★电源线适配能力</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电源适配器电线组件应符合GB/T 15934的要求，可拆线的插头和连接器可以不做要求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★操作系统及软件功能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★中文信息处理要求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 18030的相关规定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★操作系统备份及还原功能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支持操作系统备份及还原功能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★固件备份还原能力</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支持备份及还原固件的功能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★操作系统及驱动升级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支持通过网络、闪存盘等方式对操作系统、驱动进行升级</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★固件升级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支持通过网络、闪存盘等方式对固件进行升级</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★BIOS支持关闭通讯接口</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支持BIOS关闭以太网及USB接口</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★固件查看信息</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支持查看固件版本、内存信息、主板信息、处理器信息和系统时间信息等功能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139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★固件设置启动顺序</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支持设置启动顺序功能，并按照设置的启动顺序启动</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★固件设置口令</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支持设置口令、修改口令、验证口令功能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★固件设置网络引导</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支持网络引导启动和关闭功能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生物</w:t>
            </w:r>
            <w:r w:rsidRPr="00FA2109">
              <w:rPr>
                <w:rFonts w:ascii="宋体" w:hAnsi="宋体" w:hint="eastAsia"/>
                <w:sz w:val="24"/>
              </w:rPr>
              <w:lastRenderedPageBreak/>
              <w:t>识别功能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指纹识别</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143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人脸识别</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144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静脉识别</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不涉及</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145</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硬件加速功能</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NPU/GPU等AI加速模块</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视频编解码加速模块</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影像处理加速模块</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148</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★存储设备可靠性</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★固态存储寿命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TBW ≥ 80TB</w:t>
            </w:r>
            <w:r w:rsidRPr="00FA2109">
              <w:rPr>
                <w:rFonts w:ascii="宋体" w:hAnsi="宋体"/>
                <w:sz w:val="24"/>
              </w:rPr>
              <w:t xml:space="preserve"> </w:t>
            </w:r>
          </w:p>
          <w:p w:rsidR="0078565F" w:rsidRPr="00FA2109" w:rsidRDefault="0078565F" w:rsidP="00F17997">
            <w:pPr>
              <w:spacing w:line="360" w:lineRule="auto"/>
              <w:rPr>
                <w:rFonts w:ascii="宋体" w:hAnsi="宋体"/>
                <w:sz w:val="24"/>
              </w:rPr>
            </w:pP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149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★机械硬盘寿命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无</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150</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★显示设备可靠性</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★显示屏屏幕失效点</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 9813.2的要求</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151</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★外设可靠性</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★键盘按键寿命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≥1000万次</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★鼠标按键寿命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≥500万次</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★键盘鼠标线材寿命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键盘鼠标所用线材经±60°弯折不低于3000次，功能、外观完好</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★风扇寿命</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≥4万小时</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155</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★整</w:t>
            </w:r>
            <w:r w:rsidRPr="00FA2109">
              <w:rPr>
                <w:rFonts w:ascii="宋体" w:hAnsi="宋体" w:hint="eastAsia"/>
                <w:sz w:val="24"/>
              </w:rPr>
              <w:lastRenderedPageBreak/>
              <w:t>机可靠性要求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★电磁兼容性</w:t>
            </w:r>
            <w:r w:rsidRPr="00FA2109">
              <w:rPr>
                <w:rFonts w:ascii="宋体" w:hAnsi="宋体" w:hint="eastAsia"/>
                <w:sz w:val="24"/>
              </w:rPr>
              <w:lastRenderedPageBreak/>
              <w:t>要求的抗扰度</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符合GB/T 9254.2的规定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156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★环境条件要求的气候环境适应性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 9813.1中规定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★环境条件要求的振动适应性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 9813.1中规定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★环境条件要求的冲击适应性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符合GB/T9813.1中规定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159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★环境条件要求的碰撞适应性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符合GB/T9813.1中规定</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★环境条件要求的运输包装件跌落适应性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符合GB/T9813.1中规定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★MTBF测试</w:t>
            </w:r>
          </w:p>
        </w:tc>
        <w:tc>
          <w:tcPr>
            <w:tcW w:w="5324" w:type="dxa"/>
          </w:tcPr>
          <w:p w:rsidR="0078565F" w:rsidRPr="00FA2109" w:rsidRDefault="0078565F" w:rsidP="00F17997">
            <w:pPr>
              <w:spacing w:line="360" w:lineRule="auto"/>
              <w:rPr>
                <w:rFonts w:ascii="宋体" w:hAnsi="宋体"/>
                <w:b/>
                <w:bCs/>
                <w:sz w:val="24"/>
              </w:rPr>
            </w:pPr>
            <w:r w:rsidRPr="00FA2109">
              <w:rPr>
                <w:rFonts w:ascii="宋体" w:hAnsi="宋体" w:hint="eastAsia"/>
                <w:sz w:val="24"/>
              </w:rPr>
              <w:t>MTBF(m1)≥20万小时-</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162</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★兼容要求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★常用软件兼容</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支持流式软件、版式软件、浏览器、邮件采购人端、解压软件、多媒体、图形图像处理等常用软件</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★数据库兼容</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兼容3个及以上厂商的数据库产品</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★中间件兼容</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兼容3个及以上厂商中间件产品</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★平台软件兼容</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兼容3个及以上厂商</w:t>
            </w:r>
            <w:proofErr w:type="gramStart"/>
            <w:r w:rsidRPr="00FA2109">
              <w:rPr>
                <w:rFonts w:ascii="宋体" w:hAnsi="宋体" w:hint="eastAsia"/>
                <w:sz w:val="24"/>
              </w:rPr>
              <w:t>云计算</w:t>
            </w:r>
            <w:proofErr w:type="gramEnd"/>
            <w:r w:rsidRPr="00FA2109">
              <w:rPr>
                <w:rFonts w:ascii="宋体" w:hAnsi="宋体" w:hint="eastAsia"/>
                <w:sz w:val="24"/>
              </w:rPr>
              <w:t>及大数据平台</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166</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★包</w:t>
            </w:r>
            <w:r w:rsidRPr="00FA2109">
              <w:rPr>
                <w:rFonts w:ascii="宋体" w:hAnsi="宋体" w:hint="eastAsia"/>
                <w:sz w:val="24"/>
              </w:rPr>
              <w:lastRenderedPageBreak/>
              <w:t>装及运输要求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★标志、包装、</w:t>
            </w:r>
            <w:r w:rsidRPr="00FA2109">
              <w:rPr>
                <w:rFonts w:ascii="宋体" w:hAnsi="宋体" w:hint="eastAsia"/>
                <w:sz w:val="24"/>
              </w:rPr>
              <w:lastRenderedPageBreak/>
              <w:t>运输和贮存</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符合GB/T 9813.1和商品包装政府采购需求标准的相</w:t>
            </w:r>
            <w:r w:rsidRPr="00FA2109">
              <w:rPr>
                <w:rFonts w:ascii="宋体" w:hAnsi="宋体" w:hint="eastAsia"/>
                <w:sz w:val="24"/>
              </w:rPr>
              <w:lastRenderedPageBreak/>
              <w:t>关规定</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167</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★服务要求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★配置检查工具</w:t>
            </w:r>
          </w:p>
        </w:tc>
        <w:tc>
          <w:tcPr>
            <w:tcW w:w="5324" w:type="dxa"/>
          </w:tcPr>
          <w:p w:rsidR="0078565F" w:rsidRPr="00FA2109" w:rsidRDefault="0078565F" w:rsidP="00F17997">
            <w:pPr>
              <w:spacing w:line="360" w:lineRule="auto"/>
              <w:rPr>
                <w:rFonts w:ascii="宋体" w:hAnsi="宋体"/>
                <w:bCs/>
                <w:sz w:val="24"/>
              </w:rPr>
            </w:pPr>
            <w:r w:rsidRPr="00FA2109">
              <w:rPr>
                <w:rFonts w:ascii="宋体" w:hAnsi="宋体" w:hint="eastAsia"/>
                <w:bCs/>
                <w:sz w:val="24"/>
              </w:rPr>
              <w:t>同品牌配置检查工具，支持当前配置查询、系统诊断、</w:t>
            </w:r>
            <w:proofErr w:type="gramStart"/>
            <w:r w:rsidRPr="00FA2109">
              <w:rPr>
                <w:rFonts w:ascii="宋体" w:hAnsi="宋体" w:hint="eastAsia"/>
                <w:bCs/>
                <w:sz w:val="24"/>
              </w:rPr>
              <w:t>维保状态</w:t>
            </w:r>
            <w:proofErr w:type="gramEnd"/>
            <w:r w:rsidRPr="00FA2109">
              <w:rPr>
                <w:rFonts w:ascii="宋体" w:hAnsi="宋体" w:hint="eastAsia"/>
                <w:bCs/>
                <w:sz w:val="24"/>
              </w:rPr>
              <w:t>及服务网点查询、在线技术支持、常用问题查询等功能。</w:t>
            </w:r>
          </w:p>
        </w:tc>
      </w:tr>
      <w:tr w:rsidR="0078565F" w:rsidRPr="00FA2109" w:rsidTr="00F17997">
        <w:trPr>
          <w:trHeight w:val="231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★服务响应</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a)供应商提供电话、电子邮件、远程连接等多种形式服务；</w:t>
            </w:r>
            <w:r w:rsidRPr="00FA2109">
              <w:rPr>
                <w:rFonts w:ascii="宋体" w:hAnsi="宋体" w:hint="eastAsia"/>
                <w:sz w:val="24"/>
              </w:rPr>
              <w:br/>
              <w:t xml:space="preserve">b)供应商提供同城4h、异地12h技术响应服务，2个工作日解决问题，对于未能解决的问题和故障应提供可行的升级方案，并提供周转设备或更换设备； </w:t>
            </w:r>
            <w:r w:rsidRPr="00FA2109">
              <w:rPr>
                <w:rFonts w:ascii="宋体" w:hAnsi="宋体" w:hint="eastAsia"/>
                <w:sz w:val="24"/>
              </w:rPr>
              <w:br/>
              <w:t xml:space="preserve">c)建立全国技术服务体系和服务团体，符合专业服务体系标准要求，提供原厂中文服务； </w:t>
            </w:r>
            <w:r w:rsidRPr="00FA2109">
              <w:rPr>
                <w:rFonts w:ascii="宋体" w:hAnsi="宋体" w:hint="eastAsia"/>
                <w:sz w:val="24"/>
              </w:rPr>
              <w:br/>
              <w:t>d)服务周期内提供产品的维修、换件和升级服务</w:t>
            </w:r>
          </w:p>
        </w:tc>
      </w:tr>
      <w:tr w:rsidR="0078565F" w:rsidRPr="00FA2109" w:rsidTr="00F17997">
        <w:trPr>
          <w:trHeight w:val="132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169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★服务周期</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a) 设备停产后应继续提供质量保障服务（含备品备件），服务终止时间与最后一批设备交付时间间隔不低于6年； </w:t>
            </w:r>
            <w:r w:rsidRPr="00FA2109">
              <w:rPr>
                <w:rFonts w:ascii="宋体" w:hAnsi="宋体" w:hint="eastAsia"/>
                <w:sz w:val="24"/>
              </w:rPr>
              <w:br/>
              <w:t>b) 产品停止服务时间应提前1年告知；</w:t>
            </w:r>
            <w:r w:rsidRPr="00FA2109">
              <w:rPr>
                <w:rFonts w:ascii="宋体" w:hAnsi="宋体" w:hint="eastAsia"/>
                <w:sz w:val="24"/>
              </w:rPr>
              <w:br/>
              <w:t>c) 应明确产品发布日期</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170</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★预装操作系统</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预装符合桌面操作系统政府采购需求标准的正版操作系统</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171</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★培训服务</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供应商提供培训材料、产品手册、培训视频等培训相关内容</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★典型问题解</w:t>
            </w:r>
            <w:r w:rsidRPr="00FA2109">
              <w:rPr>
                <w:rFonts w:ascii="宋体" w:hAnsi="宋体" w:hint="eastAsia"/>
                <w:sz w:val="24"/>
              </w:rPr>
              <w:lastRenderedPageBreak/>
              <w:t>决手册</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供应商提供典型问题解决说明文档或视频</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173</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★厂家升级软件与扩容服务</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供应商提供上门升级部件/软件与扩容的增值服务</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174</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★整机质量服务要求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提供免费硬件服务周期3年（含换件和维修），所投产品要求为2024年1月1日后新生产产品，不接受</w:t>
            </w:r>
            <w:proofErr w:type="gramStart"/>
            <w:r w:rsidRPr="00FA2109">
              <w:rPr>
                <w:rFonts w:ascii="宋体" w:hAnsi="宋体" w:hint="eastAsia"/>
                <w:sz w:val="24"/>
              </w:rPr>
              <w:t>库存机</w:t>
            </w:r>
            <w:proofErr w:type="gramEnd"/>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★合格证书要求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供应商提供产品合格证</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★开箱组装/使用指导要求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供应商提供开箱组装/使用指导</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★驱动下载服务要求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供应商提供驱动光盘或下载方式</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★兼容适配软件下载服务要求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供应商提供兼容适配软件下载渠道（光盘、网站）</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179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跨架构平台应用兼容</w:t>
            </w:r>
          </w:p>
        </w:tc>
        <w:tc>
          <w:tcPr>
            <w:tcW w:w="5324" w:type="dxa"/>
            <w:noWrap/>
          </w:tcPr>
          <w:p w:rsidR="0078565F" w:rsidRPr="00FA2109" w:rsidRDefault="0078565F" w:rsidP="00F17997">
            <w:pPr>
              <w:spacing w:line="360" w:lineRule="auto"/>
              <w:rPr>
                <w:rFonts w:ascii="宋体" w:hAnsi="宋体"/>
                <w:sz w:val="24"/>
              </w:rPr>
            </w:pPr>
            <w:r w:rsidRPr="00FA2109">
              <w:rPr>
                <w:rFonts w:ascii="宋体" w:hAnsi="宋体" w:hint="eastAsia"/>
                <w:sz w:val="24"/>
              </w:rPr>
              <w:t>/</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180</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★供应链合</w:t>
            </w:r>
            <w:proofErr w:type="gramStart"/>
            <w:r w:rsidRPr="00FA2109">
              <w:rPr>
                <w:rFonts w:ascii="宋体" w:hAnsi="宋体" w:hint="eastAsia"/>
                <w:sz w:val="24"/>
              </w:rPr>
              <w:t>规</w:t>
            </w:r>
            <w:proofErr w:type="gramEnd"/>
            <w:r w:rsidRPr="00FA2109">
              <w:rPr>
                <w:rFonts w:ascii="宋体" w:hAnsi="宋体" w:hint="eastAsia"/>
                <w:sz w:val="24"/>
              </w:rPr>
              <w:t>性</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★产品部件保障</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w:t>
            </w:r>
            <w:proofErr w:type="gramStart"/>
            <w:r w:rsidRPr="00FA2109">
              <w:rPr>
                <w:rFonts w:ascii="宋体" w:hAnsi="宋体" w:hint="eastAsia"/>
                <w:sz w:val="24"/>
              </w:rPr>
              <w:t>商保障</w:t>
            </w:r>
            <w:proofErr w:type="gramEnd"/>
            <w:r w:rsidRPr="00FA2109">
              <w:rPr>
                <w:rFonts w:ascii="宋体" w:hAnsi="宋体" w:hint="eastAsia"/>
                <w:sz w:val="24"/>
              </w:rPr>
              <w:t>产品主要部件，提供6年的备件服务能力（自购买之日起），或提供可兼容原设备的升级换代产品</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181</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★供应链质量</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★抗干扰性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当产品部件出现供应风险时，供应商应通知采购人并提供风险应对方案确保产品的服务保障</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182</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★供应能力证</w:t>
            </w:r>
            <w:r w:rsidRPr="00FA2109">
              <w:rPr>
                <w:rFonts w:ascii="宋体" w:hAnsi="宋体" w:hint="eastAsia"/>
                <w:sz w:val="24"/>
              </w:rPr>
              <w:lastRenderedPageBreak/>
              <w:t>明</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供应商提供供应</w:t>
            </w:r>
            <w:proofErr w:type="gramStart"/>
            <w:r w:rsidRPr="00FA2109">
              <w:rPr>
                <w:rFonts w:ascii="宋体" w:hAnsi="宋体" w:hint="eastAsia"/>
                <w:sz w:val="24"/>
              </w:rPr>
              <w:t>链稳定</w:t>
            </w:r>
            <w:proofErr w:type="gramEnd"/>
            <w:r w:rsidRPr="00FA2109">
              <w:rPr>
                <w:rFonts w:ascii="宋体" w:hAnsi="宋体" w:hint="eastAsia"/>
                <w:sz w:val="24"/>
              </w:rPr>
              <w:t>承诺书，确保产品的部件在产</w:t>
            </w:r>
            <w:r w:rsidRPr="00FA2109">
              <w:rPr>
                <w:rFonts w:ascii="宋体" w:hAnsi="宋体" w:hint="eastAsia"/>
                <w:sz w:val="24"/>
              </w:rPr>
              <w:lastRenderedPageBreak/>
              <w:t>品服务周期内稳定供货</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lastRenderedPageBreak/>
              <w:t>183</w:t>
            </w:r>
          </w:p>
        </w:tc>
        <w:tc>
          <w:tcPr>
            <w:tcW w:w="689" w:type="dxa"/>
          </w:tcPr>
          <w:p w:rsidR="0078565F" w:rsidRPr="00FA2109" w:rsidRDefault="0078565F" w:rsidP="00F17997">
            <w:pPr>
              <w:spacing w:line="360" w:lineRule="auto"/>
              <w:rPr>
                <w:rFonts w:ascii="宋体" w:hAnsi="宋体"/>
                <w:sz w:val="24"/>
              </w:rPr>
            </w:pPr>
            <w:r w:rsidRPr="00FA2109">
              <w:rPr>
                <w:rFonts w:ascii="宋体" w:hAnsi="宋体" w:hint="eastAsia"/>
                <w:sz w:val="24"/>
              </w:rPr>
              <w:t>★关键部件安全要求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★关键部件安全要求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CPU和操作系统等关键部件应当符合安全可靠测评要求</w:t>
            </w:r>
          </w:p>
        </w:tc>
      </w:tr>
      <w:tr w:rsidR="0078565F" w:rsidRPr="00FA2109" w:rsidTr="00F17997">
        <w:trPr>
          <w:trHeight w:val="66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184</w:t>
            </w:r>
          </w:p>
        </w:tc>
        <w:tc>
          <w:tcPr>
            <w:tcW w:w="689" w:type="dxa"/>
            <w:vMerge w:val="restart"/>
          </w:tcPr>
          <w:p w:rsidR="0078565F" w:rsidRPr="00FA2109" w:rsidRDefault="0078565F" w:rsidP="00F17997">
            <w:pPr>
              <w:spacing w:line="360" w:lineRule="auto"/>
              <w:rPr>
                <w:rFonts w:ascii="宋体" w:hAnsi="宋体"/>
                <w:sz w:val="24"/>
              </w:rPr>
            </w:pPr>
            <w:r w:rsidRPr="00FA2109">
              <w:rPr>
                <w:rFonts w:ascii="宋体" w:hAnsi="宋体" w:hint="eastAsia"/>
                <w:sz w:val="24"/>
              </w:rPr>
              <w:t>★整机安全性要求</w:t>
            </w: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★密码算法实现</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CPU芯片应符合GM/T 0008的相关规定，或芯片密码模块应符合GB/T37092 或GM/T 0028的相关规定</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185</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USB端口管控</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支持USB端口管控</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186</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安全物理锁</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支持安全物理锁</w:t>
            </w:r>
          </w:p>
        </w:tc>
      </w:tr>
      <w:tr w:rsidR="0078565F" w:rsidRPr="00FA2109" w:rsidTr="00F17997">
        <w:trPr>
          <w:trHeight w:val="165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187</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★信息安全基本要求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 xml:space="preserve">a) 产品应符合GB/T 39276的5.2的规定； </w:t>
            </w:r>
            <w:r w:rsidRPr="00FA2109">
              <w:rPr>
                <w:rFonts w:ascii="宋体" w:hAnsi="宋体" w:hint="eastAsia"/>
                <w:sz w:val="24"/>
              </w:rPr>
              <w:br/>
              <w:t xml:space="preserve">b) 生产厂商应建立漏洞跟踪表，保证产品版本涉及到的漏洞(如驱动程序等)可查看； </w:t>
            </w:r>
            <w:r w:rsidRPr="00FA2109">
              <w:rPr>
                <w:rFonts w:ascii="宋体" w:hAnsi="宋体" w:hint="eastAsia"/>
                <w:sz w:val="24"/>
              </w:rPr>
              <w:br/>
              <w:t>c) 产品不得包含已知的恶意代码或漏洞，不存在未声明的指令、功能、接口</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188</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★固件安全启动</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支持固件安全启动功能，固件启动过程中只有通过启动校验才能正常启动</w:t>
            </w:r>
          </w:p>
        </w:tc>
      </w:tr>
      <w:tr w:rsidR="0078565F" w:rsidRPr="00FA2109" w:rsidTr="00F17997">
        <w:trPr>
          <w:trHeight w:val="330"/>
        </w:trPr>
        <w:tc>
          <w:tcPr>
            <w:tcW w:w="548" w:type="dxa"/>
          </w:tcPr>
          <w:p w:rsidR="0078565F" w:rsidRPr="00FA2109" w:rsidRDefault="0078565F" w:rsidP="00F17997">
            <w:pPr>
              <w:spacing w:line="360" w:lineRule="auto"/>
              <w:rPr>
                <w:rFonts w:ascii="宋体" w:hAnsi="宋体"/>
                <w:sz w:val="24"/>
              </w:rPr>
            </w:pPr>
            <w:r w:rsidRPr="00FA2109">
              <w:rPr>
                <w:rFonts w:ascii="宋体" w:hAnsi="宋体" w:hint="eastAsia"/>
                <w:sz w:val="24"/>
              </w:rPr>
              <w:t>189</w:t>
            </w:r>
          </w:p>
        </w:tc>
        <w:tc>
          <w:tcPr>
            <w:tcW w:w="689" w:type="dxa"/>
            <w:vMerge/>
          </w:tcPr>
          <w:p w:rsidR="0078565F" w:rsidRPr="00FA2109" w:rsidRDefault="0078565F" w:rsidP="00F17997">
            <w:pPr>
              <w:spacing w:line="360" w:lineRule="auto"/>
              <w:rPr>
                <w:rFonts w:ascii="宋体" w:hAnsi="宋体"/>
                <w:sz w:val="24"/>
              </w:rPr>
            </w:pPr>
          </w:p>
        </w:tc>
        <w:tc>
          <w:tcPr>
            <w:tcW w:w="1622" w:type="dxa"/>
          </w:tcPr>
          <w:p w:rsidR="0078565F" w:rsidRPr="00FA2109" w:rsidRDefault="0078565F" w:rsidP="00F17997">
            <w:pPr>
              <w:spacing w:line="360" w:lineRule="auto"/>
              <w:rPr>
                <w:rFonts w:ascii="宋体" w:hAnsi="宋体"/>
                <w:sz w:val="24"/>
              </w:rPr>
            </w:pPr>
            <w:r w:rsidRPr="00FA2109">
              <w:rPr>
                <w:rFonts w:ascii="宋体" w:hAnsi="宋体" w:hint="eastAsia"/>
                <w:sz w:val="24"/>
              </w:rPr>
              <w:t>★限用物质的限量要求</w:t>
            </w:r>
          </w:p>
        </w:tc>
        <w:tc>
          <w:tcPr>
            <w:tcW w:w="5324" w:type="dxa"/>
          </w:tcPr>
          <w:p w:rsidR="0078565F" w:rsidRPr="00FA2109" w:rsidRDefault="0078565F" w:rsidP="00F17997">
            <w:pPr>
              <w:spacing w:line="360" w:lineRule="auto"/>
              <w:rPr>
                <w:rFonts w:ascii="宋体" w:hAnsi="宋体"/>
                <w:sz w:val="24"/>
              </w:rPr>
            </w:pPr>
            <w:r w:rsidRPr="00FA2109">
              <w:rPr>
                <w:rFonts w:ascii="宋体" w:hAnsi="宋体" w:hint="eastAsia"/>
                <w:sz w:val="24"/>
              </w:rPr>
              <w:t>符合GB/T 26572中规定</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23373C">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23373C">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23373C">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23373C">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A744B2">
        <w:tc>
          <w:tcPr>
            <w:tcW w:w="4264" w:type="dxa"/>
          </w:tcPr>
          <w:p w:rsidR="00796CC4" w:rsidRPr="000F460C" w:rsidRDefault="00796CC4" w:rsidP="00A744B2">
            <w:pPr>
              <w:spacing w:line="360" w:lineRule="auto"/>
              <w:jc w:val="left"/>
              <w:rPr>
                <w:sz w:val="24"/>
              </w:rPr>
            </w:pPr>
            <w:r w:rsidRPr="000F460C">
              <w:rPr>
                <w:sz w:val="24"/>
              </w:rPr>
              <w:t>投标代表人身份证正面</w:t>
            </w:r>
          </w:p>
          <w:p w:rsidR="00796CC4" w:rsidRPr="000F460C" w:rsidRDefault="00796CC4" w:rsidP="00A744B2">
            <w:pPr>
              <w:spacing w:line="360" w:lineRule="auto"/>
              <w:jc w:val="left"/>
              <w:rPr>
                <w:sz w:val="24"/>
              </w:rPr>
            </w:pPr>
          </w:p>
          <w:p w:rsidR="00796CC4" w:rsidRPr="000F460C" w:rsidRDefault="00796CC4" w:rsidP="00A744B2">
            <w:pPr>
              <w:spacing w:line="360" w:lineRule="auto"/>
              <w:jc w:val="left"/>
              <w:rPr>
                <w:sz w:val="24"/>
              </w:rPr>
            </w:pPr>
          </w:p>
          <w:p w:rsidR="00796CC4" w:rsidRPr="000F460C" w:rsidRDefault="00796CC4" w:rsidP="00A744B2">
            <w:pPr>
              <w:spacing w:line="360" w:lineRule="auto"/>
              <w:jc w:val="left"/>
              <w:rPr>
                <w:sz w:val="24"/>
              </w:rPr>
            </w:pPr>
          </w:p>
          <w:p w:rsidR="00796CC4" w:rsidRPr="000F460C" w:rsidRDefault="00796CC4" w:rsidP="00A744B2">
            <w:pPr>
              <w:spacing w:line="360" w:lineRule="auto"/>
              <w:jc w:val="left"/>
              <w:rPr>
                <w:sz w:val="24"/>
              </w:rPr>
            </w:pPr>
          </w:p>
          <w:p w:rsidR="00796CC4" w:rsidRPr="000F460C" w:rsidRDefault="00796CC4" w:rsidP="00A744B2">
            <w:pPr>
              <w:spacing w:line="360" w:lineRule="auto"/>
              <w:jc w:val="left"/>
              <w:rPr>
                <w:sz w:val="24"/>
              </w:rPr>
            </w:pPr>
          </w:p>
        </w:tc>
        <w:tc>
          <w:tcPr>
            <w:tcW w:w="4264" w:type="dxa"/>
          </w:tcPr>
          <w:p w:rsidR="00796CC4" w:rsidRPr="000F460C" w:rsidRDefault="00796CC4" w:rsidP="00A744B2">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23373C">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23373C">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23373C">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23373C">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9" w:name="OLE_LINK13"/>
      <w:bookmarkStart w:id="10"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9"/>
    <w:bookmarkEnd w:id="10"/>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57C" w:rsidRDefault="0071357C" w:rsidP="00381CB7">
      <w:r>
        <w:separator/>
      </w:r>
    </w:p>
  </w:endnote>
  <w:endnote w:type="continuationSeparator" w:id="0">
    <w:p w:rsidR="0071357C" w:rsidRDefault="0071357C"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4B2" w:rsidRDefault="00A744B2">
    <w:pPr>
      <w:pStyle w:val="a8"/>
      <w:jc w:val="center"/>
    </w:pPr>
    <w:r>
      <w:rPr>
        <w:b/>
      </w:rPr>
      <w:fldChar w:fldCharType="begin"/>
    </w:r>
    <w:r>
      <w:rPr>
        <w:b/>
      </w:rPr>
      <w:instrText>PAGE  \* Arabic  \* MERGEFORMAT</w:instrText>
    </w:r>
    <w:r>
      <w:rPr>
        <w:b/>
      </w:rPr>
      <w:fldChar w:fldCharType="separate"/>
    </w:r>
    <w:r w:rsidR="00B97E08" w:rsidRPr="00B97E08">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57C" w:rsidRDefault="0071357C" w:rsidP="00381CB7">
      <w:r>
        <w:separator/>
      </w:r>
    </w:p>
  </w:footnote>
  <w:footnote w:type="continuationSeparator" w:id="0">
    <w:p w:rsidR="0071357C" w:rsidRDefault="0071357C"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063C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3373C"/>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434"/>
    <w:rsid w:val="002A37C4"/>
    <w:rsid w:val="002A4B3C"/>
    <w:rsid w:val="002B31E3"/>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086E"/>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95C98"/>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357C"/>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8565F"/>
    <w:rsid w:val="007925BD"/>
    <w:rsid w:val="0079363C"/>
    <w:rsid w:val="00793B6E"/>
    <w:rsid w:val="00796CC4"/>
    <w:rsid w:val="007A0BCD"/>
    <w:rsid w:val="007A1EEC"/>
    <w:rsid w:val="007A4BB5"/>
    <w:rsid w:val="007A4FB6"/>
    <w:rsid w:val="007A5636"/>
    <w:rsid w:val="007A5AEB"/>
    <w:rsid w:val="007A6EBE"/>
    <w:rsid w:val="007B0028"/>
    <w:rsid w:val="007B0FD3"/>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2C62"/>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4B2"/>
    <w:rsid w:val="00A74C1E"/>
    <w:rsid w:val="00A753B0"/>
    <w:rsid w:val="00A8009D"/>
    <w:rsid w:val="00A80AAB"/>
    <w:rsid w:val="00A86D32"/>
    <w:rsid w:val="00A86EF2"/>
    <w:rsid w:val="00A90811"/>
    <w:rsid w:val="00A90E13"/>
    <w:rsid w:val="00A92667"/>
    <w:rsid w:val="00A92A1A"/>
    <w:rsid w:val="00A936E7"/>
    <w:rsid w:val="00A947C9"/>
    <w:rsid w:val="00A94CFA"/>
    <w:rsid w:val="00A94EEF"/>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97E08"/>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1BB"/>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paragraph" w:styleId="af">
    <w:name w:val="Title"/>
    <w:basedOn w:val="a0"/>
    <w:next w:val="a0"/>
    <w:link w:val="Char9"/>
    <w:uiPriority w:val="10"/>
    <w:qFormat/>
    <w:rsid w:val="0078565F"/>
    <w:pPr>
      <w:spacing w:before="240" w:after="60"/>
      <w:jc w:val="center"/>
      <w:outlineLvl w:val="0"/>
    </w:pPr>
    <w:rPr>
      <w:rFonts w:ascii="Cambria" w:hAnsi="Cambria"/>
      <w:b/>
      <w:bCs/>
      <w:sz w:val="32"/>
      <w:szCs w:val="32"/>
    </w:rPr>
  </w:style>
  <w:style w:type="character" w:customStyle="1" w:styleId="Char9">
    <w:name w:val="标题 Char"/>
    <w:basedOn w:val="a1"/>
    <w:link w:val="af"/>
    <w:uiPriority w:val="10"/>
    <w:rsid w:val="0078565F"/>
    <w:rPr>
      <w:rFonts w:ascii="Cambria" w:eastAsia="宋体" w:hAnsi="Cambria" w:cs="Times New Roman"/>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84</Pages>
  <Words>6347</Words>
  <Characters>36182</Characters>
  <Application>Microsoft Office Word</Application>
  <DocSecurity>0</DocSecurity>
  <Lines>301</Lines>
  <Paragraphs>84</Paragraphs>
  <ScaleCrop>false</ScaleCrop>
  <Company>MS</Company>
  <LinksUpToDate>false</LinksUpToDate>
  <CharactersWithSpaces>42445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192</cp:revision>
  <cp:lastPrinted>2017-09-13T07:55:00Z</cp:lastPrinted>
  <dcterms:created xsi:type="dcterms:W3CDTF">2017-09-13T09:35:00Z</dcterms:created>
  <dcterms:modified xsi:type="dcterms:W3CDTF">2025-09-30T02:40:00Z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