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1A9F8">
      <w:pPr>
        <w:rPr>
          <w:rFonts w:eastAsia="仿宋_GB2312"/>
          <w:sz w:val="84"/>
        </w:rPr>
      </w:pPr>
    </w:p>
    <w:p w14:paraId="678DF5BF">
      <w:pPr>
        <w:ind w:right="105"/>
        <w:jc w:val="center"/>
        <w:rPr>
          <w:rFonts w:hint="eastAsia" w:ascii="宋体" w:hAnsi="宋体" w:eastAsia="宋体" w:cs="Times New Roman"/>
          <w:b/>
          <w:color w:val="auto"/>
          <w:spacing w:val="40"/>
          <w:w w:val="66"/>
          <w:sz w:val="60"/>
          <w:szCs w:val="60"/>
        </w:rPr>
      </w:pPr>
      <w:r>
        <w:rPr>
          <w:rFonts w:hint="eastAsia" w:ascii="宋体" w:hAnsi="宋体" w:cs="Times New Roman"/>
          <w:b/>
          <w:color w:val="auto"/>
          <w:spacing w:val="40"/>
          <w:w w:val="66"/>
          <w:sz w:val="60"/>
          <w:szCs w:val="60"/>
          <w:lang w:eastAsia="zh-CN"/>
        </w:rPr>
        <w:t>天津市西青区城市管理委员会2026年西青区城管委司法局综合办公楼及附属办公站点物业服务项目</w:t>
      </w:r>
      <w:r>
        <w:rPr>
          <w:rFonts w:hint="eastAsia" w:ascii="宋体" w:hAnsi="宋体" w:eastAsia="宋体" w:cs="Times New Roman"/>
          <w:b/>
          <w:color w:val="auto"/>
          <w:spacing w:val="40"/>
          <w:w w:val="66"/>
          <w:sz w:val="60"/>
          <w:szCs w:val="60"/>
        </w:rPr>
        <w:t>招标文件</w:t>
      </w:r>
    </w:p>
    <w:p w14:paraId="35709FBC">
      <w:pPr>
        <w:ind w:right="105"/>
        <w:jc w:val="right"/>
        <w:rPr>
          <w:rFonts w:eastAsia="黑体"/>
          <w:b/>
          <w:spacing w:val="40"/>
          <w:w w:val="66"/>
          <w:sz w:val="60"/>
          <w:szCs w:val="60"/>
        </w:rPr>
      </w:pPr>
    </w:p>
    <w:p w14:paraId="33832FC4">
      <w:pPr>
        <w:ind w:right="1025"/>
        <w:jc w:val="center"/>
        <w:rPr>
          <w:rFonts w:eastAsia="黑体"/>
          <w:b/>
          <w:spacing w:val="40"/>
          <w:w w:val="66"/>
          <w:sz w:val="60"/>
          <w:szCs w:val="60"/>
        </w:rPr>
      </w:pPr>
    </w:p>
    <w:p w14:paraId="02CC041D">
      <w:pPr>
        <w:jc w:val="center"/>
        <w:rPr>
          <w:rFonts w:eastAsia="黑体"/>
          <w:b/>
          <w:spacing w:val="40"/>
          <w:w w:val="66"/>
          <w:sz w:val="15"/>
          <w:szCs w:val="15"/>
        </w:rPr>
      </w:pPr>
      <w:r>
        <w:rPr>
          <w:rFonts w:eastAsia="黑体"/>
          <w:b/>
          <w:spacing w:val="40"/>
          <w:w w:val="66"/>
          <w:sz w:val="56"/>
          <w:szCs w:val="56"/>
        </w:rPr>
        <w:t xml:space="preserve">            </w:t>
      </w:r>
    </w:p>
    <w:p w14:paraId="5BBE5144">
      <w:pPr>
        <w:jc w:val="center"/>
        <w:rPr>
          <w:rFonts w:eastAsia="黑体"/>
          <w:color w:val="auto"/>
          <w:spacing w:val="40"/>
          <w:w w:val="66"/>
          <w:sz w:val="32"/>
          <w:szCs w:val="32"/>
        </w:rPr>
      </w:pPr>
      <w:r>
        <w:rPr>
          <w:rFonts w:eastAsia="黑体"/>
          <w:spacing w:val="40"/>
          <w:w w:val="66"/>
          <w:sz w:val="32"/>
          <w:szCs w:val="32"/>
        </w:rPr>
        <w:t>（项目编号：</w:t>
      </w:r>
      <w:r>
        <w:rPr>
          <w:rFonts w:hint="eastAsia" w:eastAsia="黑体"/>
          <w:color w:val="auto"/>
          <w:spacing w:val="40"/>
          <w:w w:val="66"/>
          <w:sz w:val="32"/>
          <w:szCs w:val="32"/>
        </w:rPr>
        <w:t>TJXQ-2025-</w:t>
      </w:r>
      <w:r>
        <w:rPr>
          <w:rFonts w:hint="eastAsia" w:eastAsia="黑体"/>
          <w:color w:val="auto"/>
          <w:spacing w:val="40"/>
          <w:w w:val="66"/>
          <w:sz w:val="32"/>
          <w:szCs w:val="32"/>
          <w:lang w:eastAsia="zh-CN"/>
        </w:rPr>
        <w:t>D-0043</w:t>
      </w:r>
      <w:r>
        <w:rPr>
          <w:rFonts w:eastAsia="黑体"/>
          <w:color w:val="auto"/>
          <w:spacing w:val="40"/>
          <w:w w:val="66"/>
          <w:sz w:val="32"/>
          <w:szCs w:val="32"/>
        </w:rPr>
        <w:t>）</w:t>
      </w:r>
    </w:p>
    <w:p w14:paraId="3276D877">
      <w:pPr>
        <w:rPr>
          <w:sz w:val="40"/>
        </w:rPr>
      </w:pPr>
    </w:p>
    <w:p w14:paraId="61BD20CA">
      <w:pPr>
        <w:rPr>
          <w:sz w:val="36"/>
        </w:rPr>
      </w:pPr>
    </w:p>
    <w:p w14:paraId="28B86471">
      <w:pPr>
        <w:rPr>
          <w:sz w:val="36"/>
        </w:rPr>
      </w:pPr>
    </w:p>
    <w:p w14:paraId="0FFF5302">
      <w:pPr>
        <w:rPr>
          <w:sz w:val="36"/>
        </w:rPr>
      </w:pPr>
    </w:p>
    <w:p w14:paraId="4A8FD161">
      <w:pPr>
        <w:rPr>
          <w:sz w:val="36"/>
        </w:rPr>
      </w:pPr>
    </w:p>
    <w:p w14:paraId="1CD165FD">
      <w:pPr>
        <w:rPr>
          <w:sz w:val="36"/>
        </w:rPr>
      </w:pPr>
    </w:p>
    <w:p w14:paraId="0812F725">
      <w:pPr>
        <w:rPr>
          <w:sz w:val="36"/>
        </w:rPr>
      </w:pPr>
    </w:p>
    <w:p w14:paraId="69C887E5">
      <w:pPr>
        <w:rPr>
          <w:sz w:val="36"/>
        </w:rPr>
      </w:pPr>
    </w:p>
    <w:p w14:paraId="4B21DA2C">
      <w:pPr>
        <w:rPr>
          <w:rFonts w:eastAsia="黑体"/>
          <w:spacing w:val="20"/>
          <w:w w:val="66"/>
          <w:sz w:val="44"/>
          <w:szCs w:val="44"/>
        </w:rPr>
      </w:pPr>
    </w:p>
    <w:p w14:paraId="1D9D1D84">
      <w:pPr>
        <w:ind w:firstLine="2826" w:firstLineChars="9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145B8F01">
      <w:pPr>
        <w:tabs>
          <w:tab w:val="left" w:pos="3281"/>
          <w:tab w:val="center" w:pos="4711"/>
        </w:tabs>
        <w:jc w:val="center"/>
        <w:rPr>
          <w:rFonts w:hint="default" w:eastAsia="仿宋_GB2312"/>
          <w:b/>
          <w:bCs/>
          <w:color w:val="FF0000"/>
          <w:kern w:val="0"/>
          <w:sz w:val="44"/>
          <w:szCs w:val="44"/>
          <w:lang w:val="en-US"/>
        </w:rPr>
      </w:pPr>
      <w:r>
        <w:rPr>
          <w:rFonts w:hint="eastAsia" w:eastAsia="仿宋_GB2312"/>
          <w:b/>
          <w:bCs/>
          <w:color w:val="FF0000"/>
          <w:kern w:val="0"/>
          <w:sz w:val="44"/>
          <w:szCs w:val="44"/>
          <w:lang w:val="en-US" w:eastAsia="zh-CN"/>
        </w:rPr>
        <w:t xml:space="preserve">  </w:t>
      </w:r>
      <w:r>
        <w:rPr>
          <w:rFonts w:hint="eastAsia" w:eastAsia="仿宋_GB2312"/>
          <w:b/>
          <w:bCs/>
          <w:color w:val="auto"/>
          <w:kern w:val="0"/>
          <w:sz w:val="44"/>
          <w:szCs w:val="44"/>
          <w:lang w:val="en-US" w:eastAsia="zh-CN"/>
        </w:rPr>
        <w:t xml:space="preserve"> </w:t>
      </w: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12</w:t>
      </w:r>
    </w:p>
    <w:p w14:paraId="510958A9">
      <w:pPr>
        <w:widowControl/>
        <w:jc w:val="left"/>
        <w:rPr>
          <w:rFonts w:eastAsia="仿宋_GB2312"/>
          <w:b/>
          <w:bCs/>
          <w:kern w:val="0"/>
          <w:sz w:val="44"/>
          <w:szCs w:val="44"/>
        </w:rPr>
      </w:pPr>
    </w:p>
    <w:p w14:paraId="4F6D8663">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4D0A1EF">
      <w:pPr>
        <w:ind w:firstLine="408" w:firstLineChars="100"/>
        <w:jc w:val="center"/>
        <w:rPr>
          <w:b/>
          <w:spacing w:val="20"/>
          <w:w w:val="80"/>
          <w:sz w:val="48"/>
          <w:szCs w:val="48"/>
        </w:rPr>
      </w:pPr>
      <w:r>
        <w:rPr>
          <w:b/>
          <w:spacing w:val="20"/>
          <w:w w:val="80"/>
          <w:sz w:val="48"/>
          <w:szCs w:val="48"/>
        </w:rPr>
        <w:t>目  录</w:t>
      </w:r>
    </w:p>
    <w:p w14:paraId="49E1B0A6">
      <w:pPr>
        <w:spacing w:line="560" w:lineRule="exact"/>
        <w:ind w:right="-141" w:rightChars="-73"/>
        <w:rPr>
          <w:b/>
          <w:sz w:val="24"/>
        </w:rPr>
      </w:pPr>
      <w:r>
        <w:rPr>
          <w:b/>
          <w:sz w:val="24"/>
        </w:rPr>
        <w:t>第一部分  投标邀请函</w:t>
      </w:r>
    </w:p>
    <w:p w14:paraId="033D10A7">
      <w:pPr>
        <w:spacing w:line="560" w:lineRule="exact"/>
        <w:ind w:right="-141" w:rightChars="-73"/>
        <w:rPr>
          <w:b/>
          <w:sz w:val="24"/>
        </w:rPr>
      </w:pPr>
    </w:p>
    <w:p w14:paraId="5E29725F">
      <w:pPr>
        <w:spacing w:line="560" w:lineRule="exact"/>
        <w:ind w:right="-141" w:rightChars="-73"/>
        <w:rPr>
          <w:b/>
          <w:sz w:val="24"/>
        </w:rPr>
      </w:pPr>
      <w:r>
        <w:rPr>
          <w:b/>
          <w:sz w:val="24"/>
        </w:rPr>
        <w:t>第二部分  招标项目要求</w:t>
      </w:r>
    </w:p>
    <w:p w14:paraId="1D120661">
      <w:pPr>
        <w:spacing w:line="560" w:lineRule="exact"/>
        <w:ind w:right="-141" w:rightChars="-73"/>
        <w:rPr>
          <w:b/>
          <w:sz w:val="24"/>
        </w:rPr>
      </w:pPr>
    </w:p>
    <w:p w14:paraId="04666902">
      <w:pPr>
        <w:spacing w:line="560" w:lineRule="exact"/>
        <w:ind w:right="-141" w:rightChars="-73"/>
        <w:rPr>
          <w:b/>
          <w:sz w:val="24"/>
        </w:rPr>
      </w:pPr>
      <w:r>
        <w:rPr>
          <w:b/>
          <w:sz w:val="24"/>
        </w:rPr>
        <w:t>第三部分  投标须知</w:t>
      </w:r>
    </w:p>
    <w:p w14:paraId="439FF06A">
      <w:pPr>
        <w:spacing w:line="560" w:lineRule="exact"/>
        <w:ind w:right="-141" w:rightChars="-73"/>
        <w:rPr>
          <w:sz w:val="24"/>
        </w:rPr>
      </w:pPr>
    </w:p>
    <w:p w14:paraId="22BD3DFA">
      <w:pPr>
        <w:spacing w:line="560" w:lineRule="exact"/>
        <w:rPr>
          <w:b/>
          <w:sz w:val="24"/>
        </w:rPr>
      </w:pPr>
      <w:r>
        <w:rPr>
          <w:b/>
          <w:sz w:val="24"/>
        </w:rPr>
        <w:t>第四部分  合同条款</w:t>
      </w:r>
    </w:p>
    <w:p w14:paraId="05209151">
      <w:pPr>
        <w:spacing w:line="560" w:lineRule="exact"/>
        <w:rPr>
          <w:sz w:val="24"/>
        </w:rPr>
      </w:pPr>
    </w:p>
    <w:p w14:paraId="7EE7EE86">
      <w:pPr>
        <w:spacing w:line="560" w:lineRule="exact"/>
        <w:rPr>
          <w:sz w:val="24"/>
        </w:rPr>
      </w:pPr>
      <w:r>
        <w:rPr>
          <w:b/>
          <w:sz w:val="24"/>
        </w:rPr>
        <w:t>第五部分  投标文件格式</w:t>
      </w:r>
    </w:p>
    <w:p w14:paraId="027EADD8">
      <w:pPr>
        <w:rPr>
          <w:sz w:val="24"/>
        </w:rPr>
      </w:pPr>
    </w:p>
    <w:p w14:paraId="2ECB2150">
      <w:pPr>
        <w:rPr>
          <w:sz w:val="24"/>
        </w:rPr>
      </w:pPr>
    </w:p>
    <w:p w14:paraId="7FB2A0B0">
      <w:pPr>
        <w:rPr>
          <w:sz w:val="24"/>
        </w:rPr>
      </w:pPr>
    </w:p>
    <w:p w14:paraId="21F23C90">
      <w:pPr>
        <w:rPr>
          <w:sz w:val="24"/>
        </w:rPr>
      </w:pPr>
    </w:p>
    <w:p w14:paraId="5F0C706B">
      <w:pPr>
        <w:rPr>
          <w:sz w:val="24"/>
        </w:rPr>
      </w:pPr>
    </w:p>
    <w:p w14:paraId="24E64B14">
      <w:pPr>
        <w:rPr>
          <w:sz w:val="24"/>
        </w:rPr>
      </w:pPr>
    </w:p>
    <w:p w14:paraId="1C20CD5B">
      <w:pPr>
        <w:rPr>
          <w:b/>
        </w:rPr>
      </w:pPr>
    </w:p>
    <w:p w14:paraId="62056593">
      <w:pPr>
        <w:pStyle w:val="35"/>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A7A5829">
      <w:pPr>
        <w:pStyle w:val="35"/>
        <w:rPr>
          <w:rFonts w:ascii="Times New Roman" w:hAnsi="Times New Roman"/>
        </w:rPr>
      </w:pPr>
      <w:r>
        <w:rPr>
          <w:rFonts w:ascii="Times New Roman" w:hAnsi="Times New Roman"/>
        </w:rPr>
        <w:t>第一部分  投标邀请函</w:t>
      </w:r>
      <w:bookmarkEnd w:id="0"/>
    </w:p>
    <w:p w14:paraId="08B02ACF">
      <w:pPr>
        <w:pStyle w:val="63"/>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lang w:eastAsia="zh-CN"/>
        </w:rPr>
        <w:t>天津市西青区城市管理委员会</w:t>
      </w:r>
      <w:r>
        <w:rPr>
          <w:rFonts w:ascii="Times New Roman" w:hAnsi="Times New Roman" w:cs="Times New Roman" w:eastAsiaTheme="minorEastAsia"/>
          <w:color w:val="auto"/>
          <w:szCs w:val="32"/>
        </w:rPr>
        <w:t>委托，天津市</w:t>
      </w:r>
      <w:r>
        <w:rPr>
          <w:rFonts w:hint="eastAsia" w:ascii="Times New Roman" w:hAnsi="Times New Roman" w:cs="Times New Roman" w:eastAsiaTheme="minorEastAsia"/>
          <w:color w:val="auto"/>
          <w:szCs w:val="32"/>
        </w:rPr>
        <w:t>西青区</w:t>
      </w:r>
      <w:r>
        <w:rPr>
          <w:rFonts w:ascii="Times New Roman" w:hAnsi="Times New Roman" w:cs="Times New Roman" w:eastAsiaTheme="minorEastAsia"/>
          <w:color w:val="auto"/>
          <w:szCs w:val="32"/>
        </w:rPr>
        <w:t>政府采购中心将以公开招标方式，对</w:t>
      </w:r>
      <w:r>
        <w:rPr>
          <w:rFonts w:hint="eastAsia" w:ascii="Times New Roman" w:hAnsi="Times New Roman" w:cs="Times New Roman" w:eastAsiaTheme="minorEastAsia"/>
          <w:color w:val="auto"/>
          <w:szCs w:val="32"/>
          <w:lang w:eastAsia="zh-CN"/>
        </w:rPr>
        <w:t>天津市西青区城市管理委员会2026年西青区城管委司法局综合办公楼及附属办公站点物业服务项目</w:t>
      </w:r>
      <w:r>
        <w:rPr>
          <w:rFonts w:ascii="Times New Roman" w:hAnsi="Times New Roman" w:cs="Times New Roman" w:eastAsiaTheme="minorEastAsia"/>
          <w:color w:val="auto"/>
          <w:szCs w:val="32"/>
        </w:rPr>
        <w:t>实施政府采购。现欢迎合格的供应商参加投标。</w:t>
      </w:r>
    </w:p>
    <w:p w14:paraId="63FEC123">
      <w:pPr>
        <w:pStyle w:val="63"/>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6D80A3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F019E5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lang w:eastAsia="zh-CN"/>
        </w:rPr>
        <w:t>天津市西青区城市管理委员会2026年西青区城管委司法局综合办公楼及附属办公站点物业服务项目</w:t>
      </w:r>
      <w:r>
        <w:rPr>
          <w:rFonts w:ascii="Times New Roman" w:hAnsi="Times New Roman" w:eastAsia="宋体" w:cs="Times New Roman"/>
          <w:color w:val="auto"/>
        </w:rPr>
        <w:t xml:space="preserve">  </w:t>
      </w:r>
    </w:p>
    <w:p w14:paraId="2EE4879F">
      <w:pPr>
        <w:pStyle w:val="63"/>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TJXQ-2025-</w:t>
      </w:r>
      <w:r>
        <w:rPr>
          <w:rFonts w:hint="eastAsia" w:ascii="Times New Roman" w:hAnsi="Times New Roman" w:eastAsia="宋体" w:cs="Times New Roman"/>
          <w:color w:val="auto"/>
          <w:lang w:eastAsia="zh-CN"/>
        </w:rPr>
        <w:t>D-0043</w:t>
      </w:r>
    </w:p>
    <w:p w14:paraId="4D69BFE7">
      <w:pPr>
        <w:pStyle w:val="63"/>
        <w:keepNext w:val="0"/>
        <w:keepLines w:val="0"/>
        <w:pageBreakBefore w:val="0"/>
        <w:kinsoku/>
        <w:wordWrap/>
        <w:overflowPunct/>
        <w:topLinePunct w:val="0"/>
        <w:bidi w:val="0"/>
        <w:snapToGrid/>
        <w:spacing w:line="360" w:lineRule="auto"/>
        <w:ind w:firstLine="480" w:firstLineChars="200"/>
        <w:jc w:val="both"/>
        <w:textAlignment w:val="auto"/>
        <w:rPr>
          <w:rFonts w:ascii="Times New Roman" w:hAnsi="Times New Roman" w:eastAsia="宋体" w:cs="Times New Roman"/>
          <w:color w:val="auto"/>
        </w:rPr>
      </w:pPr>
      <w:r>
        <w:rPr>
          <w:rFonts w:ascii="Times New Roman" w:hAnsi="Times New Roman" w:eastAsia="宋体" w:cs="Times New Roman"/>
          <w:color w:val="auto"/>
        </w:rPr>
        <w:t>二、项目内容</w:t>
      </w:r>
    </w:p>
    <w:p w14:paraId="65AD84B2">
      <w:pPr>
        <w:pStyle w:val="357"/>
        <w:keepNext w:val="0"/>
        <w:keepLines w:val="0"/>
        <w:pageBreakBefore w:val="0"/>
        <w:kinsoku/>
        <w:wordWrap/>
        <w:overflowPunct/>
        <w:topLinePunct w:val="0"/>
        <w:bidi w:val="0"/>
        <w:snapToGrid/>
        <w:spacing w:line="360" w:lineRule="auto"/>
        <w:textAlignment w:val="auto"/>
      </w:pPr>
      <w:r>
        <w:rPr>
          <w:rFonts w:hint="eastAsia" w:ascii="宋体" w:hAnsi="宋体"/>
        </w:rPr>
        <w:t>采购明细项目：</w:t>
      </w:r>
      <w:r>
        <w:t>窗体顶端</w:t>
      </w:r>
    </w:p>
    <w:p w14:paraId="5086783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line="360" w:lineRule="auto"/>
        <w:ind w:firstLine="480" w:firstLineChars="200"/>
        <w:jc w:val="left"/>
        <w:textAlignment w:val="auto"/>
        <w:rPr>
          <w:rFonts w:hint="eastAsia" w:ascii="Times New Roman" w:hAnsi="Times New Roman" w:eastAsia="宋体" w:cs="Times New Roman"/>
          <w:color w:val="auto"/>
          <w:kern w:val="0"/>
          <w:sz w:val="24"/>
          <w:szCs w:val="24"/>
          <w:lang w:val="en-US" w:eastAsia="zh-CN" w:bidi="ar-SA"/>
        </w:rPr>
      </w:pPr>
      <w:r>
        <w:rPr>
          <w:rFonts w:hint="eastAsia" w:ascii="Times New Roman" w:hAnsi="Times New Roman" w:eastAsia="宋体" w:cs="Times New Roman"/>
          <w:color w:val="auto"/>
          <w:kern w:val="0"/>
          <w:sz w:val="24"/>
          <w:szCs w:val="24"/>
          <w:lang w:val="en-US" w:eastAsia="zh-CN" w:bidi="ar-SA"/>
        </w:rPr>
        <w:t>物业管理服务1项，技术要求详见附件</w:t>
      </w:r>
      <w:r>
        <w:rPr>
          <w:rFonts w:hint="eastAsia" w:ascii="Times New Roman" w:hAnsi="Times New Roman" w:eastAsia="宋体" w:cs="Times New Roman"/>
          <w:color w:val="auto"/>
          <w:kern w:val="0"/>
          <w:sz w:val="24"/>
          <w:szCs w:val="24"/>
          <w:lang w:val="en-US" w:eastAsia="zh-CN" w:bidi="ar-SA"/>
        </w:rPr>
        <w:tab/>
      </w:r>
      <w:r>
        <w:rPr>
          <w:rFonts w:hint="eastAsia" w:ascii="Times New Roman" w:hAnsi="Times New Roman" w:eastAsia="宋体" w:cs="Times New Roman"/>
          <w:color w:val="auto"/>
          <w:kern w:val="0"/>
          <w:sz w:val="24"/>
          <w:szCs w:val="24"/>
          <w:lang w:val="en-US" w:eastAsia="zh-CN" w:bidi="ar-SA"/>
        </w:rPr>
        <w:t>。</w:t>
      </w:r>
    </w:p>
    <w:p w14:paraId="4DC1DC03">
      <w:pPr>
        <w:pStyle w:val="63"/>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三、项目预算</w:t>
      </w:r>
    </w:p>
    <w:p w14:paraId="4D5493E8">
      <w:pPr>
        <w:pStyle w:val="357"/>
      </w:pPr>
      <w:r>
        <w:t>窗体顶端</w:t>
      </w:r>
    </w:p>
    <w:p w14:paraId="2673306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line="360" w:lineRule="auto"/>
        <w:ind w:firstLine="480" w:firstLineChars="200"/>
        <w:jc w:val="left"/>
        <w:textAlignment w:val="auto"/>
        <w:rPr>
          <w:rFonts w:hint="eastAsia" w:ascii="Times New Roman" w:hAnsi="Times New Roman" w:eastAsia="宋体" w:cs="Times New Roman"/>
          <w:color w:val="auto"/>
          <w:kern w:val="0"/>
          <w:sz w:val="24"/>
          <w:szCs w:val="24"/>
          <w:lang w:val="en-US" w:eastAsia="zh-CN" w:bidi="ar-SA"/>
        </w:rPr>
      </w:pPr>
      <w:r>
        <w:rPr>
          <w:rFonts w:hint="eastAsia" w:ascii="Times New Roman" w:hAnsi="Times New Roman" w:eastAsia="宋体" w:cs="Times New Roman"/>
          <w:color w:val="auto"/>
          <w:kern w:val="0"/>
          <w:sz w:val="24"/>
          <w:szCs w:val="24"/>
          <w:lang w:val="en-US" w:eastAsia="zh-CN" w:bidi="ar-SA"/>
        </w:rPr>
        <w:t xml:space="preserve">8341577.1 </w:t>
      </w:r>
      <w:r>
        <w:rPr>
          <w:rFonts w:hint="eastAsia" w:cs="Times New Roman"/>
          <w:color w:val="auto"/>
          <w:kern w:val="0"/>
          <w:sz w:val="24"/>
          <w:szCs w:val="24"/>
          <w:lang w:val="en-US" w:eastAsia="zh-CN" w:bidi="ar-SA"/>
        </w:rPr>
        <w:t>元</w:t>
      </w:r>
      <w:r>
        <w:rPr>
          <w:rFonts w:hint="eastAsia" w:ascii="Times New Roman" w:hAnsi="Times New Roman" w:eastAsia="宋体" w:cs="Times New Roman"/>
          <w:color w:val="auto"/>
          <w:kern w:val="0"/>
          <w:sz w:val="24"/>
          <w:szCs w:val="24"/>
          <w:lang w:val="en-US" w:eastAsia="zh-CN" w:bidi="ar-SA"/>
        </w:rPr>
        <w:t>。</w:t>
      </w:r>
    </w:p>
    <w:p w14:paraId="452893A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注：每包投标报价不得超出该包的预算（最高限价），否则投标无效。</w:t>
      </w:r>
    </w:p>
    <w:p w14:paraId="7E324ED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2FF6162D">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1、营业执照副本加盖公章的复印件。</w:t>
      </w:r>
    </w:p>
    <w:p w14:paraId="6FD41D37">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、本次招标不接受联合体投标。</w:t>
      </w:r>
    </w:p>
    <w:p w14:paraId="3F5A0AD3">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lang w:val="en-US" w:eastAsia="zh-CN"/>
        </w:rPr>
        <w:t>3</w:t>
      </w:r>
      <w:r>
        <w:rPr>
          <w:rFonts w:hint="eastAsia" w:ascii="宋体" w:hAnsi="宋体"/>
          <w:sz w:val="24"/>
          <w:szCs w:val="24"/>
        </w:rPr>
        <w:t>、</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18E49AF5">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highlight w:val="none"/>
          <w:lang w:val="en-US" w:eastAsia="zh-CN"/>
        </w:rPr>
        <w:t>4</w:t>
      </w:r>
      <w:r>
        <w:rPr>
          <w:rFonts w:ascii="宋体" w:hAnsi="宋体"/>
          <w:sz w:val="24"/>
          <w:szCs w:val="24"/>
          <w:highlight w:val="none"/>
        </w:rPr>
        <w:t xml:space="preserve">. </w:t>
      </w:r>
      <w:r>
        <w:rPr>
          <w:rFonts w:hint="eastAsia" w:ascii="宋体" w:hAnsi="宋体"/>
          <w:sz w:val="24"/>
          <w:szCs w:val="24"/>
          <w:highlight w:val="none"/>
        </w:rPr>
        <w:t>财</w:t>
      </w:r>
      <w:r>
        <w:rPr>
          <w:rFonts w:hint="eastAsia" w:ascii="宋体" w:hAnsi="宋体"/>
          <w:sz w:val="24"/>
          <w:szCs w:val="24"/>
        </w:rPr>
        <w:t>务状况报告等相关材料：A.经第三方会计师事务所审计的202</w:t>
      </w:r>
      <w:r>
        <w:rPr>
          <w:rFonts w:ascii="宋体" w:hAnsi="宋体"/>
          <w:sz w:val="24"/>
          <w:szCs w:val="24"/>
        </w:rPr>
        <w:t>4</w:t>
      </w:r>
      <w:r>
        <w:rPr>
          <w:rFonts w:hint="eastAsia" w:ascii="宋体" w:hAnsi="宋体"/>
          <w:sz w:val="24"/>
          <w:szCs w:val="24"/>
        </w:rPr>
        <w:t>年度财务报告复印件。B.开标前3个月内银行出具的资信证明复印件。 注：A、B两项提供任意一项均可。</w:t>
      </w:r>
    </w:p>
    <w:p w14:paraId="36BFB5EB">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lang w:val="en-US" w:eastAsia="zh-CN"/>
        </w:rPr>
        <w:t>5</w:t>
      </w:r>
      <w:r>
        <w:rPr>
          <w:rFonts w:hint="eastAsia" w:ascii="宋体" w:hAnsi="宋体"/>
          <w:sz w:val="24"/>
          <w:szCs w:val="24"/>
        </w:rPr>
        <w:t>．202</w:t>
      </w:r>
      <w:r>
        <w:rPr>
          <w:rFonts w:ascii="宋体" w:hAnsi="宋体"/>
          <w:sz w:val="24"/>
          <w:szCs w:val="24"/>
        </w:rPr>
        <w:t>5</w:t>
      </w:r>
      <w:r>
        <w:rPr>
          <w:rFonts w:hint="eastAsia" w:ascii="宋体" w:hAnsi="宋体"/>
          <w:sz w:val="24"/>
          <w:szCs w:val="24"/>
        </w:rPr>
        <w:t>年度至今至少1个月的依法缴纳税收和社会保险费的相关证明材料复印件。</w:t>
      </w:r>
    </w:p>
    <w:p w14:paraId="47632678">
      <w:pPr>
        <w:keepNext w:val="0"/>
        <w:keepLines w:val="0"/>
        <w:pageBreakBefore w:val="0"/>
        <w:widowControl w:val="0"/>
        <w:tabs>
          <w:tab w:val="left" w:pos="210"/>
        </w:tabs>
        <w:kinsoku/>
        <w:wordWrap/>
        <w:overflowPunct/>
        <w:topLinePunct w:val="0"/>
        <w:autoSpaceDE w:val="0"/>
        <w:autoSpaceDN w:val="0"/>
        <w:bidi w:val="0"/>
        <w:adjustRightInd w:val="0"/>
        <w:snapToGrid/>
        <w:spacing w:line="560" w:lineRule="exact"/>
        <w:ind w:firstLine="480"/>
        <w:textAlignment w:val="auto"/>
        <w:rPr>
          <w:rFonts w:ascii="Times New Roman" w:hAnsi="Times New Roman" w:cs="Times New Roman" w:eastAsiaTheme="minorEastAsia"/>
          <w:color w:val="auto"/>
          <w:sz w:val="24"/>
          <w:szCs w:val="24"/>
          <w:highlight w:val="none"/>
          <w:lang w:val="en-US" w:eastAsia="zh-CN" w:bidi="ar-SA"/>
        </w:rPr>
      </w:pPr>
      <w:r>
        <w:rPr>
          <w:rFonts w:hint="eastAsia" w:ascii="宋体" w:hAnsi="宋体"/>
          <w:color w:val="auto"/>
          <w:sz w:val="24"/>
          <w:szCs w:val="24"/>
          <w:highlight w:val="none"/>
          <w:lang w:val="en-US" w:eastAsia="zh-CN"/>
        </w:rPr>
        <w:t>6.本项目仅中、小微企业、监狱企业、残疾人福利性单位参与，投标人须提供《中</w:t>
      </w:r>
      <w:r>
        <w:rPr>
          <w:rFonts w:hint="eastAsia" w:ascii="宋体" w:hAnsi="宋体"/>
          <w:sz w:val="24"/>
          <w:szCs w:val="24"/>
          <w:lang w:val="en-US" w:eastAsia="zh-CN"/>
        </w:rPr>
        <w:t>小企业声明函》或《残疾人福利性单位声明函》或属于监狱企业的证明文件。</w:t>
      </w:r>
    </w:p>
    <w:p w14:paraId="734AB45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58DA625A">
      <w:pPr>
        <w:pStyle w:val="63"/>
        <w:spacing w:line="360" w:lineRule="auto"/>
        <w:ind w:firstLine="480" w:firstLineChars="200"/>
        <w:jc w:val="both"/>
        <w:rPr>
          <w:rFonts w:hint="eastAsia" w:ascii="Times New Roman" w:hAnsi="Times New Roman" w:eastAsia="宋体" w:cs="Times New Roman"/>
          <w:color w:val="auto"/>
        </w:rPr>
      </w:pPr>
      <w:bookmarkStart w:id="1" w:name="OLE_LINK3"/>
      <w:bookmarkStart w:id="2" w:name="_Toc412903615"/>
      <w:r>
        <w:rPr>
          <w:rFonts w:hint="eastAsia" w:ascii="Times New Roman" w:hAnsi="Times New Roman" w:eastAsia="宋体" w:cs="Times New Roman"/>
          <w:color w:val="auto"/>
          <w:kern w:val="2"/>
        </w:rPr>
        <w:t>（一）按照国家节</w:t>
      </w:r>
      <w:r>
        <w:rPr>
          <w:rFonts w:hint="eastAsia" w:ascii="Times New Roman" w:hAnsi="Times New Roman" w:eastAsia="宋体" w:cs="Times New Roman"/>
          <w:color w:val="auto"/>
        </w:rPr>
        <w:t>能环保政策执行。</w:t>
      </w:r>
    </w:p>
    <w:p w14:paraId="2E1BD3E7">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（二）本项目仅限</w:t>
      </w:r>
      <w:r>
        <w:rPr>
          <w:rFonts w:hint="eastAsia" w:ascii="宋体" w:hAnsi="宋体"/>
          <w:sz w:val="24"/>
          <w:szCs w:val="24"/>
          <w:lang w:val="en-US" w:eastAsia="zh-CN"/>
        </w:rPr>
        <w:t>中、</w:t>
      </w:r>
      <w:r>
        <w:rPr>
          <w:rFonts w:hint="eastAsia" w:ascii="Times New Roman" w:hAnsi="Times New Roman" w:eastAsia="宋体" w:cs="Times New Roman"/>
          <w:color w:val="auto"/>
        </w:rPr>
        <w:t>小微企业、监狱企业、残疾人福利性单位参与，投标人须提供《中小企业声明函》或《残疾人福利性单位声明函》或属于监狱企业的证明文件。</w:t>
      </w:r>
    </w:p>
    <w:p w14:paraId="14BED98D">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注：</w:t>
      </w:r>
      <w:r>
        <w:rPr>
          <w:rFonts w:hint="eastAsia" w:ascii="宋体" w:hAnsi="宋体"/>
          <w:sz w:val="24"/>
          <w:szCs w:val="24"/>
          <w:lang w:val="en-US" w:eastAsia="zh-CN"/>
        </w:rPr>
        <w:t>中、</w:t>
      </w:r>
      <w:r>
        <w:rPr>
          <w:rFonts w:hint="eastAsia" w:ascii="Times New Roman" w:hAnsi="Times New Roman" w:eastAsia="宋体" w:cs="Times New Roman"/>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EBA27BE">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p w14:paraId="2703933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0C74E67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w:t>
      </w:r>
      <w:r>
        <w:rPr>
          <w:rFonts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日</w:t>
      </w:r>
      <w:r>
        <w:rPr>
          <w:rFonts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日</w:t>
      </w:r>
      <w:r>
        <w:rPr>
          <w:rFonts w:ascii="Times New Roman" w:hAnsi="Times New Roman" w:eastAsia="宋体" w:cs="Times New Roman"/>
          <w:color w:val="auto"/>
          <w:highlight w:val="none"/>
        </w:rPr>
        <w:t>，每日</w:t>
      </w:r>
      <w:r>
        <w:rPr>
          <w:rFonts w:ascii="Times New Roman" w:hAnsi="Times New Roman" w:eastAsia="宋体" w:cs="Times New Roman"/>
          <w:color w:val="auto"/>
        </w:rPr>
        <w:t>9:00至17:00（北京时间，法定节假日除外）。</w:t>
      </w:r>
    </w:p>
    <w:p w14:paraId="50353A1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6ED50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56"/>
          <w:rFonts w:hint="eastAsia" w:ascii="Times New Roman" w:hAnsi="Times New Roman" w:eastAsia="宋体" w:cs="Times New Roman"/>
          <w:color w:val="auto"/>
        </w:rPr>
        <w:t>http://tjgpc.zwfwb.tj.gov.cn</w:t>
      </w:r>
      <w:r>
        <w:rPr>
          <w:rStyle w:val="5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下载招标文件。</w:t>
      </w:r>
    </w:p>
    <w:p w14:paraId="1B3F233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2EBDD6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B59F93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6567E0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A91F343">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31E4A8CB">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5CEEC2E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和标前答疑会。</w:t>
      </w:r>
    </w:p>
    <w:p w14:paraId="3122C93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94ECBD3">
      <w:pPr>
        <w:pStyle w:val="63"/>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日</w:t>
      </w:r>
      <w:r>
        <w:rPr>
          <w:rFonts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25</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0837EB2">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ACDE87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AA3166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w:t>
      </w:r>
      <w:r>
        <w:rPr>
          <w:rFonts w:ascii="Times New Roman" w:hAnsi="Times New Roman" w:eastAsia="宋体" w:cs="Times New Roman"/>
          <w:color w:val="auto"/>
          <w:highlight w:val="none"/>
        </w:rPr>
        <w:t>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25</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hint="eastAsia" w:ascii="Times New Roman" w:hAnsi="Times New Roman" w:eastAsia="宋体" w:cs="Times New Roman"/>
          <w:color w:val="auto"/>
          <w:szCs w:val="21"/>
          <w:highlight w:val="none"/>
        </w:rPr>
        <w:t>。</w:t>
      </w:r>
      <w:r>
        <w:rPr>
          <w:rFonts w:ascii="Times New Roman" w:hAnsi="Times New Roman" w:eastAsia="宋体" w:cs="Times New Roman"/>
          <w:color w:val="auto"/>
          <w:highlight w:val="none"/>
        </w:rPr>
        <w:t>投标截止时间前</w:t>
      </w:r>
      <w:r>
        <w:rPr>
          <w:rFonts w:hint="eastAsia" w:ascii="Times New Roman" w:hAnsi="Times New Roman" w:eastAsia="宋体" w:cs="Times New Roman"/>
          <w:color w:val="auto"/>
          <w:highlight w:val="none"/>
        </w:rPr>
        <w:t>提交网上应答并上传加盖投标人电子签章的电子投标文件（以通</w:t>
      </w:r>
      <w:r>
        <w:rPr>
          <w:rFonts w:hint="eastAsia" w:ascii="Times New Roman" w:hAnsi="Times New Roman" w:eastAsia="宋体" w:cs="Times New Roman"/>
          <w:color w:val="auto"/>
        </w:rPr>
        <w:t>过天津公共资源电子签章客户端正确读取签章信息为准）</w:t>
      </w:r>
      <w:r>
        <w:rPr>
          <w:rFonts w:ascii="Times New Roman" w:hAnsi="Times New Roman" w:eastAsia="宋体" w:cs="Times New Roman"/>
          <w:color w:val="auto"/>
        </w:rPr>
        <w:t>方为有效投标。</w:t>
      </w:r>
    </w:p>
    <w:p w14:paraId="390806D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p>
    <w:p w14:paraId="1EFCACC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A411E0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w:t>
      </w:r>
      <w:r>
        <w:rPr>
          <w:rFonts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25</w:t>
      </w:r>
      <w:r>
        <w:rPr>
          <w:rFonts w:hint="eastAsia" w:ascii="宋体" w:hAnsi="宋体"/>
          <w:color w:val="auto"/>
          <w:sz w:val="24"/>
          <w:szCs w:val="24"/>
          <w:highlight w:val="none"/>
        </w:rPr>
        <w:t>日</w:t>
      </w:r>
      <w:r>
        <w:rPr>
          <w:rFonts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ascii="Times New Roman" w:hAnsi="Times New Roman" w:eastAsia="宋体" w:cs="Times New Roman"/>
          <w:color w:val="auto"/>
          <w:highlight w:val="none"/>
        </w:rPr>
        <w:t>完</w:t>
      </w:r>
      <w:r>
        <w:rPr>
          <w:rFonts w:ascii="Times New Roman" w:hAnsi="Times New Roman" w:eastAsia="宋体" w:cs="Times New Roman"/>
          <w:color w:val="auto"/>
        </w:rPr>
        <w:t>成开标解密的投标为有效投标。</w:t>
      </w:r>
    </w:p>
    <w:p w14:paraId="13671E0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完成开标解密。</w:t>
      </w:r>
    </w:p>
    <w:p w14:paraId="3516633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25</w:t>
      </w:r>
      <w:r>
        <w:rPr>
          <w:rFonts w:hint="eastAsia" w:ascii="宋体" w:hAnsi="宋体"/>
          <w:color w:val="auto"/>
          <w:sz w:val="24"/>
          <w:szCs w:val="24"/>
          <w:highlight w:val="none"/>
        </w:rPr>
        <w:t>日</w:t>
      </w:r>
      <w:r>
        <w:rPr>
          <w:rFonts w:ascii="Times New Roman" w:hAnsi="Times New Roman" w:eastAsia="宋体" w:cs="Times New Roman"/>
          <w:color w:val="auto"/>
          <w:highlight w:val="none"/>
        </w:rPr>
        <w:t>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至12:0</w:t>
      </w:r>
      <w:bookmarkStart w:id="9" w:name="_GoBack"/>
      <w:bookmarkEnd w:id="9"/>
      <w:r>
        <w:rPr>
          <w:rFonts w:ascii="Times New Roman" w:hAnsi="Times New Roman" w:eastAsia="宋体" w:cs="Times New Roman"/>
          <w:color w:val="auto"/>
          <w:highlight w:val="none"/>
        </w:rPr>
        <w:t>0</w:t>
      </w:r>
      <w:r>
        <w:rPr>
          <w:rFonts w:ascii="Times New Roman" w:hAnsi="Times New Roman" w:eastAsia="宋体" w:cs="Times New Roman"/>
          <w:color w:val="auto"/>
          <w:highlight w:val="none"/>
        </w:rPr>
        <w:t>。</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”自行查看开标信息。</w:t>
      </w:r>
    </w:p>
    <w:p w14:paraId="7F366A2B">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十、采购代理机构名称、地址、联系人及联系方式</w:t>
      </w:r>
    </w:p>
    <w:p w14:paraId="7C250538">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（一）采购代理机构名称：天津市西青区政府采购中心</w:t>
      </w:r>
    </w:p>
    <w:p w14:paraId="70D4537A">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（二）采购代理机构地址：天津市西青区中北镇中北科技产业园一区4号楼西青区市民中心</w:t>
      </w:r>
    </w:p>
    <w:p w14:paraId="3252937F">
      <w:pPr>
        <w:pStyle w:val="63"/>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张颖    联系电话：022-27394697</w:t>
      </w:r>
    </w:p>
    <w:p w14:paraId="13B2137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E0C7623">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w:t>
      </w:r>
      <w:r>
        <w:rPr>
          <w:rFonts w:hint="eastAsia" w:ascii="Times New Roman" w:hAnsi="Times New Roman" w:eastAsia="宋体" w:cs="Times New Roman"/>
          <w:color w:val="auto"/>
        </w:rPr>
        <w:t>1</w:t>
      </w:r>
      <w:r>
        <w:rPr>
          <w:rFonts w:ascii="Times New Roman" w:hAnsi="Times New Roman" w:eastAsia="宋体" w:cs="Times New Roman"/>
          <w:color w:val="auto"/>
        </w:rPr>
        <w:t>:00，14:00～1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FF13CD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DB0DEC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0D6518A">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E418EF6">
      <w:pPr>
        <w:pStyle w:val="63"/>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022-27393171</w:t>
      </w:r>
    </w:p>
    <w:p w14:paraId="07E0CBF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95677F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1EF91AA">
      <w:pPr>
        <w:pStyle w:val="63"/>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rPr>
        <w:t>天津市西青区城市管理委员会</w:t>
      </w:r>
    </w:p>
    <w:p w14:paraId="44E04483">
      <w:pPr>
        <w:pStyle w:val="63"/>
        <w:spacing w:line="360" w:lineRule="auto"/>
        <w:ind w:firstLine="480" w:firstLineChars="200"/>
        <w:rPr>
          <w:rFonts w:hint="eastAsia"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天津市</w:t>
      </w:r>
      <w:r>
        <w:rPr>
          <w:rFonts w:ascii="Times New Roman" w:hAnsi="Times New Roman" w:eastAsia="宋体" w:cs="Times New Roman"/>
          <w:color w:val="auto"/>
          <w:highlight w:val="none"/>
        </w:rPr>
        <w:t>西青区杨柳青镇西青道</w:t>
      </w:r>
      <w:r>
        <w:rPr>
          <w:rFonts w:hint="eastAsia" w:ascii="Times New Roman" w:hAnsi="Times New Roman" w:eastAsia="宋体" w:cs="Times New Roman"/>
          <w:color w:val="auto"/>
          <w:highlight w:val="none"/>
        </w:rPr>
        <w:t>419号</w:t>
      </w:r>
    </w:p>
    <w:p w14:paraId="2012F502">
      <w:pPr>
        <w:pStyle w:val="63"/>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rPr>
        <w:t>孟凡青</w:t>
      </w:r>
    </w:p>
    <w:p w14:paraId="5E145F22">
      <w:pPr>
        <w:pStyle w:val="63"/>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 022-27945956</w:t>
      </w:r>
    </w:p>
    <w:p w14:paraId="7C31FCF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650E9A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6C38732">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A31C632">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联系部门：天津市西青区城市管理委员会</w:t>
      </w:r>
    </w:p>
    <w:p w14:paraId="2FC80DFF">
      <w:pPr>
        <w:pStyle w:val="63"/>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w:t>
      </w:r>
      <w:r>
        <w:rPr>
          <w:rFonts w:ascii="Times New Roman" w:hAnsi="Times New Roman" w:eastAsia="宋体" w:cs="Times New Roman"/>
          <w:color w:val="auto"/>
          <w:highlight w:val="none"/>
        </w:rPr>
        <w:t>西青区杨柳青镇西青道</w:t>
      </w:r>
      <w:r>
        <w:rPr>
          <w:rFonts w:hint="eastAsia" w:ascii="Times New Roman" w:hAnsi="Times New Roman" w:eastAsia="宋体" w:cs="Times New Roman"/>
          <w:color w:val="auto"/>
          <w:highlight w:val="none"/>
        </w:rPr>
        <w:t>419号</w:t>
      </w:r>
    </w:p>
    <w:p w14:paraId="1568B36B">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人：孟凡青</w:t>
      </w:r>
    </w:p>
    <w:p w14:paraId="53091383">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highlight w:val="none"/>
        </w:rPr>
        <w:t>4. 联系方式：</w:t>
      </w:r>
      <w:r>
        <w:rPr>
          <w:rFonts w:ascii="Times New Roman" w:hAnsi="Times New Roman" w:eastAsia="宋体" w:cs="Times New Roman"/>
          <w:color w:val="auto"/>
          <w:highlight w:val="none"/>
        </w:rPr>
        <w:t>022-2794</w:t>
      </w:r>
      <w:r>
        <w:rPr>
          <w:rFonts w:ascii="Times New Roman" w:hAnsi="Times New Roman" w:eastAsia="宋体" w:cs="Times New Roman"/>
          <w:color w:val="auto"/>
        </w:rPr>
        <w:t>5956</w:t>
      </w:r>
    </w:p>
    <w:p w14:paraId="21050C47">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（二）供应商对质疑答复不满意的，或者采购人、天津市西青区政府采购中心未在规定期限内作出答复的，供应商可以在质疑答复期满后15个工作日内，向采购人同级财政部门提出投诉，逾期不予受理。</w:t>
      </w:r>
    </w:p>
    <w:p w14:paraId="2C80DBA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A0D351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6D5AB00">
      <w:pPr>
        <w:pStyle w:val="63"/>
        <w:spacing w:line="360" w:lineRule="auto"/>
        <w:ind w:firstLine="480" w:firstLineChars="200"/>
        <w:jc w:val="both"/>
        <w:rPr>
          <w:rFonts w:ascii="Times New Roman" w:hAnsi="Times New Roman" w:eastAsia="宋体" w:cs="Times New Roman"/>
          <w:color w:val="auto"/>
        </w:rPr>
      </w:pPr>
    </w:p>
    <w:p w14:paraId="6D7F1A2B">
      <w:pPr>
        <w:adjustRightInd w:val="0"/>
        <w:snapToGrid w:val="0"/>
        <w:spacing w:line="400" w:lineRule="exact"/>
        <w:jc w:val="center"/>
        <w:rPr>
          <w:b/>
          <w:sz w:val="24"/>
          <w:szCs w:val="24"/>
        </w:rPr>
      </w:pPr>
      <w:r>
        <w:rPr>
          <w:b/>
          <w:sz w:val="24"/>
          <w:szCs w:val="24"/>
        </w:rPr>
        <w:t>诚信参与政府采购活动提示函</w:t>
      </w:r>
    </w:p>
    <w:p w14:paraId="33822B82">
      <w:pPr>
        <w:pStyle w:val="42"/>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BFB44A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4D8DA6F">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AFECB68">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51"/>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2B750C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5246D0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ADAB01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93F0460">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3DA7FE4">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502B82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4BFE36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51"/>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04E96D2">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B49F5C6">
      <w:pPr>
        <w:adjustRightInd w:val="0"/>
        <w:snapToGrid w:val="0"/>
        <w:spacing w:line="340" w:lineRule="exact"/>
        <w:ind w:firstLine="480" w:firstLineChars="200"/>
        <w:rPr>
          <w:rFonts w:eastAsiaTheme="minorEastAsia"/>
          <w:sz w:val="24"/>
        </w:rPr>
      </w:pPr>
    </w:p>
    <w:p w14:paraId="0801240D">
      <w:pPr>
        <w:adjustRightInd w:val="0"/>
        <w:snapToGrid w:val="0"/>
        <w:spacing w:line="340" w:lineRule="exact"/>
        <w:ind w:firstLine="480" w:firstLineChars="200"/>
        <w:rPr>
          <w:rFonts w:eastAsiaTheme="minorEastAsia"/>
          <w:sz w:val="24"/>
        </w:rPr>
      </w:pPr>
    </w:p>
    <w:p w14:paraId="6A60027D">
      <w:pPr>
        <w:adjustRightInd w:val="0"/>
        <w:snapToGrid w:val="0"/>
        <w:spacing w:line="340" w:lineRule="exact"/>
        <w:ind w:firstLine="480" w:firstLineChars="200"/>
        <w:rPr>
          <w:rFonts w:eastAsiaTheme="minorEastAsia"/>
          <w:sz w:val="24"/>
        </w:rPr>
      </w:pPr>
    </w:p>
    <w:p w14:paraId="218F1C29">
      <w:pPr>
        <w:adjustRightInd w:val="0"/>
        <w:snapToGrid w:val="0"/>
        <w:spacing w:line="340" w:lineRule="exact"/>
        <w:ind w:firstLine="480" w:firstLineChars="200"/>
        <w:rPr>
          <w:rFonts w:eastAsiaTheme="minorEastAsia"/>
          <w:sz w:val="24"/>
        </w:rPr>
      </w:pPr>
    </w:p>
    <w:p w14:paraId="1DB555C1">
      <w:pPr>
        <w:adjustRightInd w:val="0"/>
        <w:snapToGrid w:val="0"/>
        <w:spacing w:line="340" w:lineRule="exact"/>
        <w:ind w:firstLine="480" w:firstLineChars="200"/>
        <w:rPr>
          <w:rFonts w:eastAsiaTheme="minorEastAsia"/>
          <w:sz w:val="24"/>
        </w:rPr>
      </w:pPr>
    </w:p>
    <w:p w14:paraId="4E952F6E">
      <w:pPr>
        <w:adjustRightInd w:val="0"/>
        <w:snapToGrid w:val="0"/>
        <w:spacing w:line="340" w:lineRule="exact"/>
        <w:ind w:firstLine="480" w:firstLineChars="200"/>
        <w:rPr>
          <w:rFonts w:eastAsiaTheme="minorEastAsia"/>
          <w:sz w:val="24"/>
        </w:rPr>
      </w:pPr>
    </w:p>
    <w:p w14:paraId="74495A59">
      <w:pPr>
        <w:adjustRightInd w:val="0"/>
        <w:snapToGrid w:val="0"/>
        <w:spacing w:line="340" w:lineRule="exact"/>
        <w:ind w:firstLine="480" w:firstLineChars="200"/>
        <w:rPr>
          <w:rFonts w:eastAsiaTheme="minorEastAsia"/>
          <w:sz w:val="24"/>
        </w:rPr>
      </w:pPr>
    </w:p>
    <w:p w14:paraId="1A01CC73">
      <w:pPr>
        <w:adjustRightInd w:val="0"/>
        <w:snapToGrid w:val="0"/>
        <w:spacing w:line="340" w:lineRule="exact"/>
        <w:ind w:firstLine="480" w:firstLineChars="200"/>
        <w:rPr>
          <w:rFonts w:eastAsiaTheme="minorEastAsia"/>
          <w:sz w:val="24"/>
        </w:rPr>
      </w:pPr>
    </w:p>
    <w:p w14:paraId="20216240">
      <w:pPr>
        <w:adjustRightInd w:val="0"/>
        <w:snapToGrid w:val="0"/>
        <w:spacing w:line="340" w:lineRule="exact"/>
        <w:ind w:firstLine="480" w:firstLineChars="200"/>
        <w:rPr>
          <w:rFonts w:eastAsiaTheme="minorEastAsia"/>
          <w:sz w:val="24"/>
        </w:rPr>
      </w:pPr>
    </w:p>
    <w:p w14:paraId="72E8C010">
      <w:pPr>
        <w:adjustRightInd w:val="0"/>
        <w:snapToGrid w:val="0"/>
        <w:spacing w:line="340" w:lineRule="exact"/>
        <w:ind w:firstLine="480" w:firstLineChars="200"/>
        <w:rPr>
          <w:rFonts w:eastAsiaTheme="minorEastAsia"/>
          <w:sz w:val="24"/>
        </w:rPr>
      </w:pPr>
    </w:p>
    <w:p w14:paraId="56C36F0B">
      <w:pPr>
        <w:adjustRightInd w:val="0"/>
        <w:snapToGrid w:val="0"/>
        <w:spacing w:line="340" w:lineRule="exact"/>
        <w:ind w:firstLine="480" w:firstLineChars="200"/>
        <w:rPr>
          <w:rFonts w:eastAsiaTheme="minorEastAsia"/>
          <w:sz w:val="24"/>
        </w:rPr>
      </w:pPr>
    </w:p>
    <w:p w14:paraId="73861FF0">
      <w:pPr>
        <w:adjustRightInd w:val="0"/>
        <w:snapToGrid w:val="0"/>
        <w:spacing w:line="340" w:lineRule="exact"/>
        <w:ind w:firstLine="480" w:firstLineChars="200"/>
        <w:rPr>
          <w:rFonts w:eastAsiaTheme="minorEastAsia"/>
          <w:sz w:val="24"/>
        </w:rPr>
      </w:pPr>
    </w:p>
    <w:p w14:paraId="041BA1E0">
      <w:pPr>
        <w:adjustRightInd w:val="0"/>
        <w:snapToGrid w:val="0"/>
        <w:spacing w:line="340" w:lineRule="exact"/>
        <w:ind w:firstLine="643" w:firstLineChars="200"/>
        <w:rPr>
          <w:b/>
          <w:bCs/>
          <w:kern w:val="28"/>
          <w:sz w:val="32"/>
          <w:szCs w:val="32"/>
        </w:rPr>
      </w:pPr>
    </w:p>
    <w:p w14:paraId="142E52DA">
      <w:pPr>
        <w:pStyle w:val="35"/>
        <w:rPr>
          <w:rFonts w:ascii="Times New Roman" w:hAnsi="Times New Roman"/>
        </w:rPr>
      </w:pPr>
      <w:r>
        <w:rPr>
          <w:rFonts w:ascii="Times New Roman" w:hAnsi="Times New Roman"/>
        </w:rPr>
        <w:t>第二部分  招标项目要求</w:t>
      </w:r>
      <w:bookmarkEnd w:id="2"/>
    </w:p>
    <w:p w14:paraId="6A83231D">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54A99264">
      <w:pPr>
        <w:autoSpaceDE w:val="0"/>
        <w:autoSpaceDN w:val="0"/>
        <w:adjustRightInd w:val="0"/>
        <w:spacing w:line="360" w:lineRule="auto"/>
        <w:ind w:firstLine="480" w:firstLineChars="200"/>
        <w:rPr>
          <w:sz w:val="24"/>
        </w:rPr>
      </w:pPr>
      <w:r>
        <w:rPr>
          <w:sz w:val="24"/>
        </w:rPr>
        <w:t>（一）报价要求</w:t>
      </w:r>
    </w:p>
    <w:p w14:paraId="2833C85B">
      <w:pPr>
        <w:autoSpaceDE w:val="0"/>
        <w:autoSpaceDN w:val="0"/>
        <w:adjustRightInd w:val="0"/>
        <w:spacing w:line="360" w:lineRule="auto"/>
        <w:ind w:firstLine="480" w:firstLineChars="200"/>
        <w:rPr>
          <w:sz w:val="24"/>
        </w:rPr>
      </w:pPr>
      <w:r>
        <w:rPr>
          <w:sz w:val="24"/>
        </w:rPr>
        <w:t>1. 投标报价以人民币填列。</w:t>
      </w:r>
    </w:p>
    <w:p w14:paraId="29FE3E65">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textAlignment w:val="auto"/>
        <w:rPr>
          <w:color w:val="FF0000"/>
          <w:sz w:val="24"/>
        </w:rPr>
      </w:pPr>
      <w:r>
        <w:rPr>
          <w:sz w:val="24"/>
        </w:rPr>
        <w:t>2. 投标人的报价应包括：</w:t>
      </w:r>
      <w:r>
        <w:rPr>
          <w:rFonts w:hint="eastAsia" w:ascii="宋体" w:hAnsi="宋体" w:cs="宋体"/>
          <w:sz w:val="24"/>
        </w:rPr>
        <w:t>人员工资、福利、社险、住房公积金等人工费用、服装费用、办公费、企业利润及税金等为完成招标文件规定的一切工作所需的全部费用。维修用品单次单品小于或等于300元由中标单位负责提供，大于300元由采购方负责提供。投标人所报价格应为最终优惠价格投标报价</w:t>
      </w:r>
      <w:r>
        <w:rPr>
          <w:rFonts w:hint="eastAsia" w:ascii="宋体" w:hAnsi="宋体"/>
          <w:sz w:val="24"/>
          <w:szCs w:val="24"/>
        </w:rPr>
        <w:t>。</w:t>
      </w:r>
    </w:p>
    <w:p w14:paraId="43CE833D">
      <w:pPr>
        <w:keepNext w:val="0"/>
        <w:keepLines w:val="0"/>
        <w:pageBreakBefore w:val="0"/>
        <w:widowControl w:val="0"/>
        <w:kinsoku/>
        <w:wordWrap/>
        <w:overflowPunct/>
        <w:topLinePunct w:val="0"/>
        <w:bidi w:val="0"/>
        <w:snapToGrid/>
        <w:spacing w:line="360" w:lineRule="auto"/>
        <w:ind w:firstLine="480" w:firstLineChars="200"/>
        <w:textAlignment w:val="auto"/>
        <w:rPr>
          <w:kern w:val="0"/>
          <w:sz w:val="24"/>
          <w:szCs w:val="24"/>
        </w:rPr>
      </w:pPr>
      <w:r>
        <w:rPr>
          <w:rFonts w:hint="eastAsia"/>
          <w:kern w:val="0"/>
          <w:sz w:val="24"/>
          <w:szCs w:val="24"/>
        </w:rPr>
        <w:t xml:space="preserve">3. </w:t>
      </w:r>
      <w:r>
        <w:rPr>
          <w:sz w:val="24"/>
        </w:rPr>
        <w:t>验收相关费用由投标人负责。</w:t>
      </w:r>
    </w:p>
    <w:p w14:paraId="184431DC">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textAlignment w:val="auto"/>
        <w:rPr>
          <w:sz w:val="24"/>
        </w:rPr>
      </w:pPr>
      <w:r>
        <w:rPr>
          <w:sz w:val="24"/>
        </w:rPr>
        <w:t>（二）服务要求</w:t>
      </w:r>
    </w:p>
    <w:p w14:paraId="508590D2">
      <w:pPr>
        <w:keepNext w:val="0"/>
        <w:keepLines w:val="0"/>
        <w:pageBreakBefore w:val="0"/>
        <w:widowControl w:val="0"/>
        <w:kinsoku/>
        <w:wordWrap/>
        <w:overflowPunct/>
        <w:topLinePunct w:val="0"/>
        <w:bidi w:val="0"/>
        <w:snapToGrid/>
        <w:spacing w:line="360" w:lineRule="auto"/>
        <w:ind w:firstLine="480" w:firstLineChars="200"/>
        <w:textAlignment w:val="auto"/>
        <w:rPr>
          <w:rFonts w:ascii="宋体" w:hAnsi="宋体"/>
          <w:sz w:val="24"/>
        </w:rPr>
      </w:pPr>
      <w:r>
        <w:rPr>
          <w:rFonts w:hint="eastAsia" w:ascii="宋体" w:hAnsi="宋体"/>
          <w:sz w:val="24"/>
          <w:szCs w:val="24"/>
        </w:rPr>
        <w:t>详见</w:t>
      </w:r>
      <w:r>
        <w:rPr>
          <w:rFonts w:ascii="宋体" w:hAnsi="宋体"/>
          <w:sz w:val="24"/>
          <w:szCs w:val="24"/>
        </w:rPr>
        <w:t>需求书</w:t>
      </w:r>
    </w:p>
    <w:p w14:paraId="0C5A0C12">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textAlignment w:val="auto"/>
        <w:rPr>
          <w:sz w:val="24"/>
        </w:rPr>
      </w:pPr>
      <w:r>
        <w:rPr>
          <w:sz w:val="24"/>
        </w:rPr>
        <w:t>（三）时间、地点要求</w:t>
      </w:r>
    </w:p>
    <w:p w14:paraId="6C8C22D1">
      <w:pPr>
        <w:autoSpaceDE w:val="0"/>
        <w:autoSpaceDN w:val="0"/>
        <w:adjustRightInd w:val="0"/>
        <w:spacing w:line="360" w:lineRule="auto"/>
        <w:ind w:firstLine="480" w:firstLineChars="200"/>
        <w:rPr>
          <w:sz w:val="24"/>
        </w:rPr>
      </w:pPr>
      <w:r>
        <w:rPr>
          <w:rFonts w:hint="eastAsia"/>
          <w:sz w:val="24"/>
        </w:rPr>
        <w:t>（1）服务期：202</w:t>
      </w:r>
      <w:r>
        <w:rPr>
          <w:sz w:val="24"/>
        </w:rPr>
        <w:t>6</w:t>
      </w:r>
      <w:r>
        <w:rPr>
          <w:rFonts w:hint="eastAsia"/>
          <w:sz w:val="24"/>
        </w:rPr>
        <w:t>年2月1日至202</w:t>
      </w:r>
      <w:r>
        <w:rPr>
          <w:sz w:val="24"/>
        </w:rPr>
        <w:t>7</w:t>
      </w:r>
      <w:r>
        <w:rPr>
          <w:rFonts w:hint="eastAsia"/>
          <w:sz w:val="24"/>
        </w:rPr>
        <w:t>年1月31日（特殊情况以合同为准）。</w:t>
      </w:r>
    </w:p>
    <w:p w14:paraId="43FFB110">
      <w:pPr>
        <w:autoSpaceDE w:val="0"/>
        <w:autoSpaceDN w:val="0"/>
        <w:adjustRightInd w:val="0"/>
        <w:spacing w:line="360" w:lineRule="auto"/>
        <w:ind w:firstLine="480" w:firstLineChars="200"/>
        <w:rPr>
          <w:sz w:val="24"/>
        </w:rPr>
      </w:pPr>
      <w:r>
        <w:rPr>
          <w:rFonts w:hint="eastAsia"/>
          <w:sz w:val="24"/>
        </w:rPr>
        <w:t>（2）服务地点：天津市西青区城管委司法局综合办公楼及附属办公站点。</w:t>
      </w:r>
    </w:p>
    <w:p w14:paraId="20F1AFC8">
      <w:pPr>
        <w:autoSpaceDE w:val="0"/>
        <w:autoSpaceDN w:val="0"/>
        <w:adjustRightInd w:val="0"/>
        <w:spacing w:line="360" w:lineRule="auto"/>
        <w:ind w:firstLine="480" w:firstLineChars="200"/>
        <w:rPr>
          <w:rFonts w:hint="eastAsia"/>
          <w:sz w:val="24"/>
        </w:rPr>
      </w:pPr>
      <w:r>
        <w:rPr>
          <w:rFonts w:hint="eastAsia"/>
          <w:sz w:val="24"/>
        </w:rPr>
        <w:t>（3）特别要求：交货时要求投标人就所投产品的合法供货渠道进行说明，经核实如投标人提供非法渠道的商品，视为欺诈，为维护采购人合法权益，投标人要承担商品价值双倍的赔偿；同时，依据现行的国家法律法规追究其他责任，并连带追究所投产品生产企业的责任。</w:t>
      </w:r>
    </w:p>
    <w:p w14:paraId="5DBC37A0">
      <w:pPr>
        <w:autoSpaceDE w:val="0"/>
        <w:autoSpaceDN w:val="0"/>
        <w:adjustRightInd w:val="0"/>
        <w:spacing w:line="360" w:lineRule="auto"/>
        <w:ind w:firstLine="480" w:firstLineChars="200"/>
        <w:rPr>
          <w:sz w:val="24"/>
        </w:rPr>
      </w:pPr>
      <w:r>
        <w:rPr>
          <w:sz w:val="24"/>
        </w:rPr>
        <w:t>（四）付款方式</w:t>
      </w:r>
    </w:p>
    <w:p w14:paraId="0BD29793">
      <w:pPr>
        <w:autoSpaceDE w:val="0"/>
        <w:autoSpaceDN w:val="0"/>
        <w:adjustRightInd w:val="0"/>
        <w:spacing w:line="360" w:lineRule="auto"/>
        <w:ind w:firstLine="480" w:firstLineChars="200"/>
        <w:rPr>
          <w:sz w:val="24"/>
        </w:rPr>
      </w:pPr>
      <w:r>
        <w:rPr>
          <w:rFonts w:hint="eastAsia"/>
          <w:sz w:val="24"/>
        </w:rPr>
        <w:t>按月支付物业服务费，严格执行物业绩效考核办法，在收到中标单位发票及月度验收报告并由采购方验收合格后，于每月15日前向中标单位支付上一月物业服务费。（特殊情况以合同及甲乙双方约定为准）</w:t>
      </w:r>
    </w:p>
    <w:p w14:paraId="34D06A00">
      <w:pPr>
        <w:autoSpaceDE w:val="0"/>
        <w:autoSpaceDN w:val="0"/>
        <w:adjustRightInd w:val="0"/>
        <w:spacing w:line="360" w:lineRule="auto"/>
        <w:ind w:firstLine="480" w:firstLineChars="200"/>
        <w:rPr>
          <w:sz w:val="24"/>
        </w:rPr>
      </w:pPr>
      <w:r>
        <w:rPr>
          <w:sz w:val="24"/>
        </w:rPr>
        <w:t>（五）投标保证金和履约保证金</w:t>
      </w:r>
    </w:p>
    <w:p w14:paraId="384464A5">
      <w:pPr>
        <w:autoSpaceDE w:val="0"/>
        <w:autoSpaceDN w:val="0"/>
        <w:adjustRightInd w:val="0"/>
        <w:spacing w:line="360" w:lineRule="auto"/>
        <w:ind w:firstLine="480" w:firstLineChars="200"/>
        <w:rPr>
          <w:sz w:val="24"/>
        </w:rPr>
      </w:pPr>
      <w:r>
        <w:rPr>
          <w:sz w:val="24"/>
        </w:rPr>
        <w:t>本项目不收取投标保证金和履约保证金。</w:t>
      </w:r>
    </w:p>
    <w:p w14:paraId="3DA4E9EE">
      <w:pPr>
        <w:autoSpaceDE w:val="0"/>
        <w:autoSpaceDN w:val="0"/>
        <w:adjustRightInd w:val="0"/>
        <w:spacing w:line="360" w:lineRule="auto"/>
        <w:ind w:firstLine="480" w:firstLineChars="200"/>
        <w:rPr>
          <w:sz w:val="24"/>
        </w:rPr>
      </w:pPr>
      <w:r>
        <w:rPr>
          <w:rFonts w:hint="eastAsia"/>
          <w:sz w:val="24"/>
        </w:rPr>
        <w:t>（六）验收方法及标准</w:t>
      </w:r>
    </w:p>
    <w:p w14:paraId="227002C8">
      <w:pPr>
        <w:autoSpaceDE w:val="0"/>
        <w:autoSpaceDN w:val="0"/>
        <w:adjustRightInd w:val="0"/>
        <w:spacing w:line="360" w:lineRule="auto"/>
        <w:ind w:firstLine="480" w:firstLineChars="200"/>
        <w:rPr>
          <w:rFonts w:hint="eastAsia"/>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B9BAAAA">
      <w:pPr>
        <w:autoSpaceDE w:val="0"/>
        <w:autoSpaceDN w:val="0"/>
        <w:adjustRightInd w:val="0"/>
        <w:spacing w:line="360" w:lineRule="auto"/>
        <w:ind w:firstLine="480" w:firstLineChars="200"/>
        <w:rPr>
          <w:rFonts w:hint="eastAsia"/>
          <w:sz w:val="24"/>
        </w:rPr>
      </w:pPr>
      <w:r>
        <w:rPr>
          <w:rFonts w:hint="eastAsia"/>
          <w:sz w:val="24"/>
        </w:rPr>
        <w:t>（</w:t>
      </w:r>
      <w:r>
        <w:rPr>
          <w:rFonts w:hint="eastAsia"/>
          <w:sz w:val="24"/>
          <w:lang w:val="en-US" w:eastAsia="zh-CN"/>
        </w:rPr>
        <w:t>七</w:t>
      </w:r>
      <w:r>
        <w:rPr>
          <w:rFonts w:hint="eastAsia"/>
          <w:sz w:val="24"/>
        </w:rPr>
        <w:t>）投标有效期：本项目投标有效期为90天。</w:t>
      </w:r>
    </w:p>
    <w:p w14:paraId="44975FD4">
      <w:pPr>
        <w:autoSpaceDE w:val="0"/>
        <w:autoSpaceDN w:val="0"/>
        <w:adjustRightInd w:val="0"/>
        <w:spacing w:line="360" w:lineRule="auto"/>
        <w:ind w:firstLine="480" w:firstLineChars="200"/>
        <w:rPr>
          <w:bCs/>
          <w:sz w:val="24"/>
        </w:rPr>
      </w:pPr>
      <w:r>
        <w:rPr>
          <w:sz w:val="24"/>
        </w:rPr>
        <w:t>二</w:t>
      </w:r>
      <w:r>
        <w:rPr>
          <w:bCs/>
          <w:sz w:val="24"/>
        </w:rPr>
        <w:t>、技术要求</w:t>
      </w:r>
    </w:p>
    <w:p w14:paraId="106C4C69">
      <w:pPr>
        <w:spacing w:line="360" w:lineRule="auto"/>
        <w:ind w:firstLine="480" w:firstLineChars="200"/>
        <w:outlineLvl w:val="0"/>
        <w:rPr>
          <w:sz w:val="24"/>
        </w:rPr>
      </w:pPr>
      <w:r>
        <w:rPr>
          <w:sz w:val="24"/>
        </w:rPr>
        <w:t>（一）投标人须承诺所提供的服务、人员及设备符合</w:t>
      </w:r>
      <w:r>
        <w:rPr>
          <w:rFonts w:hint="eastAsia"/>
          <w:sz w:val="24"/>
        </w:rPr>
        <w:t>相关国家强</w:t>
      </w:r>
      <w:r>
        <w:rPr>
          <w:sz w:val="24"/>
        </w:rPr>
        <w:t>制性规定。</w:t>
      </w:r>
    </w:p>
    <w:p w14:paraId="7CCC39F7">
      <w:pPr>
        <w:autoSpaceDE w:val="0"/>
        <w:autoSpaceDN w:val="0"/>
        <w:adjustRightInd w:val="0"/>
        <w:spacing w:line="360" w:lineRule="auto"/>
        <w:ind w:firstLine="480" w:firstLineChars="200"/>
        <w:rPr>
          <w:sz w:val="24"/>
        </w:rPr>
      </w:pPr>
      <w:r>
        <w:rPr>
          <w:sz w:val="24"/>
        </w:rPr>
        <w:t>（二）投标人须承诺所提供的服务、人员及设备符合相关国家强制性规定。</w:t>
      </w:r>
      <w:r>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14:paraId="57A6F5A9">
      <w:pPr>
        <w:spacing w:line="360" w:lineRule="auto"/>
        <w:ind w:firstLine="480" w:firstLineChars="200"/>
        <w:rPr>
          <w:rFonts w:ascii="宋体" w:hAnsi="宋体"/>
          <w:sz w:val="24"/>
          <w:szCs w:val="24"/>
        </w:rPr>
      </w:pPr>
      <w:r>
        <w:rPr>
          <w:rFonts w:hint="eastAsia" w:ascii="宋体" w:hAnsi="宋体"/>
          <w:sz w:val="24"/>
          <w:szCs w:val="24"/>
        </w:rPr>
        <w:t>（</w:t>
      </w:r>
      <w:r>
        <w:rPr>
          <w:rFonts w:hint="eastAsia" w:ascii="宋体" w:hAnsi="宋体"/>
          <w:sz w:val="24"/>
          <w:szCs w:val="24"/>
          <w:lang w:eastAsia="zh-CN"/>
        </w:rPr>
        <w:t>三</w:t>
      </w:r>
      <w:r>
        <w:rPr>
          <w:rFonts w:hint="eastAsia" w:ascii="宋体" w:hAnsi="宋体"/>
          <w:sz w:val="24"/>
          <w:szCs w:val="24"/>
        </w:rPr>
        <w:t>）投标人须承诺，若涉及</w:t>
      </w:r>
      <w:r>
        <w:rPr>
          <w:rFonts w:hint="eastAsia"/>
          <w:sz w:val="24"/>
        </w:rPr>
        <w:t>安全技术防范系统、</w:t>
      </w:r>
      <w:r>
        <w:rPr>
          <w:rFonts w:hint="eastAsia" w:ascii="宋体" w:hAnsi="宋体"/>
          <w:sz w:val="24"/>
          <w:szCs w:val="24"/>
        </w:rPr>
        <w:t>防雷系统、消防系统的服务内容，将分别由具备</w:t>
      </w:r>
      <w:r>
        <w:rPr>
          <w:rFonts w:hint="eastAsia"/>
          <w:sz w:val="24"/>
        </w:rPr>
        <w:t>天津市安全技术防范系统设计、安装、维修企业备案登记证或进津安全技术防范系统设计、安装、维修企业备案登记证</w:t>
      </w:r>
      <w:r>
        <w:rPr>
          <w:rFonts w:hint="eastAsia" w:ascii="宋体" w:hAnsi="宋体"/>
          <w:sz w:val="24"/>
          <w:szCs w:val="24"/>
        </w:rPr>
        <w:t>、防雷工程专业施工资质、消防技术服务机构（含消防设施维护保养检测）资质的单位完成，其费用由投标人承担。采购人有权查验服务单位的资质，若不符合要求，采购人有权要求更换服务单位。</w:t>
      </w:r>
    </w:p>
    <w:p w14:paraId="0EDCC47C">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四</w:t>
      </w:r>
      <w:r>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74809199">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五</w:t>
      </w:r>
      <w:r>
        <w:rPr>
          <w:rFonts w:hint="eastAsia"/>
          <w:sz w:val="24"/>
        </w:rPr>
        <w:t>）</w:t>
      </w:r>
      <w:r>
        <w:rPr>
          <w:sz w:val="24"/>
        </w:rPr>
        <w:t>具体需求详见本部分项目需求书。</w:t>
      </w:r>
    </w:p>
    <w:p w14:paraId="505ACCD0">
      <w:pPr>
        <w:spacing w:line="360" w:lineRule="auto"/>
        <w:ind w:firstLine="480" w:firstLineChars="200"/>
        <w:outlineLvl w:val="0"/>
        <w:rPr>
          <w:sz w:val="24"/>
        </w:rPr>
      </w:pPr>
      <w:r>
        <w:rPr>
          <w:sz w:val="24"/>
        </w:rPr>
        <w:t>三、评分因素及评标标准</w:t>
      </w:r>
    </w:p>
    <w:p w14:paraId="05FB5E3D">
      <w:pPr>
        <w:tabs>
          <w:tab w:val="left" w:pos="210"/>
        </w:tabs>
        <w:autoSpaceDE w:val="0"/>
        <w:autoSpaceDN w:val="0"/>
        <w:adjustRightInd w:val="0"/>
        <w:spacing w:line="560" w:lineRule="exact"/>
        <w:ind w:firstLine="480"/>
        <w:rPr>
          <w:rFonts w:ascii="宋体" w:hAnsi="宋体"/>
          <w:b/>
          <w:sz w:val="24"/>
          <w:szCs w:val="24"/>
        </w:rPr>
      </w:pPr>
      <w:r>
        <w:rPr>
          <w:rFonts w:hint="eastAsia" w:ascii="宋体" w:hAnsi="宋体"/>
          <w:b/>
          <w:sz w:val="24"/>
          <w:szCs w:val="24"/>
        </w:rPr>
        <w:t>第一部分 价格（10分）</w:t>
      </w:r>
    </w:p>
    <w:p w14:paraId="6D99822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（1）投标报价超过采购预算的，投标无效，未超过采购预算的投标报价按以下公式进行计算。</w:t>
      </w:r>
    </w:p>
    <w:p w14:paraId="3DB8E29B">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（2）投标报价得分=（评标基准价/投标报价）×10</w:t>
      </w:r>
    </w:p>
    <w:p w14:paraId="76B0A9A2">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注：满足招标文件要求且投标报价最低的投标报价为评标基准价。</w:t>
      </w:r>
    </w:p>
    <w:p w14:paraId="71B8E2B1">
      <w:pPr>
        <w:tabs>
          <w:tab w:val="left" w:pos="210"/>
        </w:tabs>
        <w:autoSpaceDE w:val="0"/>
        <w:autoSpaceDN w:val="0"/>
        <w:adjustRightInd w:val="0"/>
        <w:spacing w:line="560" w:lineRule="exact"/>
        <w:ind w:firstLine="480"/>
        <w:rPr>
          <w:rFonts w:ascii="宋体" w:hAnsi="宋体"/>
          <w:b/>
          <w:sz w:val="24"/>
          <w:szCs w:val="24"/>
          <w:highlight w:val="none"/>
        </w:rPr>
      </w:pPr>
      <w:r>
        <w:rPr>
          <w:rFonts w:hint="eastAsia" w:ascii="宋体" w:hAnsi="宋体"/>
          <w:b/>
          <w:sz w:val="24"/>
          <w:szCs w:val="24"/>
        </w:rPr>
        <w:t>第二部分 客观分</w:t>
      </w:r>
      <w:r>
        <w:rPr>
          <w:rFonts w:hint="eastAsia" w:ascii="宋体" w:hAnsi="宋体"/>
          <w:b/>
          <w:sz w:val="24"/>
          <w:szCs w:val="24"/>
          <w:highlight w:val="none"/>
        </w:rPr>
        <w:t>（43分）</w:t>
      </w:r>
    </w:p>
    <w:p w14:paraId="2FB3F94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1、投标人业绩（5分）</w:t>
      </w:r>
    </w:p>
    <w:p w14:paraId="608ED964">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完全按照以下要求提供近三年（2022年至今）与本项目内容相当且已完成的成功案例，提供的证明材料均不得遮挡涂黑，否则不予认定。</w:t>
      </w:r>
    </w:p>
    <w:p w14:paraId="25397FAE">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A、合同复印件。包括合同金额、甲乙双方名称及盖章、物业服务期限、物业服务内容（综合型物业服务，服务内容至少包含保洁服务、秩序维护服务、工程维修服务及餐饮服务）。</w:t>
      </w:r>
    </w:p>
    <w:p w14:paraId="307048CB">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B、验收报告复印件。</w:t>
      </w:r>
    </w:p>
    <w:p w14:paraId="39CD2334">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C、用户出具的成功履行合同的相关证明材料。</w:t>
      </w:r>
    </w:p>
    <w:p w14:paraId="59556F40">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D、第B、C项可提供任意一项。</w:t>
      </w:r>
    </w:p>
    <w:p w14:paraId="14688ACE">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每个业绩1分，最多5分。</w:t>
      </w:r>
    </w:p>
    <w:p w14:paraId="74E95C0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2、投标人相关证书评价（5分）</w:t>
      </w:r>
    </w:p>
    <w:p w14:paraId="52D2C8C5">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投标人具备在有效期内的质量管理体系认证证书、职业健康安全管理体系认证证书、环境管理体系认证证书、食品安全管理体系证书及健康、安全和环境管理体系（HSE体系）认证证书。</w:t>
      </w:r>
    </w:p>
    <w:p w14:paraId="209D94B7">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具备1个证书得1分，最高5分。</w:t>
      </w:r>
    </w:p>
    <w:p w14:paraId="6A84874E">
      <w:pPr>
        <w:tabs>
          <w:tab w:val="left" w:pos="210"/>
        </w:tabs>
        <w:autoSpaceDE w:val="0"/>
        <w:autoSpaceDN w:val="0"/>
        <w:adjustRightInd w:val="0"/>
        <w:spacing w:line="560" w:lineRule="exact"/>
        <w:ind w:firstLine="480"/>
        <w:rPr>
          <w:rFonts w:ascii="宋体" w:hAnsi="宋体"/>
          <w:sz w:val="24"/>
          <w:szCs w:val="24"/>
          <w:highlight w:val="none"/>
        </w:rPr>
      </w:pPr>
      <w:r>
        <w:rPr>
          <w:rFonts w:hint="eastAsia" w:ascii="宋体" w:hAnsi="宋体"/>
          <w:sz w:val="24"/>
          <w:szCs w:val="24"/>
          <w:highlight w:val="none"/>
        </w:rPr>
        <w:t>3、拟派驻项目经理评价（5分）</w:t>
      </w:r>
    </w:p>
    <w:p w14:paraId="4B0E324D">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投入的项目经理为投标单位正式员工，提供项目经理姓名、项目经理开标前半年内连续6个月的由投标单位或其分公司缴纳社会保险证明复印件（单位职工缴费信息），否则不予认定加分。</w:t>
      </w:r>
    </w:p>
    <w:p w14:paraId="01545BFC">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（1）提供项目经理毕业证书扫描件，该项目经理具有本科或以上（含本科）学历的：1分，其他：0分；</w:t>
      </w:r>
    </w:p>
    <w:p w14:paraId="0F4109BB">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（2）提供企业开具证明，证明该项目经理具备五年（含五年）以上非住宅项目服务经验的：1分；其他：0分。</w:t>
      </w:r>
    </w:p>
    <w:p w14:paraId="6C61438E">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（3）提供项目经理身份证复印件，该项目经理年龄在35周岁及以下的：1分，其他：0分。</w:t>
      </w:r>
    </w:p>
    <w:p w14:paraId="0895057F">
      <w:pPr>
        <w:tabs>
          <w:tab w:val="left" w:pos="210"/>
        </w:tabs>
        <w:autoSpaceDE w:val="0"/>
        <w:autoSpaceDN w:val="0"/>
        <w:adjustRightInd w:val="0"/>
        <w:spacing w:line="560" w:lineRule="exact"/>
        <w:ind w:firstLine="480"/>
        <w:rPr>
          <w:rFonts w:ascii="宋体" w:hAnsi="宋体"/>
          <w:sz w:val="24"/>
          <w:szCs w:val="24"/>
          <w:highlight w:val="none"/>
        </w:rPr>
      </w:pPr>
      <w:bookmarkStart w:id="3" w:name="OLE_LINK1"/>
      <w:r>
        <w:rPr>
          <w:rFonts w:hint="eastAsia" w:ascii="宋体" w:hAnsi="宋体"/>
          <w:sz w:val="24"/>
          <w:szCs w:val="24"/>
        </w:rPr>
        <w:t>（4）项目经理具四级《中华人民共和国职业资格证书建（构）筑物消防员证书》或《中华人民共和国职业资格证书消防设施操作员证书》及《特种设备作业人员证书（特种设备安全管理）》，提供证书复印件，每个合格的证书得1分，最</w:t>
      </w:r>
      <w:r>
        <w:rPr>
          <w:rFonts w:hint="eastAsia" w:ascii="宋体" w:hAnsi="宋体"/>
          <w:sz w:val="24"/>
          <w:szCs w:val="24"/>
          <w:highlight w:val="none"/>
        </w:rPr>
        <w:t>多2分。</w:t>
      </w:r>
    </w:p>
    <w:bookmarkEnd w:id="3"/>
    <w:p w14:paraId="44BBB294">
      <w:pPr>
        <w:tabs>
          <w:tab w:val="left" w:pos="210"/>
        </w:tabs>
        <w:autoSpaceDE w:val="0"/>
        <w:autoSpaceDN w:val="0"/>
        <w:adjustRightInd w:val="0"/>
        <w:spacing w:line="560" w:lineRule="exact"/>
        <w:ind w:firstLine="480"/>
        <w:rPr>
          <w:rFonts w:ascii="宋体" w:hAnsi="宋体"/>
          <w:sz w:val="24"/>
          <w:szCs w:val="24"/>
          <w:highlight w:val="none"/>
        </w:rPr>
      </w:pPr>
      <w:r>
        <w:rPr>
          <w:rFonts w:hint="eastAsia" w:ascii="宋体" w:hAnsi="宋体"/>
          <w:sz w:val="24"/>
          <w:szCs w:val="24"/>
          <w:highlight w:val="none"/>
        </w:rPr>
        <w:t>4、拟派驻主管评价（6分）</w:t>
      </w:r>
    </w:p>
    <w:p w14:paraId="30DB078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投入的2名主管均为投标单位正式员工，提供主管姓名、主管开标前半年内连续6个月的由投标单位或其分公司缴纳社会保险证明复印件（单位职工缴费信息），否则不予认定加分。</w:t>
      </w:r>
    </w:p>
    <w:p w14:paraId="2255479D">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（1）主管具有本科或以上（含本科）学历，提供毕业证书复印件，每个合格的证书得1分，最多2分。</w:t>
      </w:r>
    </w:p>
    <w:p w14:paraId="4F5524F6">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（2）主管具备五年（含五年）以上非住宅项目服务经验，提供企业开具证明，每个合格的证明得1分，最多2分。</w:t>
      </w:r>
    </w:p>
    <w:p w14:paraId="25B09616">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（3）提供主管身份证复印件，该主管年龄在45周岁及以下，每名合格的人员得1分，最多2分。</w:t>
      </w:r>
    </w:p>
    <w:p w14:paraId="48E60938">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5、拟派驻服务人员评价（22分）</w:t>
      </w:r>
    </w:p>
    <w:p w14:paraId="455ECBBD">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1）文员：派驻本项目的1名文员为投标单位正式员工，35周岁以下，具备大学本科或以上（含本科）学历，提供身份证、毕业证书、中级职称证书及开标前半年内连续6个月的由投标单位或其分公司缴纳社会保险证明复印件（单位职工缴费信息）并加盖公章，全部具备得1分，其他0分；</w:t>
      </w:r>
    </w:p>
    <w:p w14:paraId="48506200">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2）工程部-变电室、空调机房人员：派驻本项目的3名变电室、空调机房人员为投标单位正式员工，全部具备《特种作业操作证（高压电工作业）》、《特种作业操作证（低压电工作业）》及原《特种设备作业人员证（电梯安全管理）》或新《特种设备安全管理和作业人员证（特种设备安全管理）》，提供证书复印件并加盖公章及开标前半年内连续6个月的由投标单位或其分公司缴纳社会保险证明复印件（单位职工缴费信息），全部具备得3分，其他0分；</w:t>
      </w:r>
    </w:p>
    <w:p w14:paraId="05212F3D">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3）工程部-日常维修人员：派驻本项目的3名日常维修人员为投标单位正式员工，全部具备《特种作业操作证（高压电工作业）》《特种作业操作证（低压电工作业）》《特种作业操作证（制冷与空调作业）》及《特种作业操作证（焊接与热切割作业）》，提供证书复印件并加盖公章及开标前半年内连续6个月的由投标单位或其分公司缴纳社会保险证明复印件（单位职工缴费信息），全部具备得3分，其他0分；</w:t>
      </w:r>
    </w:p>
    <w:p w14:paraId="4B0A8B58">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4）秩序维护员：派驻本项目的秩序维护员为投标单位正式员工，其中至少6人具备公安机关颁发的《保安员证》，其中至少3人同时具备四级或以上《中华人民共和国职业资格证书（建（构）筑物消防员或消防设施操作员）》证书，提供证书复印件并加盖公章及开标前半年内连续6个月的由投标单位或其分公司缴纳社会保险证明复印件（单位职工缴费信息），全部具备得6分，其他0分；</w:t>
      </w:r>
    </w:p>
    <w:p w14:paraId="31E7A161">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5）厨师：派驻本项目的厨师为投标单位正式员工，至少4人具备四级或以上（含四级）《中式烹调师职业技能等级证书》，提供证书复印件并加盖公章及开标前半年内连续6个月的由投标单位或其分公司缴纳社会保险证明复印件（单位职工缴费信息），全部具备得4分，其他0分；</w:t>
      </w:r>
    </w:p>
    <w:p w14:paraId="067822DA">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6）面点师：派驻本项目的面点师为投标单位正式员工，至少4人具备四级或以上（含四级）《中式面点师职业技能等级证书》，提供证书复印件并加盖公章及开标前半年内连续6个月的由投标单位或其分公司缴纳社会保险证明复印件（单位职工缴费信息），全部具备得4分，其他0分；</w:t>
      </w:r>
    </w:p>
    <w:p w14:paraId="0227849C">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7）特色小吃：派驻本项目的特色小吃为投标单位正式员工，具备四级或以上（含四级）《西式烹调师职业技能等级证书》，提供证书复印件并加盖公章及开标前半年内连续6个月的由投标单位或其分公司缴纳社会保险证明复印件（单位职工缴费信息），全部具备得1分，其他0分。</w:t>
      </w:r>
    </w:p>
    <w:p w14:paraId="146628E1">
      <w:pPr>
        <w:tabs>
          <w:tab w:val="left" w:pos="210"/>
        </w:tabs>
        <w:autoSpaceDE w:val="0"/>
        <w:autoSpaceDN w:val="0"/>
        <w:adjustRightInd w:val="0"/>
        <w:spacing w:line="560" w:lineRule="exact"/>
        <w:ind w:firstLine="480"/>
        <w:rPr>
          <w:rFonts w:ascii="宋体" w:hAnsi="宋体"/>
          <w:b/>
          <w:sz w:val="24"/>
          <w:szCs w:val="24"/>
          <w:highlight w:val="none"/>
        </w:rPr>
      </w:pPr>
      <w:r>
        <w:rPr>
          <w:rFonts w:hint="eastAsia" w:ascii="宋体" w:hAnsi="宋体"/>
          <w:b/>
          <w:sz w:val="24"/>
          <w:szCs w:val="24"/>
        </w:rPr>
        <w:t>第三部分 主</w:t>
      </w:r>
      <w:r>
        <w:rPr>
          <w:rFonts w:hint="eastAsia" w:ascii="宋体" w:hAnsi="宋体"/>
          <w:b/>
          <w:sz w:val="24"/>
          <w:szCs w:val="24"/>
          <w:highlight w:val="none"/>
        </w:rPr>
        <w:t>观分（47分）</w:t>
      </w:r>
    </w:p>
    <w:p w14:paraId="7731B268">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1、一般技术参数评价（满分6分）</w:t>
      </w:r>
    </w:p>
    <w:p w14:paraId="18D50545">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完全满足无偏离的：6分；</w:t>
      </w:r>
    </w:p>
    <w:p w14:paraId="15E9B55D">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技术参数有负偏离的，每条扣1分，最低得分为0分；</w:t>
      </w:r>
    </w:p>
    <w:p w14:paraId="2C02D1AC">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2、组织机构设置及人员配备评价（满分5分）</w:t>
      </w:r>
    </w:p>
    <w:p w14:paraId="4B55D21A">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满足项目需求书要求，无瑕疵：5分；</w:t>
      </w:r>
    </w:p>
    <w:p w14:paraId="350F5D66">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方案内容存在1处瑕疵：3分；</w:t>
      </w:r>
    </w:p>
    <w:p w14:paraId="578BD576">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方案内容存在2处瑕疵：1分；</w:t>
      </w:r>
    </w:p>
    <w:p w14:paraId="345C2770">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未提供方案或不满足项目需求书要求或内容存在2处以上瑕疵：0分；</w:t>
      </w:r>
    </w:p>
    <w:p w14:paraId="5D26AB27">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p w14:paraId="65E4181E">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3、针对本项目特点的专业化管理方案评价（满分5分）</w:t>
      </w:r>
    </w:p>
    <w:p w14:paraId="223B3A75">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内容、管理方案的全面性、专业性、可操作性等方面分析评价。</w:t>
      </w:r>
    </w:p>
    <w:p w14:paraId="7D2ECADC">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满足项目需求书要求，无瑕疵：5分；</w:t>
      </w:r>
    </w:p>
    <w:p w14:paraId="7F7BCBD4">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方案内容存在1处瑕疵：3分；</w:t>
      </w:r>
    </w:p>
    <w:p w14:paraId="2102ED31">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方案内容存在2处瑕疵：1分；</w:t>
      </w:r>
    </w:p>
    <w:p w14:paraId="5F126C9C">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未提供方案或不满足项目需求书要求或内容存在2处以上瑕疵：0分；</w:t>
      </w:r>
    </w:p>
    <w:p w14:paraId="4569C53D">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p w14:paraId="1766A362">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4、对项目重点、难点的理解评价（满分5分）</w:t>
      </w:r>
    </w:p>
    <w:p w14:paraId="7FCFEEAC">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对项目重点、难点理解准确，能完全满足项目要求：</w:t>
      </w:r>
      <w:r>
        <w:rPr>
          <w:rFonts w:ascii="宋体" w:hAnsi="宋体"/>
          <w:sz w:val="24"/>
          <w:szCs w:val="24"/>
        </w:rPr>
        <w:t>5</w:t>
      </w:r>
      <w:r>
        <w:rPr>
          <w:rFonts w:hint="eastAsia" w:ascii="宋体" w:hAnsi="宋体"/>
          <w:sz w:val="24"/>
          <w:szCs w:val="24"/>
        </w:rPr>
        <w:t>分；</w:t>
      </w:r>
    </w:p>
    <w:p w14:paraId="0BFD7E40">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对项目重点、难点理解存在1处瑕疵：3分；</w:t>
      </w:r>
    </w:p>
    <w:p w14:paraId="3082935D">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对项目重点、难点理解存在2处瑕疵：1分；</w:t>
      </w:r>
    </w:p>
    <w:p w14:paraId="7F6A8AA0">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对项目重点、难点理解存在2处以上瑕疵：0分；</w:t>
      </w:r>
    </w:p>
    <w:p w14:paraId="6E6BC7C8">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p w14:paraId="514CA953">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5、信息化管理方案（满分5分）</w:t>
      </w:r>
    </w:p>
    <w:p w14:paraId="6A3684C1">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供应商自有物业管理系统，详细介绍采用的信息系统软件功能，方案中应包含管理系统软件的相关材料（包括但不限于软件著作权登记证书、功能界面截图）等。</w:t>
      </w:r>
    </w:p>
    <w:p w14:paraId="0C6319FB">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方案完整、详细、考虑全面，不漏项，专业性、针对性、系统性强，操作可行5分；</w:t>
      </w:r>
    </w:p>
    <w:p w14:paraId="4ED18DB7">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方案考虑较为全面，基本不漏项，专业性、针对性、系统性较强，操作可行性较强：3分；</w:t>
      </w:r>
    </w:p>
    <w:p w14:paraId="7741A936">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方案考虑不够周全，基本不漏项，有一定的专业性、针对性、系统性，有一定的操作可行性：1分；</w:t>
      </w:r>
    </w:p>
    <w:p w14:paraId="337DD22C">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其他：0 分；</w:t>
      </w:r>
    </w:p>
    <w:p w14:paraId="6B4F5F1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6、人员培训方案评价（满分3分）</w:t>
      </w:r>
    </w:p>
    <w:p w14:paraId="7A2720A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人员培训包括对各类人员的培训计划、方式、目标及言行规范、仪容仪表、公众形象等全项内容：3分；</w:t>
      </w:r>
    </w:p>
    <w:p w14:paraId="346E6850">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人员培训包括对各类人员的培训计划、方式、目标及言行规范、仪容仪表、公众形象四项或五项内容：2分；</w:t>
      </w:r>
    </w:p>
    <w:p w14:paraId="416F9702">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人员培训包括对各类人员的培训计划、方式、目标及言行规范、仪容仪表、公众形象一项至三项内容：1分；</w:t>
      </w:r>
    </w:p>
    <w:p w14:paraId="6AD1AD7C">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其他：0 分；</w:t>
      </w:r>
    </w:p>
    <w:p w14:paraId="2F604ED3">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7、应急预案评价（满分5分）</w:t>
      </w:r>
    </w:p>
    <w:p w14:paraId="6F0207D1">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针对本项目的应急保障措施、处理措施的实用性、可行性等方面分析评价。</w:t>
      </w:r>
    </w:p>
    <w:p w14:paraId="28C59CF6">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满足项目需求书要求，无瑕疵：5分；</w:t>
      </w:r>
    </w:p>
    <w:p w14:paraId="3C81C9D6">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方案内容存在1处瑕疵：3分；</w:t>
      </w:r>
    </w:p>
    <w:p w14:paraId="22907C3B">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方案内容存在2处瑕疵：1分；</w:t>
      </w:r>
    </w:p>
    <w:p w14:paraId="2A54EEA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未提供方案或不满足项目需求书要求或内容存在2处以上瑕疵：0分；</w:t>
      </w:r>
    </w:p>
    <w:p w14:paraId="129F9549">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p w14:paraId="09170B1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8、人员保密管理方案评价（满分3分）</w:t>
      </w:r>
    </w:p>
    <w:p w14:paraId="04938DA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针对本项目的保密管理制度、处理措施的规范性、可行性等方面分析评价。</w:t>
      </w:r>
    </w:p>
    <w:p w14:paraId="1264893F">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满足项目需求书要求，无瑕疵：3分；</w:t>
      </w:r>
    </w:p>
    <w:p w14:paraId="32E5AABA">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方案内容存在1处瑕疵：2分；</w:t>
      </w:r>
    </w:p>
    <w:p w14:paraId="2342A558">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方案内容存在2处瑕疵：1分；</w:t>
      </w:r>
    </w:p>
    <w:p w14:paraId="13C44C8B">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未提供方案或不满足项目需求书要求或内容存在2处以上瑕疵：0分；</w:t>
      </w:r>
    </w:p>
    <w:p w14:paraId="1E85E31A">
      <w:pPr>
        <w:tabs>
          <w:tab w:val="left" w:pos="21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本项所称“瑕疵”是指内容缺项、不完整；非专门针对本项目或不适用本项目特性、套用其他项目内容；对同一问题前后表述矛盾；存在逻辑漏洞、科学原理或常识错误；不利于本项目目标的实现、现有技术条件下不可能出现的情形等任意一种情形）</w:t>
      </w:r>
    </w:p>
    <w:p w14:paraId="34DE48C2">
      <w:pPr>
        <w:tabs>
          <w:tab w:val="left" w:pos="210"/>
        </w:tabs>
        <w:autoSpaceDE w:val="0"/>
        <w:autoSpaceDN w:val="0"/>
        <w:adjustRightInd w:val="0"/>
        <w:spacing w:line="560" w:lineRule="exact"/>
        <w:ind w:firstLine="480"/>
        <w:rPr>
          <w:rFonts w:ascii="宋体" w:hAnsi="宋体"/>
          <w:sz w:val="24"/>
          <w:szCs w:val="24"/>
          <w:highlight w:val="none"/>
        </w:rPr>
      </w:pPr>
      <w:bookmarkStart w:id="4" w:name="OLE_LINK4"/>
      <w:bookmarkStart w:id="5" w:name="OLE_LINK5"/>
      <w:r>
        <w:rPr>
          <w:rFonts w:hint="eastAsia" w:ascii="宋体" w:hAnsi="宋体"/>
          <w:sz w:val="24"/>
          <w:szCs w:val="24"/>
          <w:highlight w:val="none"/>
        </w:rPr>
        <w:t>9、食堂餐饮加工流程（满分5分）</w:t>
      </w:r>
    </w:p>
    <w:p w14:paraId="0A37FD4F">
      <w:pPr>
        <w:tabs>
          <w:tab w:val="left" w:pos="210"/>
        </w:tabs>
        <w:autoSpaceDE w:val="0"/>
        <w:autoSpaceDN w:val="0"/>
        <w:adjustRightInd w:val="0"/>
        <w:spacing w:line="560" w:lineRule="exact"/>
        <w:ind w:firstLine="480"/>
        <w:rPr>
          <w:rFonts w:ascii="宋体" w:hAnsi="宋体"/>
          <w:sz w:val="24"/>
          <w:szCs w:val="24"/>
          <w:highlight w:val="none"/>
        </w:rPr>
      </w:pPr>
      <w:r>
        <w:rPr>
          <w:rFonts w:hint="eastAsia" w:ascii="宋体" w:hAnsi="宋体"/>
          <w:sz w:val="24"/>
          <w:szCs w:val="24"/>
          <w:highlight w:val="none"/>
        </w:rPr>
        <w:t>食堂餐饮加工流程合理、符合餐饮加工程序，且说明详细、完善的，得5分；</w:t>
      </w:r>
    </w:p>
    <w:p w14:paraId="35C4FD0A">
      <w:pPr>
        <w:tabs>
          <w:tab w:val="left" w:pos="210"/>
        </w:tabs>
        <w:autoSpaceDE w:val="0"/>
        <w:autoSpaceDN w:val="0"/>
        <w:adjustRightInd w:val="0"/>
        <w:spacing w:line="560" w:lineRule="exact"/>
        <w:ind w:firstLine="480"/>
        <w:rPr>
          <w:rFonts w:ascii="宋体" w:hAnsi="宋体"/>
          <w:sz w:val="24"/>
          <w:szCs w:val="24"/>
          <w:highlight w:val="none"/>
        </w:rPr>
      </w:pPr>
      <w:r>
        <w:rPr>
          <w:rFonts w:hint="eastAsia" w:ascii="宋体" w:hAnsi="宋体"/>
          <w:sz w:val="24"/>
          <w:szCs w:val="24"/>
          <w:highlight w:val="none"/>
        </w:rPr>
        <w:t>食堂餐饮加工流程合理、符合餐饮加工程序，且说明存在1处瑕疵，得2分；</w:t>
      </w:r>
    </w:p>
    <w:p w14:paraId="5401F70C">
      <w:pPr>
        <w:tabs>
          <w:tab w:val="left" w:pos="210"/>
        </w:tabs>
        <w:autoSpaceDE w:val="0"/>
        <w:autoSpaceDN w:val="0"/>
        <w:adjustRightInd w:val="0"/>
        <w:spacing w:line="560" w:lineRule="exact"/>
        <w:ind w:firstLine="480"/>
        <w:rPr>
          <w:rFonts w:ascii="宋体" w:hAnsi="宋体"/>
          <w:sz w:val="24"/>
          <w:szCs w:val="24"/>
          <w:highlight w:val="none"/>
        </w:rPr>
      </w:pPr>
      <w:r>
        <w:rPr>
          <w:rFonts w:hint="eastAsia" w:ascii="宋体" w:hAnsi="宋体"/>
          <w:sz w:val="24"/>
          <w:szCs w:val="24"/>
          <w:highlight w:val="none"/>
        </w:rPr>
        <w:t>食堂餐饮加工流程合理、符合餐饮加工程序，且说明存在2处瑕疵，得1分；</w:t>
      </w:r>
    </w:p>
    <w:p w14:paraId="1247081F">
      <w:pPr>
        <w:tabs>
          <w:tab w:val="left" w:pos="210"/>
        </w:tabs>
        <w:autoSpaceDE w:val="0"/>
        <w:autoSpaceDN w:val="0"/>
        <w:adjustRightInd w:val="0"/>
        <w:spacing w:line="560" w:lineRule="exact"/>
        <w:ind w:firstLine="480"/>
        <w:rPr>
          <w:rFonts w:ascii="宋体" w:hAnsi="宋体"/>
          <w:sz w:val="24"/>
          <w:szCs w:val="24"/>
          <w:highlight w:val="none"/>
        </w:rPr>
      </w:pPr>
      <w:r>
        <w:rPr>
          <w:rFonts w:hint="eastAsia" w:ascii="宋体" w:hAnsi="宋体"/>
          <w:sz w:val="24"/>
          <w:szCs w:val="24"/>
          <w:highlight w:val="none"/>
        </w:rPr>
        <w:t>其他：0分；</w:t>
      </w:r>
    </w:p>
    <w:p w14:paraId="38E60BBD">
      <w:pPr>
        <w:tabs>
          <w:tab w:val="left" w:pos="210"/>
        </w:tabs>
        <w:autoSpaceDE w:val="0"/>
        <w:autoSpaceDN w:val="0"/>
        <w:adjustRightInd w:val="0"/>
        <w:spacing w:line="560" w:lineRule="exact"/>
        <w:ind w:firstLine="480"/>
        <w:rPr>
          <w:rFonts w:ascii="宋体" w:hAnsi="宋体"/>
          <w:sz w:val="24"/>
          <w:szCs w:val="24"/>
          <w:highlight w:val="none"/>
        </w:rPr>
      </w:pPr>
      <w:r>
        <w:rPr>
          <w:rFonts w:hint="eastAsia" w:ascii="宋体" w:hAnsi="宋体"/>
          <w:sz w:val="24"/>
          <w:szCs w:val="24"/>
          <w:highlight w:val="none"/>
        </w:rPr>
        <w:t>10、食品加工卫生管理措施（满分5分）</w:t>
      </w:r>
    </w:p>
    <w:p w14:paraId="7A831F80">
      <w:pPr>
        <w:tabs>
          <w:tab w:val="left" w:pos="210"/>
        </w:tabs>
        <w:autoSpaceDE w:val="0"/>
        <w:autoSpaceDN w:val="0"/>
        <w:adjustRightInd w:val="0"/>
        <w:spacing w:line="560" w:lineRule="exact"/>
        <w:ind w:firstLine="480"/>
        <w:rPr>
          <w:rFonts w:ascii="宋体" w:hAnsi="宋体"/>
          <w:sz w:val="24"/>
          <w:szCs w:val="24"/>
          <w:highlight w:val="none"/>
        </w:rPr>
      </w:pPr>
      <w:r>
        <w:rPr>
          <w:rFonts w:hint="eastAsia" w:ascii="宋体" w:hAnsi="宋体"/>
          <w:sz w:val="24"/>
          <w:szCs w:val="24"/>
          <w:highlight w:val="none"/>
        </w:rPr>
        <w:t>食品加工卫生管理措施内容完整、详细的，得5分；</w:t>
      </w:r>
    </w:p>
    <w:p w14:paraId="705EB16A">
      <w:pPr>
        <w:tabs>
          <w:tab w:val="left" w:pos="210"/>
        </w:tabs>
        <w:autoSpaceDE w:val="0"/>
        <w:autoSpaceDN w:val="0"/>
        <w:adjustRightInd w:val="0"/>
        <w:spacing w:line="560" w:lineRule="exact"/>
        <w:ind w:firstLine="480"/>
        <w:rPr>
          <w:rFonts w:ascii="宋体" w:hAnsi="宋体"/>
          <w:sz w:val="24"/>
          <w:szCs w:val="24"/>
          <w:highlight w:val="none"/>
        </w:rPr>
      </w:pPr>
      <w:r>
        <w:rPr>
          <w:rFonts w:hint="eastAsia" w:ascii="宋体" w:hAnsi="宋体"/>
          <w:sz w:val="24"/>
          <w:szCs w:val="24"/>
          <w:highlight w:val="none"/>
        </w:rPr>
        <w:t>食品加工内容存在1处瑕疵，得2分；</w:t>
      </w:r>
    </w:p>
    <w:p w14:paraId="55A79AC3">
      <w:pPr>
        <w:tabs>
          <w:tab w:val="left" w:pos="210"/>
        </w:tabs>
        <w:autoSpaceDE w:val="0"/>
        <w:autoSpaceDN w:val="0"/>
        <w:adjustRightInd w:val="0"/>
        <w:spacing w:line="560" w:lineRule="exact"/>
        <w:ind w:firstLine="480"/>
        <w:rPr>
          <w:rFonts w:ascii="宋体" w:hAnsi="宋体"/>
          <w:sz w:val="24"/>
          <w:szCs w:val="24"/>
          <w:highlight w:val="none"/>
        </w:rPr>
      </w:pPr>
      <w:r>
        <w:rPr>
          <w:rFonts w:hint="eastAsia" w:ascii="宋体" w:hAnsi="宋体"/>
          <w:sz w:val="24"/>
          <w:szCs w:val="24"/>
          <w:highlight w:val="none"/>
        </w:rPr>
        <w:t>食品加工内容存在2处瑕疵，得1分；</w:t>
      </w:r>
    </w:p>
    <w:p w14:paraId="5026A4A2">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0"/>
        <w:textAlignment w:val="auto"/>
        <w:rPr>
          <w:rFonts w:ascii="宋体" w:hAnsi="宋体"/>
          <w:sz w:val="24"/>
          <w:szCs w:val="24"/>
          <w:highlight w:val="none"/>
        </w:rPr>
      </w:pPr>
      <w:r>
        <w:rPr>
          <w:rFonts w:hint="eastAsia" w:ascii="宋体" w:hAnsi="宋体"/>
          <w:sz w:val="24"/>
          <w:szCs w:val="24"/>
          <w:highlight w:val="none"/>
        </w:rPr>
        <w:t>其他：0分。</w:t>
      </w:r>
      <w:bookmarkEnd w:id="4"/>
      <w:bookmarkEnd w:id="5"/>
    </w:p>
    <w:p w14:paraId="3613A92C">
      <w:pPr>
        <w:keepNext w:val="0"/>
        <w:keepLines w:val="0"/>
        <w:pageBreakBefore w:val="0"/>
        <w:widowControl w:val="0"/>
        <w:kinsoku/>
        <w:wordWrap/>
        <w:overflowPunct/>
        <w:topLinePunct w:val="0"/>
        <w:bidi w:val="0"/>
        <w:snapToGrid/>
        <w:spacing w:line="360" w:lineRule="auto"/>
        <w:textAlignment w:val="auto"/>
        <w:outlineLvl w:val="0"/>
        <w:rPr>
          <w:sz w:val="24"/>
        </w:rPr>
      </w:pPr>
    </w:p>
    <w:p w14:paraId="5513A2EB">
      <w:pPr>
        <w:keepNext w:val="0"/>
        <w:keepLines w:val="0"/>
        <w:pageBreakBefore w:val="0"/>
        <w:widowControl w:val="0"/>
        <w:kinsoku/>
        <w:wordWrap/>
        <w:overflowPunct/>
        <w:topLinePunct w:val="0"/>
        <w:bidi w:val="0"/>
        <w:snapToGrid/>
        <w:spacing w:line="360" w:lineRule="auto"/>
        <w:textAlignment w:val="auto"/>
        <w:outlineLvl w:val="0"/>
        <w:rPr>
          <w:sz w:val="24"/>
        </w:rPr>
      </w:pPr>
      <w:r>
        <w:rPr>
          <w:sz w:val="24"/>
        </w:rPr>
        <w:t>四、投标文件内容要求</w:t>
      </w:r>
    </w:p>
    <w:p w14:paraId="503DE9AB">
      <w:pPr>
        <w:keepNext w:val="0"/>
        <w:keepLines w:val="0"/>
        <w:pageBreakBefore w:val="0"/>
        <w:widowControl w:val="0"/>
        <w:kinsoku/>
        <w:wordWrap/>
        <w:overflowPunct/>
        <w:topLinePunct w:val="0"/>
        <w:bidi w:val="0"/>
        <w:snapToGrid/>
        <w:spacing w:line="360" w:lineRule="auto"/>
        <w:ind w:firstLine="480" w:firstLineChars="200"/>
        <w:textAlignment w:val="auto"/>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63"/>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sz w:val="24"/>
        </w:rPr>
        <w:t>投标文件</w:t>
      </w:r>
      <w:r>
        <w:rPr>
          <w:rFonts w:hint="eastAsia"/>
          <w:sz w:val="24"/>
        </w:rPr>
        <w:t>格式</w:t>
      </w:r>
      <w:r>
        <w:rPr>
          <w:rFonts w:hint="eastAsia"/>
          <w:sz w:val="24"/>
          <w:lang w:eastAsia="zh-CN"/>
        </w:rPr>
        <w:t>可</w:t>
      </w:r>
      <w:r>
        <w:rPr>
          <w:rFonts w:hint="eastAsia"/>
          <w:sz w:val="24"/>
        </w:rPr>
        <w:t>参照第五部分“投标文件格式”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511C1467">
      <w:pPr>
        <w:keepNext w:val="0"/>
        <w:keepLines w:val="0"/>
        <w:pageBreakBefore w:val="0"/>
        <w:tabs>
          <w:tab w:val="left" w:pos="210"/>
        </w:tabs>
        <w:kinsoku/>
        <w:wordWrap/>
        <w:overflowPunct/>
        <w:topLinePunct w:val="0"/>
        <w:autoSpaceDE w:val="0"/>
        <w:autoSpaceDN w:val="0"/>
        <w:bidi w:val="0"/>
        <w:adjustRightInd w:val="0"/>
        <w:snapToGrid/>
        <w:spacing w:line="360" w:lineRule="auto"/>
        <w:ind w:firstLine="480" w:firstLineChars="200"/>
        <w:textAlignment w:val="auto"/>
        <w:rPr>
          <w:rFonts w:ascii="宋体" w:hAnsi="宋体"/>
          <w:sz w:val="24"/>
          <w:szCs w:val="24"/>
        </w:rPr>
      </w:pPr>
      <w:r>
        <w:rPr>
          <w:rFonts w:hint="eastAsia" w:ascii="宋体" w:hAnsi="宋体"/>
          <w:sz w:val="24"/>
          <w:szCs w:val="24"/>
        </w:rPr>
        <w:t>五、项目需求书：</w:t>
      </w:r>
    </w:p>
    <w:p w14:paraId="4D8397A0">
      <w:pPr>
        <w:keepNext w:val="0"/>
        <w:keepLines w:val="0"/>
        <w:pageBreakBefore w:val="0"/>
        <w:widowControl/>
        <w:kinsoku/>
        <w:wordWrap/>
        <w:overflowPunct/>
        <w:topLinePunct w:val="0"/>
        <w:bidi w:val="0"/>
        <w:snapToGrid/>
        <w:spacing w:line="360" w:lineRule="auto"/>
        <w:ind w:firstLine="480" w:firstLineChars="200"/>
        <w:jc w:val="left"/>
        <w:textAlignment w:val="auto"/>
        <w:rPr>
          <w:sz w:val="24"/>
        </w:rPr>
      </w:pPr>
      <w:r>
        <w:rPr>
          <w:rFonts w:hint="eastAsia"/>
          <w:sz w:val="24"/>
        </w:rPr>
        <w:t>本项目属于物业管理行业。</w:t>
      </w:r>
    </w:p>
    <w:p w14:paraId="05F5D98D">
      <w:pPr>
        <w:spacing w:line="360" w:lineRule="auto"/>
        <w:outlineLvl w:val="1"/>
        <w:rPr>
          <w:rFonts w:ascii="宋体" w:hAnsi="宋体" w:cs="宋体"/>
          <w:sz w:val="24"/>
        </w:rPr>
      </w:pPr>
      <w:r>
        <w:rPr>
          <w:rFonts w:hint="eastAsia" w:ascii="宋体" w:hAnsi="宋体" w:cs="宋体"/>
          <w:sz w:val="24"/>
        </w:rPr>
        <w:t>1、实质性技术需求</w:t>
      </w:r>
    </w:p>
    <w:tbl>
      <w:tblPr>
        <w:tblStyle w:val="4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3"/>
        <w:gridCol w:w="2374"/>
        <w:gridCol w:w="1418"/>
        <w:gridCol w:w="2780"/>
        <w:gridCol w:w="1244"/>
      </w:tblGrid>
      <w:tr w14:paraId="099E5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18" w:type="pct"/>
            <w:vAlign w:val="center"/>
          </w:tcPr>
          <w:p w14:paraId="6DCE0E35">
            <w:pPr>
              <w:spacing w:line="360" w:lineRule="auto"/>
              <w:jc w:val="center"/>
              <w:rPr>
                <w:rFonts w:ascii="宋体" w:hAnsi="宋体" w:cs="宋体"/>
                <w:sz w:val="24"/>
              </w:rPr>
            </w:pPr>
            <w:r>
              <w:rPr>
                <w:rFonts w:hint="eastAsia" w:ascii="宋体" w:hAnsi="宋体" w:cs="宋体"/>
                <w:sz w:val="24"/>
              </w:rPr>
              <w:t>序号</w:t>
            </w:r>
          </w:p>
        </w:tc>
        <w:tc>
          <w:tcPr>
            <w:tcW w:w="1391" w:type="pct"/>
            <w:vAlign w:val="center"/>
          </w:tcPr>
          <w:p w14:paraId="157E0547">
            <w:pPr>
              <w:spacing w:line="360" w:lineRule="auto"/>
              <w:jc w:val="center"/>
              <w:rPr>
                <w:rFonts w:ascii="宋体" w:hAnsi="宋体" w:cs="宋体"/>
                <w:sz w:val="24"/>
              </w:rPr>
            </w:pPr>
            <w:r>
              <w:rPr>
                <w:rFonts w:hint="eastAsia" w:ascii="宋体" w:hAnsi="宋体" w:cs="宋体"/>
                <w:sz w:val="24"/>
              </w:rPr>
              <w:t>采购项名称</w:t>
            </w:r>
          </w:p>
        </w:tc>
        <w:tc>
          <w:tcPr>
            <w:tcW w:w="831" w:type="pct"/>
            <w:vAlign w:val="center"/>
          </w:tcPr>
          <w:p w14:paraId="7B10762B">
            <w:pPr>
              <w:spacing w:line="360" w:lineRule="auto"/>
              <w:jc w:val="center"/>
              <w:rPr>
                <w:rFonts w:ascii="宋体" w:hAnsi="宋体" w:cs="宋体"/>
                <w:sz w:val="24"/>
              </w:rPr>
            </w:pPr>
            <w:r>
              <w:rPr>
                <w:rFonts w:hint="eastAsia" w:ascii="宋体" w:hAnsi="宋体" w:cs="宋体"/>
                <w:sz w:val="24"/>
              </w:rPr>
              <w:t>数量和单位</w:t>
            </w:r>
          </w:p>
        </w:tc>
        <w:tc>
          <w:tcPr>
            <w:tcW w:w="1629" w:type="pct"/>
            <w:vAlign w:val="center"/>
          </w:tcPr>
          <w:p w14:paraId="32C94DAF">
            <w:pPr>
              <w:spacing w:line="360" w:lineRule="auto"/>
              <w:jc w:val="center"/>
              <w:rPr>
                <w:rFonts w:ascii="宋体" w:hAnsi="宋体" w:cs="宋体"/>
                <w:sz w:val="24"/>
              </w:rPr>
            </w:pPr>
            <w:r>
              <w:rPr>
                <w:rFonts w:hint="eastAsia" w:ascii="宋体" w:hAnsi="宋体" w:cs="宋体"/>
                <w:sz w:val="24"/>
              </w:rPr>
              <w:t>实质性需求条款</w:t>
            </w:r>
          </w:p>
        </w:tc>
        <w:tc>
          <w:tcPr>
            <w:tcW w:w="728" w:type="pct"/>
            <w:vAlign w:val="center"/>
          </w:tcPr>
          <w:p w14:paraId="1A91605E">
            <w:pPr>
              <w:spacing w:line="360" w:lineRule="auto"/>
              <w:jc w:val="center"/>
              <w:rPr>
                <w:rFonts w:ascii="宋体" w:hAnsi="宋体" w:cs="宋体"/>
                <w:sz w:val="24"/>
              </w:rPr>
            </w:pPr>
            <w:r>
              <w:rPr>
                <w:rFonts w:hint="eastAsia" w:ascii="宋体" w:hAnsi="宋体" w:cs="宋体"/>
                <w:sz w:val="24"/>
              </w:rPr>
              <w:t>原因说明</w:t>
            </w:r>
          </w:p>
        </w:tc>
      </w:tr>
      <w:tr w14:paraId="0653F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18" w:type="pct"/>
            <w:vAlign w:val="center"/>
          </w:tcPr>
          <w:p w14:paraId="07A89F02">
            <w:pPr>
              <w:spacing w:line="360" w:lineRule="auto"/>
              <w:jc w:val="center"/>
              <w:rPr>
                <w:rFonts w:ascii="宋体" w:hAnsi="宋体" w:cs="宋体"/>
                <w:sz w:val="24"/>
              </w:rPr>
            </w:pPr>
            <w:r>
              <w:rPr>
                <w:rFonts w:hint="eastAsia" w:ascii="宋体" w:hAnsi="宋体" w:cs="宋体"/>
                <w:sz w:val="24"/>
              </w:rPr>
              <w:t>1</w:t>
            </w:r>
          </w:p>
        </w:tc>
        <w:tc>
          <w:tcPr>
            <w:tcW w:w="1391" w:type="pct"/>
            <w:vAlign w:val="center"/>
          </w:tcPr>
          <w:p w14:paraId="57857507">
            <w:pPr>
              <w:spacing w:line="360" w:lineRule="auto"/>
              <w:jc w:val="center"/>
              <w:rPr>
                <w:rFonts w:ascii="宋体" w:hAnsi="宋体" w:cs="宋体"/>
                <w:sz w:val="24"/>
              </w:rPr>
            </w:pPr>
            <w:r>
              <w:rPr>
                <w:rFonts w:hint="eastAsia" w:ascii="宋体" w:hAnsi="宋体" w:cs="宋体"/>
                <w:sz w:val="24"/>
              </w:rPr>
              <w:t>202</w:t>
            </w:r>
            <w:r>
              <w:rPr>
                <w:rFonts w:ascii="宋体" w:hAnsi="宋体" w:cs="宋体"/>
                <w:sz w:val="24"/>
              </w:rPr>
              <w:t>6</w:t>
            </w:r>
            <w:r>
              <w:rPr>
                <w:rFonts w:hint="eastAsia" w:ascii="宋体" w:hAnsi="宋体" w:cs="宋体"/>
                <w:sz w:val="24"/>
              </w:rPr>
              <w:t>年西青区城管委司法局综合办公楼及附属办公站点物业服务项目</w:t>
            </w:r>
          </w:p>
        </w:tc>
        <w:tc>
          <w:tcPr>
            <w:tcW w:w="831" w:type="pct"/>
            <w:vAlign w:val="center"/>
          </w:tcPr>
          <w:p w14:paraId="55237B9C">
            <w:pPr>
              <w:spacing w:line="360" w:lineRule="auto"/>
              <w:jc w:val="center"/>
              <w:rPr>
                <w:rFonts w:ascii="宋体" w:hAnsi="宋体" w:cs="宋体"/>
                <w:sz w:val="24"/>
              </w:rPr>
            </w:pPr>
            <w:r>
              <w:rPr>
                <w:rFonts w:hint="eastAsia" w:ascii="宋体" w:hAnsi="宋体" w:cs="宋体"/>
                <w:sz w:val="24"/>
              </w:rPr>
              <w:t>1项</w:t>
            </w:r>
          </w:p>
        </w:tc>
        <w:tc>
          <w:tcPr>
            <w:tcW w:w="1629" w:type="pct"/>
            <w:vAlign w:val="center"/>
          </w:tcPr>
          <w:p w14:paraId="1B843CC4">
            <w:pPr>
              <w:spacing w:line="360" w:lineRule="auto"/>
              <w:rPr>
                <w:rFonts w:ascii="宋体" w:hAnsi="宋体" w:cs="宋体"/>
                <w:sz w:val="24"/>
              </w:rPr>
            </w:pPr>
            <w:r>
              <w:rPr>
                <w:rFonts w:hint="eastAsia" w:ascii="宋体" w:hAnsi="宋体" w:cs="宋体"/>
                <w:sz w:val="24"/>
              </w:rPr>
              <w:t>投标人须承诺所提供的服务、人员、设备及耗材等均符合相关强制性规定。</w:t>
            </w:r>
          </w:p>
        </w:tc>
        <w:tc>
          <w:tcPr>
            <w:tcW w:w="728" w:type="pct"/>
            <w:vAlign w:val="center"/>
          </w:tcPr>
          <w:p w14:paraId="34784B0F">
            <w:pPr>
              <w:spacing w:line="360" w:lineRule="auto"/>
              <w:jc w:val="center"/>
              <w:rPr>
                <w:rFonts w:ascii="宋体" w:hAnsi="宋体" w:cs="宋体"/>
                <w:sz w:val="24"/>
              </w:rPr>
            </w:pPr>
            <w:r>
              <w:rPr>
                <w:rFonts w:hint="eastAsia" w:ascii="宋体" w:hAnsi="宋体" w:cs="宋体"/>
                <w:sz w:val="24"/>
              </w:rPr>
              <w:t>无偏离</w:t>
            </w:r>
          </w:p>
        </w:tc>
      </w:tr>
      <w:tr w14:paraId="6FBA7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18" w:type="pct"/>
            <w:vAlign w:val="center"/>
          </w:tcPr>
          <w:p w14:paraId="1DA29B05">
            <w:pPr>
              <w:spacing w:line="360" w:lineRule="auto"/>
              <w:jc w:val="center"/>
              <w:rPr>
                <w:rFonts w:ascii="宋体" w:hAnsi="宋体" w:cs="宋体"/>
                <w:sz w:val="24"/>
              </w:rPr>
            </w:pPr>
            <w:r>
              <w:rPr>
                <w:rFonts w:hint="eastAsia" w:ascii="宋体" w:hAnsi="宋体" w:cs="宋体"/>
                <w:sz w:val="24"/>
              </w:rPr>
              <w:t>2</w:t>
            </w:r>
          </w:p>
        </w:tc>
        <w:tc>
          <w:tcPr>
            <w:tcW w:w="1391" w:type="pct"/>
            <w:vAlign w:val="center"/>
          </w:tcPr>
          <w:p w14:paraId="416B2CBF">
            <w:pPr>
              <w:spacing w:line="360" w:lineRule="auto"/>
              <w:jc w:val="center"/>
              <w:rPr>
                <w:rFonts w:ascii="宋体" w:hAnsi="宋体" w:cs="宋体"/>
                <w:sz w:val="24"/>
              </w:rPr>
            </w:pPr>
            <w:r>
              <w:rPr>
                <w:rFonts w:hint="eastAsia" w:ascii="宋体" w:hAnsi="宋体" w:cs="宋体"/>
                <w:sz w:val="24"/>
              </w:rPr>
              <w:t>202</w:t>
            </w:r>
            <w:r>
              <w:rPr>
                <w:rFonts w:ascii="宋体" w:hAnsi="宋体" w:cs="宋体"/>
                <w:sz w:val="24"/>
              </w:rPr>
              <w:t>6</w:t>
            </w:r>
            <w:r>
              <w:rPr>
                <w:rFonts w:hint="eastAsia" w:ascii="宋体" w:hAnsi="宋体" w:cs="宋体"/>
                <w:sz w:val="24"/>
              </w:rPr>
              <w:t>年西青区城管委司法局综合办公楼及附属办公站点物业服务项目</w:t>
            </w:r>
          </w:p>
        </w:tc>
        <w:tc>
          <w:tcPr>
            <w:tcW w:w="831" w:type="pct"/>
            <w:vAlign w:val="center"/>
          </w:tcPr>
          <w:p w14:paraId="6BC3D713">
            <w:pPr>
              <w:spacing w:line="360" w:lineRule="auto"/>
              <w:jc w:val="center"/>
              <w:rPr>
                <w:rFonts w:ascii="宋体" w:hAnsi="宋体" w:cs="宋体"/>
                <w:sz w:val="24"/>
              </w:rPr>
            </w:pPr>
            <w:r>
              <w:rPr>
                <w:rFonts w:hint="eastAsia" w:ascii="宋体" w:hAnsi="宋体" w:cs="宋体"/>
                <w:sz w:val="24"/>
              </w:rPr>
              <w:t>1项</w:t>
            </w:r>
          </w:p>
        </w:tc>
        <w:tc>
          <w:tcPr>
            <w:tcW w:w="1629" w:type="pct"/>
            <w:vAlign w:val="center"/>
          </w:tcPr>
          <w:p w14:paraId="24228FF5">
            <w:pPr>
              <w:spacing w:line="360" w:lineRule="auto"/>
              <w:rPr>
                <w:rFonts w:ascii="宋体" w:hAnsi="宋体" w:cs="宋体"/>
                <w:sz w:val="24"/>
              </w:rPr>
            </w:pPr>
            <w:r>
              <w:rPr>
                <w:rFonts w:hint="eastAsia" w:ascii="宋体" w:hAnsi="宋体" w:cs="宋体"/>
                <w:sz w:val="24"/>
              </w:rPr>
              <w:t>投标人须承诺一旦获得成交，根据《中华人民共和国劳动合同法》及其他法律法规的要求与服务人员签订劳动合同，按国家及天津市相关政策规定，支付工资、加班费和福利费、缴纳社会保险及住房公积金等。</w:t>
            </w:r>
          </w:p>
        </w:tc>
        <w:tc>
          <w:tcPr>
            <w:tcW w:w="728" w:type="pct"/>
            <w:vAlign w:val="center"/>
          </w:tcPr>
          <w:p w14:paraId="272AA516">
            <w:pPr>
              <w:spacing w:line="360" w:lineRule="auto"/>
              <w:jc w:val="center"/>
              <w:rPr>
                <w:rFonts w:ascii="宋体" w:hAnsi="宋体" w:cs="宋体"/>
                <w:sz w:val="24"/>
              </w:rPr>
            </w:pPr>
            <w:r>
              <w:rPr>
                <w:rFonts w:hint="eastAsia" w:ascii="宋体" w:hAnsi="宋体" w:cs="宋体"/>
                <w:sz w:val="24"/>
              </w:rPr>
              <w:t>无偏离</w:t>
            </w:r>
          </w:p>
        </w:tc>
      </w:tr>
      <w:tr w14:paraId="40BF8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18" w:type="pct"/>
            <w:vAlign w:val="center"/>
          </w:tcPr>
          <w:p w14:paraId="58A63B3A">
            <w:pPr>
              <w:spacing w:line="360" w:lineRule="auto"/>
              <w:jc w:val="center"/>
              <w:rPr>
                <w:rFonts w:ascii="宋体" w:hAnsi="宋体" w:cs="宋体"/>
                <w:sz w:val="24"/>
              </w:rPr>
            </w:pPr>
            <w:r>
              <w:rPr>
                <w:rFonts w:hint="eastAsia" w:ascii="宋体" w:hAnsi="宋体" w:cs="宋体"/>
                <w:sz w:val="24"/>
              </w:rPr>
              <w:t>3</w:t>
            </w:r>
          </w:p>
        </w:tc>
        <w:tc>
          <w:tcPr>
            <w:tcW w:w="1391" w:type="pct"/>
            <w:vAlign w:val="center"/>
          </w:tcPr>
          <w:p w14:paraId="32BBC417">
            <w:pPr>
              <w:spacing w:line="360" w:lineRule="auto"/>
              <w:jc w:val="center"/>
              <w:rPr>
                <w:rFonts w:ascii="宋体" w:hAnsi="宋体" w:cs="宋体"/>
                <w:sz w:val="24"/>
              </w:rPr>
            </w:pPr>
            <w:r>
              <w:rPr>
                <w:rFonts w:hint="eastAsia" w:ascii="宋体" w:hAnsi="宋体" w:cs="宋体"/>
                <w:sz w:val="24"/>
              </w:rPr>
              <w:t>202</w:t>
            </w:r>
            <w:r>
              <w:rPr>
                <w:rFonts w:ascii="宋体" w:hAnsi="宋体" w:cs="宋体"/>
                <w:sz w:val="24"/>
              </w:rPr>
              <w:t>6</w:t>
            </w:r>
            <w:r>
              <w:rPr>
                <w:rFonts w:hint="eastAsia" w:ascii="宋体" w:hAnsi="宋体" w:cs="宋体"/>
                <w:sz w:val="24"/>
              </w:rPr>
              <w:t>年西青区城管委司法局综合办公楼及附属办公站点物业服务项目</w:t>
            </w:r>
          </w:p>
        </w:tc>
        <w:tc>
          <w:tcPr>
            <w:tcW w:w="831" w:type="pct"/>
            <w:vAlign w:val="center"/>
          </w:tcPr>
          <w:p w14:paraId="1281CB9D">
            <w:pPr>
              <w:spacing w:line="360" w:lineRule="auto"/>
              <w:jc w:val="center"/>
              <w:rPr>
                <w:rFonts w:ascii="宋体" w:hAnsi="宋体" w:cs="宋体"/>
                <w:sz w:val="24"/>
              </w:rPr>
            </w:pPr>
            <w:r>
              <w:rPr>
                <w:rFonts w:hint="eastAsia" w:ascii="宋体" w:hAnsi="宋体" w:cs="宋体"/>
                <w:sz w:val="24"/>
              </w:rPr>
              <w:t>1项</w:t>
            </w:r>
          </w:p>
        </w:tc>
        <w:tc>
          <w:tcPr>
            <w:tcW w:w="1629" w:type="pct"/>
            <w:vAlign w:val="center"/>
          </w:tcPr>
          <w:p w14:paraId="6D0B584C">
            <w:pPr>
              <w:spacing w:line="360" w:lineRule="auto"/>
              <w:rPr>
                <w:rFonts w:ascii="宋体" w:hAnsi="宋体" w:cs="宋体"/>
                <w:sz w:val="24"/>
              </w:rPr>
            </w:pPr>
            <w:r>
              <w:rPr>
                <w:rFonts w:hint="eastAsia" w:ascii="宋体" w:hAnsi="宋体" w:cs="宋体"/>
                <w:sz w:val="24"/>
              </w:rPr>
              <w:t>投标人须承诺相应专业人员须具备国家相关部门颁发的在有效期内的资质证书，项目实施过程中保证持证上岗。</w:t>
            </w:r>
          </w:p>
        </w:tc>
        <w:tc>
          <w:tcPr>
            <w:tcW w:w="728" w:type="pct"/>
            <w:vAlign w:val="center"/>
          </w:tcPr>
          <w:p w14:paraId="62409481">
            <w:pPr>
              <w:spacing w:line="360" w:lineRule="auto"/>
              <w:jc w:val="center"/>
              <w:rPr>
                <w:rFonts w:ascii="宋体" w:hAnsi="宋体" w:cs="宋体"/>
                <w:sz w:val="24"/>
              </w:rPr>
            </w:pPr>
            <w:r>
              <w:rPr>
                <w:rFonts w:hint="eastAsia" w:ascii="宋体" w:hAnsi="宋体" w:cs="宋体"/>
                <w:sz w:val="24"/>
              </w:rPr>
              <w:t>无偏离</w:t>
            </w:r>
          </w:p>
        </w:tc>
      </w:tr>
    </w:tbl>
    <w:p w14:paraId="2D8350B5">
      <w:pPr>
        <w:spacing w:line="360" w:lineRule="auto"/>
        <w:outlineLvl w:val="1"/>
        <w:rPr>
          <w:rFonts w:ascii="宋体" w:hAnsi="宋体" w:cs="宋体"/>
          <w:sz w:val="24"/>
        </w:rPr>
      </w:pPr>
      <w:r>
        <w:rPr>
          <w:rFonts w:hint="eastAsia" w:ascii="宋体" w:hAnsi="宋体" w:cs="宋体"/>
          <w:sz w:val="24"/>
        </w:rPr>
        <w:t>2、一般技术需求</w:t>
      </w:r>
    </w:p>
    <w:tbl>
      <w:tblPr>
        <w:tblStyle w:val="48"/>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4"/>
        <w:gridCol w:w="1117"/>
        <w:gridCol w:w="1127"/>
        <w:gridCol w:w="5458"/>
      </w:tblGrid>
      <w:tr w14:paraId="4179B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83" w:type="pct"/>
            <w:vAlign w:val="center"/>
          </w:tcPr>
          <w:p w14:paraId="21E120CE">
            <w:pPr>
              <w:spacing w:line="360" w:lineRule="auto"/>
              <w:jc w:val="center"/>
              <w:rPr>
                <w:rFonts w:ascii="宋体" w:hAnsi="宋体" w:cs="宋体"/>
                <w:sz w:val="24"/>
              </w:rPr>
            </w:pPr>
            <w:r>
              <w:rPr>
                <w:rFonts w:hint="eastAsia" w:ascii="宋体" w:hAnsi="宋体" w:cs="宋体"/>
                <w:sz w:val="24"/>
              </w:rPr>
              <w:t>序号</w:t>
            </w:r>
          </w:p>
        </w:tc>
        <w:tc>
          <w:tcPr>
            <w:tcW w:w="655" w:type="pct"/>
            <w:vAlign w:val="center"/>
          </w:tcPr>
          <w:p w14:paraId="016F81ED">
            <w:pPr>
              <w:spacing w:line="360" w:lineRule="auto"/>
              <w:jc w:val="center"/>
              <w:rPr>
                <w:rFonts w:ascii="宋体" w:hAnsi="宋体" w:cs="宋体"/>
                <w:sz w:val="24"/>
              </w:rPr>
            </w:pPr>
            <w:r>
              <w:rPr>
                <w:rFonts w:hint="eastAsia" w:ascii="宋体" w:hAnsi="宋体" w:cs="宋体"/>
                <w:sz w:val="24"/>
              </w:rPr>
              <w:t>采购项名称</w:t>
            </w:r>
          </w:p>
        </w:tc>
        <w:tc>
          <w:tcPr>
            <w:tcW w:w="661" w:type="pct"/>
            <w:vAlign w:val="center"/>
          </w:tcPr>
          <w:p w14:paraId="56780592">
            <w:pPr>
              <w:spacing w:line="360" w:lineRule="auto"/>
              <w:jc w:val="center"/>
              <w:rPr>
                <w:rFonts w:ascii="宋体" w:hAnsi="宋体" w:cs="宋体"/>
                <w:sz w:val="24"/>
              </w:rPr>
            </w:pPr>
            <w:r>
              <w:rPr>
                <w:rFonts w:hint="eastAsia" w:ascii="宋体" w:hAnsi="宋体" w:cs="宋体"/>
                <w:sz w:val="24"/>
              </w:rPr>
              <w:t>数量和单位</w:t>
            </w:r>
          </w:p>
        </w:tc>
        <w:tc>
          <w:tcPr>
            <w:tcW w:w="3200" w:type="pct"/>
            <w:vAlign w:val="center"/>
          </w:tcPr>
          <w:p w14:paraId="050BFE25">
            <w:pPr>
              <w:spacing w:line="360" w:lineRule="auto"/>
              <w:jc w:val="center"/>
              <w:rPr>
                <w:rFonts w:ascii="宋体" w:hAnsi="宋体" w:cs="宋体"/>
                <w:sz w:val="24"/>
              </w:rPr>
            </w:pPr>
            <w:r>
              <w:rPr>
                <w:rFonts w:hint="eastAsia" w:ascii="宋体" w:hAnsi="宋体" w:cs="宋体"/>
                <w:sz w:val="24"/>
              </w:rPr>
              <w:t>需求条款</w:t>
            </w:r>
          </w:p>
        </w:tc>
      </w:tr>
      <w:tr w14:paraId="53AB3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83" w:type="pct"/>
            <w:tcBorders>
              <w:bottom w:val="single" w:color="auto" w:sz="4" w:space="0"/>
            </w:tcBorders>
            <w:vAlign w:val="center"/>
          </w:tcPr>
          <w:p w14:paraId="1A637F46">
            <w:pPr>
              <w:spacing w:line="360" w:lineRule="auto"/>
              <w:jc w:val="center"/>
              <w:rPr>
                <w:rFonts w:ascii="宋体" w:hAnsi="宋体" w:cs="宋体"/>
                <w:sz w:val="24"/>
              </w:rPr>
            </w:pPr>
            <w:r>
              <w:rPr>
                <w:rFonts w:hint="eastAsia" w:ascii="宋体" w:hAnsi="宋体" w:cs="宋体"/>
                <w:sz w:val="24"/>
              </w:rPr>
              <w:t>1</w:t>
            </w:r>
          </w:p>
        </w:tc>
        <w:tc>
          <w:tcPr>
            <w:tcW w:w="655" w:type="pct"/>
            <w:tcBorders>
              <w:bottom w:val="single" w:color="auto" w:sz="4" w:space="0"/>
            </w:tcBorders>
            <w:vAlign w:val="center"/>
          </w:tcPr>
          <w:p w14:paraId="0B9C51C5">
            <w:pPr>
              <w:spacing w:line="360" w:lineRule="auto"/>
              <w:jc w:val="center"/>
              <w:rPr>
                <w:rFonts w:ascii="宋体" w:hAnsi="宋体" w:cs="宋体"/>
                <w:sz w:val="24"/>
              </w:rPr>
            </w:pPr>
            <w:r>
              <w:rPr>
                <w:rFonts w:hint="eastAsia" w:ascii="宋体" w:hAnsi="宋体" w:cs="宋体"/>
                <w:sz w:val="24"/>
              </w:rPr>
              <w:t>202</w:t>
            </w:r>
            <w:r>
              <w:rPr>
                <w:rFonts w:ascii="宋体" w:hAnsi="宋体" w:cs="宋体"/>
                <w:sz w:val="24"/>
              </w:rPr>
              <w:t>6</w:t>
            </w:r>
            <w:r>
              <w:rPr>
                <w:rFonts w:hint="eastAsia" w:ascii="宋体" w:hAnsi="宋体" w:cs="宋体"/>
                <w:sz w:val="24"/>
              </w:rPr>
              <w:t>年西青区城管委司法局综合办公楼及附属办公站点物业服务项目</w:t>
            </w:r>
          </w:p>
        </w:tc>
        <w:tc>
          <w:tcPr>
            <w:tcW w:w="661" w:type="pct"/>
            <w:tcBorders>
              <w:bottom w:val="single" w:color="auto" w:sz="4" w:space="0"/>
            </w:tcBorders>
            <w:vAlign w:val="center"/>
          </w:tcPr>
          <w:p w14:paraId="38594BED">
            <w:pPr>
              <w:spacing w:line="360" w:lineRule="auto"/>
              <w:jc w:val="center"/>
              <w:rPr>
                <w:rFonts w:ascii="宋体" w:hAnsi="宋体" w:cs="宋体"/>
                <w:sz w:val="24"/>
              </w:rPr>
            </w:pPr>
            <w:r>
              <w:rPr>
                <w:rFonts w:hint="eastAsia" w:ascii="宋体" w:hAnsi="宋体" w:cs="宋体"/>
                <w:sz w:val="24"/>
              </w:rPr>
              <w:t>5项</w:t>
            </w:r>
          </w:p>
        </w:tc>
        <w:tc>
          <w:tcPr>
            <w:tcW w:w="3200" w:type="pct"/>
            <w:vAlign w:val="center"/>
          </w:tcPr>
          <w:p w14:paraId="68C3F8FE">
            <w:pPr>
              <w:spacing w:line="360" w:lineRule="auto"/>
              <w:rPr>
                <w:rFonts w:ascii="宋体" w:hAnsi="宋体" w:cs="宋体"/>
                <w:sz w:val="24"/>
              </w:rPr>
            </w:pPr>
            <w:r>
              <w:rPr>
                <w:rFonts w:hint="eastAsia" w:ascii="宋体" w:hAnsi="宋体" w:cs="宋体"/>
                <w:sz w:val="24"/>
              </w:rPr>
              <w:t>（一）项目背景</w:t>
            </w:r>
          </w:p>
          <w:p w14:paraId="3229E017">
            <w:pPr>
              <w:spacing w:line="360" w:lineRule="auto"/>
              <w:rPr>
                <w:rFonts w:ascii="宋体" w:hAnsi="宋体" w:cs="宋体"/>
                <w:sz w:val="24"/>
              </w:rPr>
            </w:pPr>
            <w:bookmarkStart w:id="6" w:name="OLE_LINK2"/>
            <w:r>
              <w:rPr>
                <w:rFonts w:hint="eastAsia" w:ascii="宋体" w:hAnsi="宋体" w:cs="宋体"/>
                <w:sz w:val="24"/>
              </w:rPr>
              <w:t>城管委司法局综合办公楼（以下简称综合办公楼）及附属办公站点建筑面积共计25928.38平方米，包括综合办公楼建筑面积12801.38平方米，西青区市政工程管理所为</w:t>
            </w:r>
            <w:r>
              <w:rPr>
                <w:rFonts w:ascii="宋体" w:hAnsi="宋体" w:cs="宋体"/>
                <w:sz w:val="24"/>
              </w:rPr>
              <w:t>非财政拨款单位，</w:t>
            </w:r>
            <w:r>
              <w:rPr>
                <w:rFonts w:hint="eastAsia" w:ascii="宋体" w:hAnsi="宋体" w:cs="宋体"/>
                <w:sz w:val="24"/>
              </w:rPr>
              <w:t>建筑面积2377.58平方米，公证处为非财政拨款单位，建筑面积200平方米，附属办公站点西青区环境卫生队建筑面积857.30平方米、西青区环境卫生队车队（木厂村站点）建筑面积8042.40平方米、西青区环境卫生队梅江队建筑面积674.74平方米、西青区建筑工程渣土管理站建筑面积740.98平方米、西青区建筑工程渣土管理站临时渣土处理场234平方米）。2026年预计享受物业服务人员约572人,其中区城管委机关18人、区环境卫生队293人、区市容园林服务中心88人、区城市管理综合行政执法支队39人、区司法局73人、法律援助3人、区公证处10人（非</w:t>
            </w:r>
            <w:r>
              <w:rPr>
                <w:rFonts w:ascii="宋体" w:hAnsi="宋体" w:cs="宋体"/>
                <w:sz w:val="24"/>
              </w:rPr>
              <w:t>财政拨款</w:t>
            </w:r>
            <w:r>
              <w:rPr>
                <w:rFonts w:hint="eastAsia" w:ascii="宋体" w:hAnsi="宋体" w:cs="宋体"/>
                <w:sz w:val="24"/>
              </w:rPr>
              <w:t>）、区市政工程管理所48人（非</w:t>
            </w:r>
            <w:r>
              <w:rPr>
                <w:rFonts w:ascii="宋体" w:hAnsi="宋体" w:cs="宋体"/>
                <w:sz w:val="24"/>
              </w:rPr>
              <w:t>财政拨款</w:t>
            </w:r>
            <w:r>
              <w:rPr>
                <w:rFonts w:hint="eastAsia" w:ascii="宋体" w:hAnsi="宋体" w:cs="宋体"/>
                <w:sz w:val="24"/>
              </w:rPr>
              <w:t>）。</w:t>
            </w:r>
          </w:p>
          <w:bookmarkEnd w:id="6"/>
          <w:p w14:paraId="3A42A491">
            <w:pPr>
              <w:spacing w:line="360" w:lineRule="auto"/>
              <w:rPr>
                <w:rFonts w:ascii="宋体" w:hAnsi="宋体" w:cs="宋体"/>
                <w:sz w:val="24"/>
              </w:rPr>
            </w:pPr>
            <w:r>
              <w:rPr>
                <w:rFonts w:hint="eastAsia" w:ascii="宋体" w:hAnsi="宋体" w:cs="宋体"/>
                <w:sz w:val="24"/>
              </w:rPr>
              <w:t>（二）岗位需求</w:t>
            </w:r>
          </w:p>
          <w:p w14:paraId="11244D91">
            <w:pPr>
              <w:spacing w:line="360" w:lineRule="auto"/>
              <w:rPr>
                <w:rFonts w:ascii="宋体" w:hAnsi="宋体" w:cs="宋体"/>
                <w:sz w:val="24"/>
              </w:rPr>
            </w:pPr>
            <w:r>
              <w:rPr>
                <w:rFonts w:hint="eastAsia" w:ascii="宋体" w:hAnsi="宋体" w:cs="宋体"/>
                <w:sz w:val="24"/>
              </w:rPr>
              <w:t>拟设置岗位83个，具体如下：</w:t>
            </w:r>
          </w:p>
          <w:tbl>
            <w:tblPr>
              <w:tblStyle w:val="4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966"/>
              <w:gridCol w:w="973"/>
              <w:gridCol w:w="1417"/>
              <w:gridCol w:w="1418"/>
            </w:tblGrid>
            <w:tr w14:paraId="562B9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 w:type="pct"/>
                  <w:vAlign w:val="center"/>
                </w:tcPr>
                <w:p w14:paraId="2EAD69E0">
                  <w:pPr>
                    <w:spacing w:line="360" w:lineRule="auto"/>
                    <w:rPr>
                      <w:rFonts w:ascii="宋体" w:hAnsi="宋体" w:cs="宋体"/>
                      <w:sz w:val="24"/>
                    </w:rPr>
                  </w:pPr>
                  <w:r>
                    <w:rPr>
                      <w:rFonts w:hint="eastAsia" w:ascii="宋体" w:hAnsi="宋体" w:cs="宋体"/>
                      <w:sz w:val="24"/>
                    </w:rPr>
                    <w:t>序号</w:t>
                  </w:r>
                </w:p>
              </w:tc>
              <w:tc>
                <w:tcPr>
                  <w:tcW w:w="1853" w:type="pct"/>
                  <w:gridSpan w:val="2"/>
                  <w:vAlign w:val="center"/>
                </w:tcPr>
                <w:p w14:paraId="2207654D">
                  <w:pPr>
                    <w:spacing w:line="360" w:lineRule="auto"/>
                    <w:rPr>
                      <w:rFonts w:ascii="宋体" w:hAnsi="宋体" w:cs="宋体"/>
                      <w:sz w:val="24"/>
                    </w:rPr>
                  </w:pPr>
                  <w:r>
                    <w:rPr>
                      <w:rFonts w:hint="eastAsia" w:ascii="宋体" w:hAnsi="宋体" w:cs="宋体"/>
                      <w:sz w:val="24"/>
                    </w:rPr>
                    <w:t>岗位名称</w:t>
                  </w:r>
                </w:p>
              </w:tc>
              <w:tc>
                <w:tcPr>
                  <w:tcW w:w="1354" w:type="pct"/>
                  <w:vAlign w:val="center"/>
                </w:tcPr>
                <w:p w14:paraId="63A9507B">
                  <w:pPr>
                    <w:spacing w:line="360" w:lineRule="auto"/>
                    <w:rPr>
                      <w:rFonts w:ascii="宋体" w:hAnsi="宋体" w:cs="宋体"/>
                      <w:sz w:val="24"/>
                    </w:rPr>
                  </w:pPr>
                  <w:r>
                    <w:rPr>
                      <w:rFonts w:hint="eastAsia" w:ascii="宋体" w:hAnsi="宋体" w:cs="宋体"/>
                      <w:sz w:val="24"/>
                    </w:rPr>
                    <w:t>人数</w:t>
                  </w:r>
                </w:p>
              </w:tc>
              <w:tc>
                <w:tcPr>
                  <w:tcW w:w="1354" w:type="pct"/>
                  <w:vAlign w:val="center"/>
                </w:tcPr>
                <w:p w14:paraId="70E23CB6">
                  <w:pPr>
                    <w:spacing w:line="360" w:lineRule="auto"/>
                    <w:rPr>
                      <w:rFonts w:ascii="宋体" w:hAnsi="宋体" w:cs="宋体"/>
                      <w:sz w:val="24"/>
                    </w:rPr>
                  </w:pPr>
                  <w:r>
                    <w:rPr>
                      <w:rFonts w:hint="eastAsia" w:ascii="宋体" w:hAnsi="宋体" w:cs="宋体"/>
                      <w:sz w:val="24"/>
                    </w:rPr>
                    <w:t>是否接受退休人员</w:t>
                  </w:r>
                </w:p>
              </w:tc>
            </w:tr>
            <w:tr w14:paraId="13A91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 w:type="pct"/>
                  <w:vMerge w:val="restart"/>
                  <w:vAlign w:val="center"/>
                </w:tcPr>
                <w:p w14:paraId="65EE03B6">
                  <w:pPr>
                    <w:spacing w:line="360" w:lineRule="auto"/>
                    <w:rPr>
                      <w:rFonts w:ascii="宋体" w:hAnsi="宋体" w:cs="宋体"/>
                      <w:sz w:val="24"/>
                    </w:rPr>
                  </w:pPr>
                  <w:r>
                    <w:rPr>
                      <w:rFonts w:hint="eastAsia" w:ascii="宋体" w:hAnsi="宋体" w:cs="宋体"/>
                      <w:sz w:val="24"/>
                    </w:rPr>
                    <w:t>1</w:t>
                  </w:r>
                </w:p>
              </w:tc>
              <w:tc>
                <w:tcPr>
                  <w:tcW w:w="923" w:type="pct"/>
                  <w:vMerge w:val="restart"/>
                  <w:vAlign w:val="center"/>
                </w:tcPr>
                <w:p w14:paraId="3548B28C">
                  <w:pPr>
                    <w:spacing w:line="360" w:lineRule="auto"/>
                    <w:rPr>
                      <w:rFonts w:ascii="宋体" w:hAnsi="宋体" w:cs="宋体"/>
                      <w:sz w:val="24"/>
                    </w:rPr>
                  </w:pPr>
                  <w:r>
                    <w:rPr>
                      <w:rFonts w:hint="eastAsia" w:ascii="宋体" w:hAnsi="宋体" w:cs="宋体"/>
                      <w:sz w:val="24"/>
                    </w:rPr>
                    <w:t>综合管理部</w:t>
                  </w:r>
                </w:p>
              </w:tc>
              <w:tc>
                <w:tcPr>
                  <w:tcW w:w="930" w:type="pct"/>
                  <w:vAlign w:val="center"/>
                </w:tcPr>
                <w:p w14:paraId="30AA6F58">
                  <w:pPr>
                    <w:spacing w:line="360" w:lineRule="auto"/>
                    <w:rPr>
                      <w:rFonts w:ascii="宋体" w:hAnsi="宋体" w:cs="宋体"/>
                      <w:sz w:val="24"/>
                    </w:rPr>
                  </w:pPr>
                  <w:r>
                    <w:rPr>
                      <w:rFonts w:hint="eastAsia" w:ascii="宋体" w:hAnsi="宋体" w:cs="宋体"/>
                      <w:sz w:val="24"/>
                    </w:rPr>
                    <w:t>项目经理</w:t>
                  </w:r>
                </w:p>
              </w:tc>
              <w:tc>
                <w:tcPr>
                  <w:tcW w:w="1354" w:type="pct"/>
                  <w:vAlign w:val="center"/>
                </w:tcPr>
                <w:p w14:paraId="49B6510C">
                  <w:pPr>
                    <w:spacing w:line="360" w:lineRule="auto"/>
                    <w:rPr>
                      <w:rFonts w:ascii="宋体" w:hAnsi="宋体" w:cs="宋体"/>
                      <w:sz w:val="24"/>
                    </w:rPr>
                  </w:pPr>
                  <w:r>
                    <w:rPr>
                      <w:rFonts w:hint="eastAsia" w:ascii="宋体" w:hAnsi="宋体" w:cs="宋体"/>
                      <w:sz w:val="24"/>
                    </w:rPr>
                    <w:t>1</w:t>
                  </w:r>
                </w:p>
              </w:tc>
              <w:tc>
                <w:tcPr>
                  <w:tcW w:w="1354" w:type="pct"/>
                  <w:vAlign w:val="center"/>
                </w:tcPr>
                <w:p w14:paraId="6F8AC163">
                  <w:pPr>
                    <w:spacing w:line="360" w:lineRule="auto"/>
                    <w:rPr>
                      <w:rFonts w:ascii="宋体" w:hAnsi="宋体" w:cs="宋体"/>
                      <w:sz w:val="24"/>
                    </w:rPr>
                  </w:pPr>
                  <w:r>
                    <w:rPr>
                      <w:rFonts w:hint="eastAsia" w:ascii="宋体" w:hAnsi="宋体" w:cs="宋体"/>
                      <w:sz w:val="24"/>
                    </w:rPr>
                    <w:t>否</w:t>
                  </w:r>
                </w:p>
              </w:tc>
            </w:tr>
            <w:tr w14:paraId="0CFC7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 w:type="pct"/>
                  <w:vMerge w:val="continue"/>
                  <w:vAlign w:val="center"/>
                </w:tcPr>
                <w:p w14:paraId="178CBD96">
                  <w:pPr>
                    <w:spacing w:line="360" w:lineRule="auto"/>
                    <w:rPr>
                      <w:rFonts w:ascii="宋体" w:hAnsi="宋体" w:cs="宋体"/>
                      <w:sz w:val="24"/>
                    </w:rPr>
                  </w:pPr>
                </w:p>
              </w:tc>
              <w:tc>
                <w:tcPr>
                  <w:tcW w:w="923" w:type="pct"/>
                  <w:vMerge w:val="continue"/>
                  <w:vAlign w:val="center"/>
                </w:tcPr>
                <w:p w14:paraId="3E4E1611">
                  <w:pPr>
                    <w:spacing w:line="360" w:lineRule="auto"/>
                    <w:rPr>
                      <w:rFonts w:ascii="宋体" w:hAnsi="宋体" w:cs="宋体"/>
                      <w:sz w:val="24"/>
                    </w:rPr>
                  </w:pPr>
                </w:p>
              </w:tc>
              <w:tc>
                <w:tcPr>
                  <w:tcW w:w="930" w:type="pct"/>
                  <w:vAlign w:val="center"/>
                </w:tcPr>
                <w:p w14:paraId="4D90A5A6">
                  <w:pPr>
                    <w:spacing w:line="360" w:lineRule="auto"/>
                    <w:rPr>
                      <w:rFonts w:ascii="宋体" w:hAnsi="宋体" w:cs="宋体"/>
                      <w:sz w:val="24"/>
                    </w:rPr>
                  </w:pPr>
                  <w:r>
                    <w:rPr>
                      <w:rFonts w:hint="eastAsia" w:ascii="宋体" w:hAnsi="宋体" w:cs="宋体"/>
                      <w:sz w:val="24"/>
                    </w:rPr>
                    <w:t>项目主管</w:t>
                  </w:r>
                </w:p>
              </w:tc>
              <w:tc>
                <w:tcPr>
                  <w:tcW w:w="1354" w:type="pct"/>
                  <w:vAlign w:val="center"/>
                </w:tcPr>
                <w:p w14:paraId="3E819869">
                  <w:pPr>
                    <w:spacing w:line="360" w:lineRule="auto"/>
                    <w:rPr>
                      <w:rFonts w:ascii="宋体" w:hAnsi="宋体" w:cs="宋体"/>
                      <w:sz w:val="24"/>
                    </w:rPr>
                  </w:pPr>
                  <w:r>
                    <w:rPr>
                      <w:rFonts w:hint="eastAsia" w:ascii="宋体" w:hAnsi="宋体" w:cs="宋体"/>
                      <w:sz w:val="24"/>
                    </w:rPr>
                    <w:t>2</w:t>
                  </w:r>
                </w:p>
              </w:tc>
              <w:tc>
                <w:tcPr>
                  <w:tcW w:w="1354" w:type="pct"/>
                  <w:vAlign w:val="center"/>
                </w:tcPr>
                <w:p w14:paraId="5CB84110">
                  <w:pPr>
                    <w:spacing w:line="360" w:lineRule="auto"/>
                    <w:rPr>
                      <w:rFonts w:ascii="宋体" w:hAnsi="宋体" w:cs="宋体"/>
                      <w:sz w:val="24"/>
                    </w:rPr>
                  </w:pPr>
                  <w:r>
                    <w:rPr>
                      <w:rFonts w:hint="eastAsia" w:ascii="宋体" w:hAnsi="宋体" w:cs="宋体"/>
                      <w:sz w:val="24"/>
                    </w:rPr>
                    <w:t>否</w:t>
                  </w:r>
                </w:p>
              </w:tc>
            </w:tr>
            <w:tr w14:paraId="201AB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 w:type="pct"/>
                  <w:vMerge w:val="continue"/>
                  <w:vAlign w:val="center"/>
                </w:tcPr>
                <w:p w14:paraId="4EB42910">
                  <w:pPr>
                    <w:spacing w:line="360" w:lineRule="auto"/>
                    <w:rPr>
                      <w:rFonts w:ascii="宋体" w:hAnsi="宋体" w:cs="宋体"/>
                      <w:sz w:val="24"/>
                    </w:rPr>
                  </w:pPr>
                </w:p>
              </w:tc>
              <w:tc>
                <w:tcPr>
                  <w:tcW w:w="923" w:type="pct"/>
                  <w:vMerge w:val="continue"/>
                  <w:vAlign w:val="center"/>
                </w:tcPr>
                <w:p w14:paraId="3BD0B301">
                  <w:pPr>
                    <w:spacing w:line="360" w:lineRule="auto"/>
                    <w:rPr>
                      <w:rFonts w:ascii="宋体" w:hAnsi="宋体" w:cs="宋体"/>
                      <w:sz w:val="24"/>
                    </w:rPr>
                  </w:pPr>
                </w:p>
              </w:tc>
              <w:tc>
                <w:tcPr>
                  <w:tcW w:w="930" w:type="pct"/>
                  <w:vAlign w:val="center"/>
                </w:tcPr>
                <w:p w14:paraId="734B663B">
                  <w:pPr>
                    <w:spacing w:line="360" w:lineRule="auto"/>
                    <w:rPr>
                      <w:rFonts w:ascii="宋体" w:hAnsi="宋体" w:cs="宋体"/>
                      <w:sz w:val="24"/>
                    </w:rPr>
                  </w:pPr>
                  <w:r>
                    <w:rPr>
                      <w:rFonts w:hint="eastAsia" w:ascii="宋体" w:hAnsi="宋体" w:cs="宋体"/>
                      <w:sz w:val="24"/>
                    </w:rPr>
                    <w:t>文员</w:t>
                  </w:r>
                </w:p>
              </w:tc>
              <w:tc>
                <w:tcPr>
                  <w:tcW w:w="1354" w:type="pct"/>
                  <w:vAlign w:val="center"/>
                </w:tcPr>
                <w:p w14:paraId="2A115260">
                  <w:pPr>
                    <w:spacing w:line="360" w:lineRule="auto"/>
                    <w:rPr>
                      <w:rFonts w:ascii="宋体" w:hAnsi="宋体" w:cs="宋体"/>
                      <w:sz w:val="24"/>
                    </w:rPr>
                  </w:pPr>
                  <w:r>
                    <w:rPr>
                      <w:rFonts w:hint="eastAsia" w:ascii="宋体" w:hAnsi="宋体" w:cs="宋体"/>
                      <w:sz w:val="24"/>
                    </w:rPr>
                    <w:t>1</w:t>
                  </w:r>
                </w:p>
              </w:tc>
              <w:tc>
                <w:tcPr>
                  <w:tcW w:w="1354" w:type="pct"/>
                  <w:vAlign w:val="center"/>
                </w:tcPr>
                <w:p w14:paraId="701377A7">
                  <w:pPr>
                    <w:spacing w:line="360" w:lineRule="auto"/>
                    <w:rPr>
                      <w:rFonts w:ascii="宋体" w:hAnsi="宋体" w:cs="宋体"/>
                      <w:sz w:val="24"/>
                    </w:rPr>
                  </w:pPr>
                  <w:r>
                    <w:rPr>
                      <w:rFonts w:hint="eastAsia" w:ascii="宋体" w:hAnsi="宋体" w:cs="宋体"/>
                      <w:sz w:val="24"/>
                    </w:rPr>
                    <w:t>否</w:t>
                  </w:r>
                </w:p>
              </w:tc>
            </w:tr>
            <w:tr w14:paraId="2E611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 w:type="pct"/>
                  <w:vAlign w:val="center"/>
                </w:tcPr>
                <w:p w14:paraId="1EFF4332">
                  <w:pPr>
                    <w:spacing w:line="360" w:lineRule="auto"/>
                    <w:rPr>
                      <w:rFonts w:ascii="宋体" w:hAnsi="宋体" w:cs="宋体"/>
                      <w:sz w:val="24"/>
                    </w:rPr>
                  </w:pPr>
                  <w:r>
                    <w:rPr>
                      <w:rFonts w:hint="eastAsia" w:ascii="宋体" w:hAnsi="宋体" w:cs="宋体"/>
                      <w:sz w:val="24"/>
                    </w:rPr>
                    <w:t>2</w:t>
                  </w:r>
                </w:p>
              </w:tc>
              <w:tc>
                <w:tcPr>
                  <w:tcW w:w="923" w:type="pct"/>
                  <w:vAlign w:val="center"/>
                </w:tcPr>
                <w:p w14:paraId="21BB96B8">
                  <w:pPr>
                    <w:spacing w:line="360" w:lineRule="auto"/>
                    <w:rPr>
                      <w:rFonts w:ascii="宋体" w:hAnsi="宋体" w:cs="宋体"/>
                      <w:sz w:val="24"/>
                    </w:rPr>
                  </w:pPr>
                  <w:r>
                    <w:rPr>
                      <w:rFonts w:hint="eastAsia" w:ascii="宋体" w:hAnsi="宋体" w:cs="宋体"/>
                      <w:sz w:val="24"/>
                    </w:rPr>
                    <w:t>保洁部</w:t>
                  </w:r>
                </w:p>
              </w:tc>
              <w:tc>
                <w:tcPr>
                  <w:tcW w:w="930" w:type="pct"/>
                  <w:vAlign w:val="center"/>
                </w:tcPr>
                <w:p w14:paraId="1CB4685F">
                  <w:pPr>
                    <w:spacing w:line="360" w:lineRule="auto"/>
                    <w:rPr>
                      <w:rFonts w:ascii="宋体" w:hAnsi="宋体" w:cs="宋体"/>
                      <w:sz w:val="24"/>
                    </w:rPr>
                  </w:pPr>
                  <w:r>
                    <w:rPr>
                      <w:rFonts w:hint="eastAsia" w:ascii="宋体" w:hAnsi="宋体" w:cs="宋体"/>
                      <w:sz w:val="24"/>
                    </w:rPr>
                    <w:t>保洁员</w:t>
                  </w:r>
                </w:p>
              </w:tc>
              <w:tc>
                <w:tcPr>
                  <w:tcW w:w="1354" w:type="pct"/>
                  <w:vAlign w:val="center"/>
                </w:tcPr>
                <w:p w14:paraId="76DD0DCD">
                  <w:pPr>
                    <w:spacing w:line="360" w:lineRule="auto"/>
                    <w:rPr>
                      <w:rFonts w:ascii="宋体" w:hAnsi="宋体" w:cs="宋体"/>
                      <w:sz w:val="24"/>
                    </w:rPr>
                  </w:pPr>
                  <w:r>
                    <w:rPr>
                      <w:rFonts w:hint="eastAsia" w:ascii="宋体" w:hAnsi="宋体" w:cs="宋体"/>
                      <w:sz w:val="24"/>
                    </w:rPr>
                    <w:t>13</w:t>
                  </w:r>
                </w:p>
              </w:tc>
              <w:tc>
                <w:tcPr>
                  <w:tcW w:w="1354" w:type="pct"/>
                  <w:vAlign w:val="center"/>
                </w:tcPr>
                <w:p w14:paraId="4D3DD329">
                  <w:pPr>
                    <w:spacing w:line="360" w:lineRule="auto"/>
                    <w:rPr>
                      <w:rFonts w:ascii="宋体" w:hAnsi="宋体" w:cs="宋体"/>
                      <w:sz w:val="24"/>
                    </w:rPr>
                  </w:pPr>
                  <w:r>
                    <w:rPr>
                      <w:rFonts w:hint="eastAsia" w:ascii="宋体" w:hAnsi="宋体" w:cs="宋体"/>
                      <w:sz w:val="24"/>
                    </w:rPr>
                    <w:t>是</w:t>
                  </w:r>
                </w:p>
              </w:tc>
            </w:tr>
            <w:tr w14:paraId="0BB60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 w:type="pct"/>
                  <w:vMerge w:val="restart"/>
                  <w:vAlign w:val="center"/>
                </w:tcPr>
                <w:p w14:paraId="5ABEF50D">
                  <w:pPr>
                    <w:spacing w:line="360" w:lineRule="auto"/>
                    <w:rPr>
                      <w:rFonts w:ascii="宋体" w:hAnsi="宋体" w:cs="宋体"/>
                      <w:sz w:val="24"/>
                    </w:rPr>
                  </w:pPr>
                  <w:r>
                    <w:rPr>
                      <w:rFonts w:hint="eastAsia" w:ascii="宋体" w:hAnsi="宋体" w:cs="宋体"/>
                      <w:sz w:val="24"/>
                    </w:rPr>
                    <w:t>3</w:t>
                  </w:r>
                </w:p>
              </w:tc>
              <w:tc>
                <w:tcPr>
                  <w:tcW w:w="923" w:type="pct"/>
                  <w:vMerge w:val="restart"/>
                  <w:vAlign w:val="center"/>
                </w:tcPr>
                <w:p w14:paraId="4D1EFF94">
                  <w:pPr>
                    <w:spacing w:line="360" w:lineRule="auto"/>
                    <w:rPr>
                      <w:rFonts w:ascii="宋体" w:hAnsi="宋体" w:cs="宋体"/>
                      <w:sz w:val="24"/>
                    </w:rPr>
                  </w:pPr>
                  <w:r>
                    <w:rPr>
                      <w:rFonts w:hint="eastAsia" w:ascii="宋体" w:hAnsi="宋体" w:cs="宋体"/>
                      <w:sz w:val="24"/>
                    </w:rPr>
                    <w:t>工程部</w:t>
                  </w:r>
                </w:p>
              </w:tc>
              <w:tc>
                <w:tcPr>
                  <w:tcW w:w="930" w:type="pct"/>
                  <w:vAlign w:val="center"/>
                </w:tcPr>
                <w:p w14:paraId="69DD56E6">
                  <w:pPr>
                    <w:spacing w:line="360" w:lineRule="auto"/>
                    <w:rPr>
                      <w:rFonts w:ascii="宋体" w:hAnsi="宋体" w:cs="宋体"/>
                      <w:sz w:val="24"/>
                    </w:rPr>
                  </w:pPr>
                  <w:r>
                    <w:rPr>
                      <w:rFonts w:hint="eastAsia" w:ascii="宋体" w:hAnsi="宋体" w:cs="宋体"/>
                      <w:sz w:val="24"/>
                    </w:rPr>
                    <w:t>变电室、空调机房</w:t>
                  </w:r>
                </w:p>
              </w:tc>
              <w:tc>
                <w:tcPr>
                  <w:tcW w:w="1354" w:type="pct"/>
                  <w:vAlign w:val="center"/>
                </w:tcPr>
                <w:p w14:paraId="04E15356">
                  <w:pPr>
                    <w:spacing w:line="360" w:lineRule="auto"/>
                    <w:rPr>
                      <w:rFonts w:ascii="宋体" w:hAnsi="宋体" w:cs="宋体"/>
                      <w:sz w:val="24"/>
                    </w:rPr>
                  </w:pPr>
                  <w:r>
                    <w:rPr>
                      <w:rFonts w:hint="eastAsia" w:ascii="宋体" w:hAnsi="宋体" w:cs="宋体"/>
                      <w:sz w:val="24"/>
                    </w:rPr>
                    <w:t>3</w:t>
                  </w:r>
                </w:p>
              </w:tc>
              <w:tc>
                <w:tcPr>
                  <w:tcW w:w="1354" w:type="pct"/>
                  <w:vAlign w:val="center"/>
                </w:tcPr>
                <w:p w14:paraId="017CD572">
                  <w:pPr>
                    <w:spacing w:line="360" w:lineRule="auto"/>
                    <w:rPr>
                      <w:rFonts w:ascii="宋体" w:hAnsi="宋体" w:cs="宋体"/>
                      <w:sz w:val="24"/>
                    </w:rPr>
                  </w:pPr>
                  <w:r>
                    <w:rPr>
                      <w:rFonts w:hint="eastAsia" w:ascii="宋体" w:hAnsi="宋体" w:cs="宋体"/>
                      <w:sz w:val="24"/>
                    </w:rPr>
                    <w:t>否</w:t>
                  </w:r>
                </w:p>
              </w:tc>
            </w:tr>
            <w:tr w14:paraId="3330E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 w:type="pct"/>
                  <w:vMerge w:val="continue"/>
                  <w:vAlign w:val="center"/>
                </w:tcPr>
                <w:p w14:paraId="08F292E8">
                  <w:pPr>
                    <w:spacing w:line="360" w:lineRule="auto"/>
                    <w:rPr>
                      <w:rFonts w:ascii="宋体" w:hAnsi="宋体" w:cs="宋体"/>
                      <w:sz w:val="24"/>
                    </w:rPr>
                  </w:pPr>
                </w:p>
              </w:tc>
              <w:tc>
                <w:tcPr>
                  <w:tcW w:w="923" w:type="pct"/>
                  <w:vMerge w:val="continue"/>
                  <w:vAlign w:val="center"/>
                </w:tcPr>
                <w:p w14:paraId="19F57D52">
                  <w:pPr>
                    <w:spacing w:line="360" w:lineRule="auto"/>
                    <w:rPr>
                      <w:rFonts w:ascii="宋体" w:hAnsi="宋体" w:cs="宋体"/>
                      <w:sz w:val="24"/>
                    </w:rPr>
                  </w:pPr>
                </w:p>
              </w:tc>
              <w:tc>
                <w:tcPr>
                  <w:tcW w:w="930" w:type="pct"/>
                  <w:vAlign w:val="center"/>
                </w:tcPr>
                <w:p w14:paraId="416A7711">
                  <w:pPr>
                    <w:spacing w:line="360" w:lineRule="auto"/>
                    <w:rPr>
                      <w:rFonts w:ascii="宋体" w:hAnsi="宋体" w:cs="宋体"/>
                      <w:sz w:val="24"/>
                    </w:rPr>
                  </w:pPr>
                  <w:r>
                    <w:rPr>
                      <w:rFonts w:hint="eastAsia" w:ascii="宋体" w:hAnsi="宋体" w:cs="宋体"/>
                      <w:sz w:val="24"/>
                    </w:rPr>
                    <w:t>日常维修</w:t>
                  </w:r>
                </w:p>
              </w:tc>
              <w:tc>
                <w:tcPr>
                  <w:tcW w:w="1354" w:type="pct"/>
                  <w:vAlign w:val="center"/>
                </w:tcPr>
                <w:p w14:paraId="134DD9D7">
                  <w:pPr>
                    <w:spacing w:line="360" w:lineRule="auto"/>
                    <w:rPr>
                      <w:rFonts w:ascii="宋体" w:hAnsi="宋体" w:cs="宋体"/>
                      <w:sz w:val="24"/>
                    </w:rPr>
                  </w:pPr>
                  <w:r>
                    <w:rPr>
                      <w:rFonts w:hint="eastAsia" w:ascii="宋体" w:hAnsi="宋体" w:cs="宋体"/>
                      <w:sz w:val="24"/>
                    </w:rPr>
                    <w:t>3</w:t>
                  </w:r>
                </w:p>
              </w:tc>
              <w:tc>
                <w:tcPr>
                  <w:tcW w:w="1354" w:type="pct"/>
                  <w:vAlign w:val="center"/>
                </w:tcPr>
                <w:p w14:paraId="3E496B8E">
                  <w:pPr>
                    <w:spacing w:line="360" w:lineRule="auto"/>
                    <w:rPr>
                      <w:rFonts w:ascii="宋体" w:hAnsi="宋体" w:cs="宋体"/>
                      <w:sz w:val="24"/>
                    </w:rPr>
                  </w:pPr>
                  <w:r>
                    <w:rPr>
                      <w:rFonts w:hint="eastAsia" w:ascii="宋体" w:hAnsi="宋体" w:cs="宋体"/>
                      <w:sz w:val="24"/>
                    </w:rPr>
                    <w:t>否</w:t>
                  </w:r>
                </w:p>
              </w:tc>
            </w:tr>
            <w:tr w14:paraId="55AF8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 w:type="pct"/>
                  <w:vAlign w:val="center"/>
                </w:tcPr>
                <w:p w14:paraId="5B152214">
                  <w:pPr>
                    <w:spacing w:line="360" w:lineRule="auto"/>
                    <w:rPr>
                      <w:rFonts w:ascii="宋体" w:hAnsi="宋体" w:cs="宋体"/>
                      <w:sz w:val="24"/>
                    </w:rPr>
                  </w:pPr>
                  <w:r>
                    <w:rPr>
                      <w:rFonts w:hint="eastAsia" w:ascii="宋体" w:hAnsi="宋体" w:cs="宋体"/>
                      <w:sz w:val="24"/>
                    </w:rPr>
                    <w:t>4</w:t>
                  </w:r>
                </w:p>
              </w:tc>
              <w:tc>
                <w:tcPr>
                  <w:tcW w:w="1853" w:type="pct"/>
                  <w:gridSpan w:val="2"/>
                  <w:vAlign w:val="center"/>
                </w:tcPr>
                <w:p w14:paraId="6A036C0F">
                  <w:pPr>
                    <w:spacing w:line="360" w:lineRule="auto"/>
                    <w:rPr>
                      <w:rFonts w:ascii="宋体" w:hAnsi="宋体" w:cs="宋体"/>
                      <w:sz w:val="24"/>
                    </w:rPr>
                  </w:pPr>
                  <w:r>
                    <w:rPr>
                      <w:rFonts w:hint="eastAsia" w:ascii="宋体" w:hAnsi="宋体" w:cs="宋体"/>
                      <w:sz w:val="24"/>
                    </w:rPr>
                    <w:t>秩序维护部（包含消防监控人员）</w:t>
                  </w:r>
                </w:p>
              </w:tc>
              <w:tc>
                <w:tcPr>
                  <w:tcW w:w="1354" w:type="pct"/>
                  <w:vAlign w:val="center"/>
                </w:tcPr>
                <w:p w14:paraId="44A7A95C">
                  <w:pPr>
                    <w:spacing w:line="360" w:lineRule="auto"/>
                    <w:rPr>
                      <w:rFonts w:ascii="宋体" w:hAnsi="宋体" w:cs="宋体"/>
                      <w:sz w:val="24"/>
                    </w:rPr>
                  </w:pPr>
                  <w:r>
                    <w:rPr>
                      <w:rFonts w:hint="eastAsia" w:ascii="宋体" w:hAnsi="宋体" w:cs="宋体"/>
                      <w:sz w:val="24"/>
                    </w:rPr>
                    <w:t>28</w:t>
                  </w:r>
                </w:p>
              </w:tc>
              <w:tc>
                <w:tcPr>
                  <w:tcW w:w="1354" w:type="pct"/>
                  <w:vAlign w:val="center"/>
                </w:tcPr>
                <w:p w14:paraId="05B5095D">
                  <w:pPr>
                    <w:spacing w:line="360" w:lineRule="auto"/>
                    <w:rPr>
                      <w:rFonts w:ascii="宋体" w:hAnsi="宋体" w:cs="宋体"/>
                      <w:sz w:val="24"/>
                    </w:rPr>
                  </w:pPr>
                  <w:r>
                    <w:rPr>
                      <w:rFonts w:hint="eastAsia" w:ascii="宋体" w:hAnsi="宋体" w:cs="宋体"/>
                      <w:sz w:val="24"/>
                    </w:rPr>
                    <w:t>最多可接受16名退休人员</w:t>
                  </w:r>
                </w:p>
              </w:tc>
            </w:tr>
            <w:tr w14:paraId="4653B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 w:type="pct"/>
                  <w:vMerge w:val="restart"/>
                  <w:vAlign w:val="center"/>
                </w:tcPr>
                <w:p w14:paraId="609C69CB">
                  <w:pPr>
                    <w:spacing w:line="360" w:lineRule="auto"/>
                    <w:rPr>
                      <w:rFonts w:ascii="宋体" w:hAnsi="宋体" w:cs="宋体"/>
                      <w:sz w:val="24"/>
                    </w:rPr>
                  </w:pPr>
                  <w:r>
                    <w:rPr>
                      <w:rFonts w:hint="eastAsia" w:ascii="宋体" w:hAnsi="宋体" w:cs="宋体"/>
                      <w:sz w:val="24"/>
                    </w:rPr>
                    <w:t>5</w:t>
                  </w:r>
                </w:p>
              </w:tc>
              <w:tc>
                <w:tcPr>
                  <w:tcW w:w="923" w:type="pct"/>
                  <w:vMerge w:val="restart"/>
                  <w:vAlign w:val="center"/>
                </w:tcPr>
                <w:p w14:paraId="04E42506">
                  <w:pPr>
                    <w:spacing w:line="360" w:lineRule="auto"/>
                    <w:rPr>
                      <w:rFonts w:ascii="宋体" w:hAnsi="宋体" w:cs="宋体"/>
                      <w:sz w:val="24"/>
                    </w:rPr>
                  </w:pPr>
                  <w:r>
                    <w:rPr>
                      <w:rFonts w:hint="eastAsia" w:ascii="宋体" w:hAnsi="宋体" w:cs="宋体"/>
                      <w:sz w:val="24"/>
                    </w:rPr>
                    <w:t>餐饮部</w:t>
                  </w:r>
                </w:p>
              </w:tc>
              <w:tc>
                <w:tcPr>
                  <w:tcW w:w="930" w:type="pct"/>
                  <w:shd w:val="clear" w:color="auto" w:fill="auto"/>
                  <w:vAlign w:val="center"/>
                </w:tcPr>
                <w:p w14:paraId="1E9EDC49">
                  <w:pPr>
                    <w:spacing w:line="360" w:lineRule="auto"/>
                    <w:rPr>
                      <w:rFonts w:ascii="宋体" w:hAnsi="宋体" w:cs="宋体"/>
                      <w:sz w:val="24"/>
                    </w:rPr>
                  </w:pPr>
                  <w:r>
                    <w:rPr>
                      <w:rFonts w:hint="eastAsia" w:ascii="宋体" w:hAnsi="宋体" w:cs="宋体"/>
                      <w:sz w:val="24"/>
                    </w:rPr>
                    <w:t>厨师</w:t>
                  </w:r>
                </w:p>
              </w:tc>
              <w:tc>
                <w:tcPr>
                  <w:tcW w:w="1354" w:type="pct"/>
                  <w:vAlign w:val="center"/>
                </w:tcPr>
                <w:p w14:paraId="660CCC8D">
                  <w:pPr>
                    <w:spacing w:line="360" w:lineRule="auto"/>
                    <w:rPr>
                      <w:rFonts w:ascii="宋体" w:hAnsi="宋体" w:cs="宋体"/>
                      <w:sz w:val="24"/>
                    </w:rPr>
                  </w:pPr>
                  <w:r>
                    <w:rPr>
                      <w:rFonts w:hint="eastAsia" w:ascii="宋体" w:hAnsi="宋体" w:cs="宋体"/>
                      <w:sz w:val="24"/>
                    </w:rPr>
                    <w:t>9</w:t>
                  </w:r>
                </w:p>
              </w:tc>
              <w:tc>
                <w:tcPr>
                  <w:tcW w:w="1354" w:type="pct"/>
                  <w:vAlign w:val="center"/>
                </w:tcPr>
                <w:p w14:paraId="162AD234">
                  <w:pPr>
                    <w:spacing w:line="360" w:lineRule="auto"/>
                    <w:rPr>
                      <w:rFonts w:ascii="宋体" w:hAnsi="宋体" w:cs="宋体"/>
                      <w:sz w:val="24"/>
                    </w:rPr>
                  </w:pPr>
                  <w:r>
                    <w:rPr>
                      <w:rFonts w:hint="eastAsia" w:ascii="宋体" w:hAnsi="宋体" w:cs="宋体"/>
                      <w:sz w:val="24"/>
                    </w:rPr>
                    <w:t>最多可接受4名退休人员</w:t>
                  </w:r>
                </w:p>
              </w:tc>
            </w:tr>
            <w:tr w14:paraId="1B7C3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 w:type="pct"/>
                  <w:vMerge w:val="continue"/>
                  <w:vAlign w:val="center"/>
                </w:tcPr>
                <w:p w14:paraId="27A5FB29">
                  <w:pPr>
                    <w:spacing w:line="360" w:lineRule="auto"/>
                    <w:rPr>
                      <w:rFonts w:ascii="宋体" w:hAnsi="宋体" w:cs="宋体"/>
                      <w:sz w:val="24"/>
                    </w:rPr>
                  </w:pPr>
                </w:p>
              </w:tc>
              <w:tc>
                <w:tcPr>
                  <w:tcW w:w="923" w:type="pct"/>
                  <w:vMerge w:val="continue"/>
                  <w:vAlign w:val="center"/>
                </w:tcPr>
                <w:p w14:paraId="78DD20F4">
                  <w:pPr>
                    <w:spacing w:line="360" w:lineRule="auto"/>
                    <w:rPr>
                      <w:rFonts w:ascii="宋体" w:hAnsi="宋体" w:cs="宋体"/>
                      <w:sz w:val="24"/>
                    </w:rPr>
                  </w:pPr>
                </w:p>
              </w:tc>
              <w:tc>
                <w:tcPr>
                  <w:tcW w:w="930" w:type="pct"/>
                  <w:shd w:val="clear" w:color="auto" w:fill="auto"/>
                  <w:vAlign w:val="center"/>
                </w:tcPr>
                <w:p w14:paraId="0A88CC00">
                  <w:pPr>
                    <w:spacing w:line="360" w:lineRule="auto"/>
                    <w:rPr>
                      <w:rFonts w:ascii="宋体" w:hAnsi="宋体" w:cs="宋体"/>
                      <w:sz w:val="24"/>
                    </w:rPr>
                  </w:pPr>
                  <w:r>
                    <w:rPr>
                      <w:rFonts w:hint="eastAsia" w:ascii="宋体" w:hAnsi="宋体" w:cs="宋体"/>
                      <w:sz w:val="24"/>
                    </w:rPr>
                    <w:t>面点师</w:t>
                  </w:r>
                </w:p>
              </w:tc>
              <w:tc>
                <w:tcPr>
                  <w:tcW w:w="1354" w:type="pct"/>
                  <w:vAlign w:val="center"/>
                </w:tcPr>
                <w:p w14:paraId="28317C66">
                  <w:pPr>
                    <w:spacing w:line="360" w:lineRule="auto"/>
                    <w:rPr>
                      <w:rFonts w:ascii="宋体" w:hAnsi="宋体" w:cs="宋体"/>
                      <w:sz w:val="24"/>
                    </w:rPr>
                  </w:pPr>
                  <w:r>
                    <w:rPr>
                      <w:rFonts w:hint="eastAsia" w:ascii="宋体" w:hAnsi="宋体" w:cs="宋体"/>
                      <w:sz w:val="24"/>
                    </w:rPr>
                    <w:t>8</w:t>
                  </w:r>
                </w:p>
              </w:tc>
              <w:tc>
                <w:tcPr>
                  <w:tcW w:w="1354" w:type="pct"/>
                  <w:vAlign w:val="center"/>
                </w:tcPr>
                <w:p w14:paraId="5A0E9419">
                  <w:pPr>
                    <w:spacing w:line="360" w:lineRule="auto"/>
                    <w:rPr>
                      <w:rFonts w:ascii="宋体" w:hAnsi="宋体" w:cs="宋体"/>
                      <w:sz w:val="24"/>
                    </w:rPr>
                  </w:pPr>
                  <w:r>
                    <w:rPr>
                      <w:rFonts w:hint="eastAsia" w:ascii="宋体" w:hAnsi="宋体" w:cs="宋体"/>
                      <w:sz w:val="24"/>
                    </w:rPr>
                    <w:t>最多可接受4名退休人员</w:t>
                  </w:r>
                </w:p>
              </w:tc>
            </w:tr>
            <w:tr w14:paraId="13B60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 w:type="pct"/>
                  <w:vMerge w:val="continue"/>
                  <w:vAlign w:val="center"/>
                </w:tcPr>
                <w:p w14:paraId="782FD9C0">
                  <w:pPr>
                    <w:rPr>
                      <w:rFonts w:ascii="宋体" w:hAnsi="宋体" w:cs="宋体"/>
                      <w:sz w:val="24"/>
                    </w:rPr>
                  </w:pPr>
                </w:p>
              </w:tc>
              <w:tc>
                <w:tcPr>
                  <w:tcW w:w="923" w:type="pct"/>
                  <w:vMerge w:val="continue"/>
                  <w:vAlign w:val="center"/>
                </w:tcPr>
                <w:p w14:paraId="709CFD66">
                  <w:pPr>
                    <w:rPr>
                      <w:rFonts w:ascii="宋体" w:hAnsi="宋体" w:cs="宋体"/>
                      <w:sz w:val="24"/>
                    </w:rPr>
                  </w:pPr>
                </w:p>
              </w:tc>
              <w:tc>
                <w:tcPr>
                  <w:tcW w:w="930" w:type="pct"/>
                  <w:vAlign w:val="center"/>
                </w:tcPr>
                <w:p w14:paraId="100D27B7">
                  <w:pPr>
                    <w:spacing w:line="360" w:lineRule="auto"/>
                    <w:rPr>
                      <w:rFonts w:ascii="宋体" w:hAnsi="宋体" w:cs="宋体"/>
                      <w:sz w:val="24"/>
                    </w:rPr>
                  </w:pPr>
                  <w:r>
                    <w:rPr>
                      <w:rFonts w:hint="eastAsia" w:ascii="宋体" w:hAnsi="宋体" w:cs="宋体"/>
                      <w:sz w:val="24"/>
                    </w:rPr>
                    <w:t>特色小吃</w:t>
                  </w:r>
                </w:p>
              </w:tc>
              <w:tc>
                <w:tcPr>
                  <w:tcW w:w="1354" w:type="pct"/>
                  <w:vAlign w:val="center"/>
                </w:tcPr>
                <w:p w14:paraId="73421AD8">
                  <w:pPr>
                    <w:spacing w:line="360" w:lineRule="auto"/>
                    <w:rPr>
                      <w:rFonts w:ascii="宋体" w:hAnsi="宋体" w:cs="宋体"/>
                      <w:sz w:val="24"/>
                    </w:rPr>
                  </w:pPr>
                  <w:r>
                    <w:rPr>
                      <w:rFonts w:hint="eastAsia" w:ascii="宋体" w:hAnsi="宋体" w:cs="宋体"/>
                      <w:sz w:val="24"/>
                    </w:rPr>
                    <w:t>1</w:t>
                  </w:r>
                </w:p>
              </w:tc>
              <w:tc>
                <w:tcPr>
                  <w:tcW w:w="1354" w:type="pct"/>
                  <w:vAlign w:val="center"/>
                </w:tcPr>
                <w:p w14:paraId="3B40FF70">
                  <w:pPr>
                    <w:spacing w:line="360" w:lineRule="auto"/>
                    <w:rPr>
                      <w:rFonts w:ascii="宋体" w:hAnsi="宋体" w:cs="宋体"/>
                      <w:sz w:val="24"/>
                    </w:rPr>
                  </w:pPr>
                  <w:r>
                    <w:rPr>
                      <w:rFonts w:hint="eastAsia" w:ascii="宋体" w:hAnsi="宋体" w:cs="宋体"/>
                      <w:sz w:val="24"/>
                    </w:rPr>
                    <w:t>否</w:t>
                  </w:r>
                </w:p>
              </w:tc>
            </w:tr>
            <w:tr w14:paraId="4C075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 w:type="pct"/>
                  <w:vMerge w:val="continue"/>
                  <w:vAlign w:val="center"/>
                </w:tcPr>
                <w:p w14:paraId="6D076727">
                  <w:pPr>
                    <w:rPr>
                      <w:rFonts w:ascii="宋体" w:hAnsi="宋体" w:cs="宋体"/>
                      <w:sz w:val="24"/>
                    </w:rPr>
                  </w:pPr>
                </w:p>
              </w:tc>
              <w:tc>
                <w:tcPr>
                  <w:tcW w:w="923" w:type="pct"/>
                  <w:vMerge w:val="continue"/>
                  <w:vAlign w:val="center"/>
                </w:tcPr>
                <w:p w14:paraId="7E5EE7A8">
                  <w:pPr>
                    <w:rPr>
                      <w:rFonts w:ascii="宋体" w:hAnsi="宋体" w:cs="宋体"/>
                      <w:sz w:val="24"/>
                    </w:rPr>
                  </w:pPr>
                </w:p>
              </w:tc>
              <w:tc>
                <w:tcPr>
                  <w:tcW w:w="930" w:type="pct"/>
                  <w:shd w:val="clear" w:color="auto" w:fill="auto"/>
                  <w:vAlign w:val="center"/>
                </w:tcPr>
                <w:p w14:paraId="6626FFB4">
                  <w:pPr>
                    <w:spacing w:line="360" w:lineRule="auto"/>
                    <w:rPr>
                      <w:rFonts w:ascii="宋体" w:hAnsi="宋体" w:cs="宋体"/>
                      <w:sz w:val="24"/>
                    </w:rPr>
                  </w:pPr>
                  <w:r>
                    <w:rPr>
                      <w:rFonts w:hint="eastAsia" w:ascii="宋体" w:hAnsi="宋体" w:cs="宋体"/>
                      <w:sz w:val="24"/>
                    </w:rPr>
                    <w:t>洗碗工</w:t>
                  </w:r>
                </w:p>
              </w:tc>
              <w:tc>
                <w:tcPr>
                  <w:tcW w:w="1354" w:type="pct"/>
                  <w:vAlign w:val="center"/>
                </w:tcPr>
                <w:p w14:paraId="6862BA50">
                  <w:pPr>
                    <w:spacing w:line="360" w:lineRule="auto"/>
                    <w:rPr>
                      <w:rFonts w:ascii="宋体" w:hAnsi="宋体" w:cs="宋体"/>
                      <w:sz w:val="24"/>
                    </w:rPr>
                  </w:pPr>
                  <w:r>
                    <w:rPr>
                      <w:rFonts w:hint="eastAsia" w:ascii="宋体" w:hAnsi="宋体" w:cs="宋体"/>
                      <w:sz w:val="24"/>
                    </w:rPr>
                    <w:t>4</w:t>
                  </w:r>
                </w:p>
              </w:tc>
              <w:tc>
                <w:tcPr>
                  <w:tcW w:w="1354" w:type="pct"/>
                  <w:vAlign w:val="center"/>
                </w:tcPr>
                <w:p w14:paraId="67CEEF93">
                  <w:pPr>
                    <w:spacing w:line="360" w:lineRule="auto"/>
                    <w:rPr>
                      <w:rFonts w:ascii="宋体" w:hAnsi="宋体" w:cs="宋体"/>
                      <w:sz w:val="24"/>
                    </w:rPr>
                  </w:pPr>
                  <w:r>
                    <w:rPr>
                      <w:rFonts w:hint="eastAsia" w:ascii="宋体" w:hAnsi="宋体" w:cs="宋体"/>
                      <w:sz w:val="24"/>
                    </w:rPr>
                    <w:t>是</w:t>
                  </w:r>
                </w:p>
              </w:tc>
            </w:tr>
            <w:tr w14:paraId="79CF8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 w:type="pct"/>
                  <w:vMerge w:val="continue"/>
                  <w:vAlign w:val="center"/>
                </w:tcPr>
                <w:p w14:paraId="43B59ED2">
                  <w:pPr>
                    <w:rPr>
                      <w:rFonts w:ascii="宋体" w:hAnsi="宋体" w:cs="宋体"/>
                      <w:sz w:val="24"/>
                    </w:rPr>
                  </w:pPr>
                </w:p>
              </w:tc>
              <w:tc>
                <w:tcPr>
                  <w:tcW w:w="923" w:type="pct"/>
                  <w:vMerge w:val="continue"/>
                  <w:vAlign w:val="center"/>
                </w:tcPr>
                <w:p w14:paraId="22445736">
                  <w:pPr>
                    <w:rPr>
                      <w:rFonts w:ascii="宋体" w:hAnsi="宋体" w:cs="宋体"/>
                      <w:sz w:val="24"/>
                    </w:rPr>
                  </w:pPr>
                </w:p>
              </w:tc>
              <w:tc>
                <w:tcPr>
                  <w:tcW w:w="930" w:type="pct"/>
                  <w:shd w:val="clear" w:color="auto" w:fill="auto"/>
                  <w:vAlign w:val="center"/>
                </w:tcPr>
                <w:p w14:paraId="2EFE68DB">
                  <w:pPr>
                    <w:spacing w:line="360" w:lineRule="auto"/>
                    <w:rPr>
                      <w:rFonts w:ascii="宋体" w:hAnsi="宋体" w:cs="宋体"/>
                      <w:sz w:val="24"/>
                    </w:rPr>
                  </w:pPr>
                  <w:r>
                    <w:rPr>
                      <w:rFonts w:hint="eastAsia" w:ascii="宋体" w:hAnsi="宋体" w:cs="宋体"/>
                      <w:sz w:val="24"/>
                    </w:rPr>
                    <w:t>粗加工</w:t>
                  </w:r>
                </w:p>
              </w:tc>
              <w:tc>
                <w:tcPr>
                  <w:tcW w:w="1354" w:type="pct"/>
                  <w:vAlign w:val="center"/>
                </w:tcPr>
                <w:p w14:paraId="202D353F">
                  <w:pPr>
                    <w:spacing w:line="360" w:lineRule="auto"/>
                    <w:rPr>
                      <w:rFonts w:ascii="宋体" w:hAnsi="宋体" w:cs="宋体"/>
                      <w:sz w:val="24"/>
                    </w:rPr>
                  </w:pPr>
                  <w:r>
                    <w:rPr>
                      <w:rFonts w:hint="eastAsia" w:ascii="宋体" w:hAnsi="宋体" w:cs="宋体"/>
                      <w:sz w:val="24"/>
                    </w:rPr>
                    <w:t>8</w:t>
                  </w:r>
                </w:p>
              </w:tc>
              <w:tc>
                <w:tcPr>
                  <w:tcW w:w="1354" w:type="pct"/>
                  <w:vAlign w:val="center"/>
                </w:tcPr>
                <w:p w14:paraId="1FBE6FFE">
                  <w:pPr>
                    <w:spacing w:line="360" w:lineRule="auto"/>
                    <w:rPr>
                      <w:rFonts w:ascii="宋体" w:hAnsi="宋体" w:cs="宋体"/>
                      <w:sz w:val="24"/>
                    </w:rPr>
                  </w:pPr>
                  <w:r>
                    <w:rPr>
                      <w:rFonts w:hint="eastAsia" w:ascii="宋体" w:hAnsi="宋体" w:cs="宋体"/>
                      <w:sz w:val="24"/>
                    </w:rPr>
                    <w:t>是</w:t>
                  </w:r>
                </w:p>
              </w:tc>
            </w:tr>
            <w:tr w14:paraId="47F57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 w:type="pct"/>
                  <w:vMerge w:val="continue"/>
                  <w:vAlign w:val="center"/>
                </w:tcPr>
                <w:p w14:paraId="1F2E1CE7">
                  <w:pPr>
                    <w:rPr>
                      <w:rFonts w:ascii="宋体" w:hAnsi="宋体" w:cs="宋体"/>
                      <w:sz w:val="24"/>
                    </w:rPr>
                  </w:pPr>
                </w:p>
              </w:tc>
              <w:tc>
                <w:tcPr>
                  <w:tcW w:w="923" w:type="pct"/>
                  <w:vMerge w:val="continue"/>
                  <w:vAlign w:val="center"/>
                </w:tcPr>
                <w:p w14:paraId="574DE7EA">
                  <w:pPr>
                    <w:rPr>
                      <w:rFonts w:ascii="宋体" w:hAnsi="宋体" w:cs="宋体"/>
                      <w:sz w:val="24"/>
                    </w:rPr>
                  </w:pPr>
                </w:p>
              </w:tc>
              <w:tc>
                <w:tcPr>
                  <w:tcW w:w="930" w:type="pct"/>
                  <w:shd w:val="clear" w:color="auto" w:fill="auto"/>
                  <w:vAlign w:val="center"/>
                </w:tcPr>
                <w:p w14:paraId="2A1FF6D6">
                  <w:pPr>
                    <w:spacing w:line="360" w:lineRule="auto"/>
                    <w:rPr>
                      <w:rFonts w:ascii="宋体" w:hAnsi="宋体" w:cs="宋体"/>
                      <w:sz w:val="24"/>
                    </w:rPr>
                  </w:pPr>
                  <w:r>
                    <w:rPr>
                      <w:rFonts w:hint="eastAsia" w:ascii="宋体" w:hAnsi="宋体" w:cs="宋体"/>
                      <w:sz w:val="24"/>
                    </w:rPr>
                    <w:t>服务员</w:t>
                  </w:r>
                </w:p>
              </w:tc>
              <w:tc>
                <w:tcPr>
                  <w:tcW w:w="1354" w:type="pct"/>
                  <w:vAlign w:val="center"/>
                </w:tcPr>
                <w:p w14:paraId="5C3B37F1">
                  <w:pPr>
                    <w:spacing w:line="360" w:lineRule="auto"/>
                    <w:rPr>
                      <w:rFonts w:ascii="宋体" w:hAnsi="宋体" w:cs="宋体"/>
                      <w:sz w:val="24"/>
                    </w:rPr>
                  </w:pPr>
                  <w:r>
                    <w:rPr>
                      <w:rFonts w:hint="eastAsia" w:ascii="宋体" w:hAnsi="宋体" w:cs="宋体"/>
                      <w:sz w:val="24"/>
                    </w:rPr>
                    <w:t>2</w:t>
                  </w:r>
                </w:p>
              </w:tc>
              <w:tc>
                <w:tcPr>
                  <w:tcW w:w="1354" w:type="pct"/>
                  <w:vAlign w:val="center"/>
                </w:tcPr>
                <w:p w14:paraId="50D7A6F6">
                  <w:pPr>
                    <w:spacing w:line="360" w:lineRule="auto"/>
                    <w:rPr>
                      <w:rFonts w:ascii="宋体" w:hAnsi="宋体" w:cs="宋体"/>
                      <w:sz w:val="24"/>
                    </w:rPr>
                  </w:pPr>
                  <w:r>
                    <w:rPr>
                      <w:rFonts w:hint="eastAsia" w:ascii="宋体" w:hAnsi="宋体" w:cs="宋体"/>
                      <w:sz w:val="24"/>
                    </w:rPr>
                    <w:t>最多可接受1名退休人员</w:t>
                  </w:r>
                </w:p>
              </w:tc>
            </w:tr>
          </w:tbl>
          <w:p w14:paraId="706DC56A">
            <w:pPr>
              <w:spacing w:line="360" w:lineRule="auto"/>
              <w:rPr>
                <w:rFonts w:ascii="宋体" w:hAnsi="宋体" w:cs="宋体"/>
                <w:sz w:val="24"/>
              </w:rPr>
            </w:pPr>
            <w:r>
              <w:rPr>
                <w:rFonts w:hint="eastAsia" w:ascii="宋体" w:hAnsi="宋体" w:cs="宋体"/>
                <w:sz w:val="24"/>
              </w:rPr>
              <w:t>（三）服务标准及要求</w:t>
            </w:r>
          </w:p>
          <w:p w14:paraId="1A6CA278">
            <w:pPr>
              <w:spacing w:line="360" w:lineRule="auto"/>
              <w:rPr>
                <w:rFonts w:ascii="宋体" w:hAnsi="宋体" w:cs="宋体"/>
                <w:sz w:val="24"/>
              </w:rPr>
            </w:pPr>
            <w:r>
              <w:rPr>
                <w:rFonts w:hint="eastAsia" w:ascii="宋体" w:hAnsi="宋体" w:cs="宋体"/>
                <w:sz w:val="24"/>
              </w:rPr>
              <w:t>1、餐饮服务</w:t>
            </w:r>
          </w:p>
          <w:p w14:paraId="749510D6">
            <w:pPr>
              <w:spacing w:line="360" w:lineRule="auto"/>
              <w:rPr>
                <w:rFonts w:ascii="宋体" w:hAnsi="宋体" w:cs="宋体"/>
                <w:sz w:val="24"/>
              </w:rPr>
            </w:pPr>
            <w:r>
              <w:rPr>
                <w:rFonts w:hint="eastAsia" w:ascii="宋体" w:hAnsi="宋体" w:cs="宋体"/>
                <w:sz w:val="24"/>
              </w:rPr>
              <w:t>1.1服务内容</w:t>
            </w:r>
          </w:p>
          <w:p w14:paraId="4E1DC7A3">
            <w:pPr>
              <w:spacing w:line="360" w:lineRule="auto"/>
              <w:rPr>
                <w:rFonts w:ascii="宋体" w:hAnsi="宋体" w:cs="宋体"/>
                <w:sz w:val="24"/>
              </w:rPr>
            </w:pPr>
            <w:r>
              <w:rPr>
                <w:rFonts w:hint="eastAsia" w:ascii="宋体" w:hAnsi="宋体" w:cs="宋体"/>
                <w:sz w:val="24"/>
              </w:rPr>
              <w:t>提供三餐及临时用餐保障。本项目需积极配合本区有关部门要求，采购一定比例帮扶产品。</w:t>
            </w:r>
          </w:p>
          <w:p w14:paraId="0A76AD89">
            <w:pPr>
              <w:spacing w:line="360" w:lineRule="auto"/>
              <w:rPr>
                <w:rFonts w:ascii="宋体" w:hAnsi="宋体" w:cs="宋体"/>
                <w:sz w:val="24"/>
              </w:rPr>
            </w:pPr>
            <w:r>
              <w:rPr>
                <w:rFonts w:hint="eastAsia" w:ascii="宋体" w:hAnsi="宋体" w:cs="宋体"/>
                <w:sz w:val="24"/>
              </w:rPr>
              <w:t>注：配合采购人完成其他工作</w:t>
            </w:r>
          </w:p>
          <w:p w14:paraId="38409509">
            <w:pPr>
              <w:spacing w:line="360" w:lineRule="auto"/>
              <w:rPr>
                <w:rFonts w:ascii="宋体" w:hAnsi="宋体" w:cs="宋体"/>
                <w:sz w:val="24"/>
              </w:rPr>
            </w:pPr>
            <w:r>
              <w:rPr>
                <w:rFonts w:hint="eastAsia" w:ascii="宋体" w:hAnsi="宋体" w:cs="宋体"/>
                <w:sz w:val="24"/>
              </w:rPr>
              <w:t>1.2服务标准</w:t>
            </w:r>
          </w:p>
          <w:p w14:paraId="16FEEB28">
            <w:pPr>
              <w:spacing w:line="360" w:lineRule="auto"/>
              <w:rPr>
                <w:rFonts w:ascii="宋体" w:hAnsi="宋体" w:cs="宋体"/>
                <w:sz w:val="24"/>
              </w:rPr>
            </w:pPr>
            <w:r>
              <w:rPr>
                <w:rFonts w:hint="eastAsia" w:ascii="宋体" w:hAnsi="宋体" w:cs="宋体"/>
                <w:sz w:val="24"/>
              </w:rPr>
              <w:t>（1）综合季节、节日、节气、膳食均衡等因素，依据餐标制定菜单，搭配合理，准时、保质、保量开餐。应对各类紧急工作、外出活动做好饭菜预留或外带。</w:t>
            </w:r>
          </w:p>
          <w:p w14:paraId="63EB1691">
            <w:pPr>
              <w:spacing w:line="360" w:lineRule="auto"/>
              <w:rPr>
                <w:rFonts w:ascii="宋体" w:hAnsi="宋体" w:cs="宋体"/>
                <w:sz w:val="24"/>
              </w:rPr>
            </w:pPr>
            <w:r>
              <w:rPr>
                <w:rFonts w:hint="eastAsia" w:ascii="宋体" w:hAnsi="宋体" w:cs="宋体"/>
                <w:sz w:val="24"/>
              </w:rPr>
              <w:t>（2）把好食品和原材料卫生质量关，坚决杜绝不洁和变质食品及菜肴进厨房、上餐桌，发现质量问题，立即撤换，并进行调查、核实，及时提出处理意见和整改措施，消除影响，造成严重后果，相关人员要承担经济和法律责任。</w:t>
            </w:r>
          </w:p>
          <w:p w14:paraId="462E9DA7">
            <w:pPr>
              <w:spacing w:line="360" w:lineRule="auto"/>
              <w:rPr>
                <w:rFonts w:ascii="宋体" w:hAnsi="宋体" w:cs="宋体"/>
                <w:sz w:val="24"/>
              </w:rPr>
            </w:pPr>
            <w:r>
              <w:rPr>
                <w:rFonts w:hint="eastAsia" w:ascii="宋体" w:hAnsi="宋体" w:cs="宋体"/>
                <w:sz w:val="24"/>
              </w:rPr>
              <w:t>（3）餐饮服务做到主动、热情、耐心、周到。</w:t>
            </w:r>
          </w:p>
          <w:p w14:paraId="76528115">
            <w:pPr>
              <w:spacing w:line="360" w:lineRule="auto"/>
              <w:rPr>
                <w:rFonts w:ascii="宋体" w:hAnsi="宋体" w:cs="宋体"/>
                <w:sz w:val="24"/>
              </w:rPr>
            </w:pPr>
            <w:r>
              <w:rPr>
                <w:rFonts w:hint="eastAsia" w:ascii="宋体" w:hAnsi="宋体" w:cs="宋体"/>
                <w:sz w:val="24"/>
              </w:rPr>
              <w:t>（4）工作人员上岗着装统一，衣帽整洁，带好口罩，佩戴工号牌；不在食品加工区域和餐饮供应场所吸烟。</w:t>
            </w:r>
          </w:p>
          <w:p w14:paraId="152B244A">
            <w:pPr>
              <w:spacing w:line="360" w:lineRule="auto"/>
              <w:rPr>
                <w:rFonts w:ascii="宋体" w:hAnsi="宋体" w:cs="宋体"/>
                <w:sz w:val="24"/>
              </w:rPr>
            </w:pPr>
            <w:r>
              <w:rPr>
                <w:rFonts w:hint="eastAsia" w:ascii="宋体" w:hAnsi="宋体" w:cs="宋体"/>
                <w:sz w:val="24"/>
              </w:rPr>
              <w:t>（5）餐厅保持清洁，门窗光亮，空气清新、畅通；桌椅干净无尘，地面清洁，有饭菜打翻，及时清理；餐具严格消毒，无污垢，无异味。</w:t>
            </w:r>
          </w:p>
          <w:p w14:paraId="5A8B9539">
            <w:pPr>
              <w:spacing w:line="360" w:lineRule="auto"/>
              <w:rPr>
                <w:rFonts w:ascii="宋体" w:hAnsi="宋体" w:cs="宋体"/>
                <w:sz w:val="24"/>
              </w:rPr>
            </w:pPr>
            <w:r>
              <w:rPr>
                <w:rFonts w:hint="eastAsia" w:ascii="宋体" w:hAnsi="宋体" w:cs="宋体"/>
                <w:sz w:val="24"/>
              </w:rPr>
              <w:t>（6）发生投诉，虚心听取意见或建议，经核实后，及时整改，争取投诉者的谅解。</w:t>
            </w:r>
          </w:p>
          <w:p w14:paraId="7DA603C3">
            <w:pPr>
              <w:spacing w:line="360" w:lineRule="auto"/>
              <w:rPr>
                <w:rFonts w:ascii="宋体" w:hAnsi="宋体" w:cs="宋体"/>
                <w:sz w:val="24"/>
              </w:rPr>
            </w:pPr>
            <w:r>
              <w:rPr>
                <w:rFonts w:hint="eastAsia" w:ascii="宋体" w:hAnsi="宋体" w:cs="宋体"/>
                <w:sz w:val="24"/>
              </w:rPr>
              <w:t>1.3服务要求</w:t>
            </w:r>
          </w:p>
          <w:p w14:paraId="20565119">
            <w:pPr>
              <w:spacing w:line="360" w:lineRule="auto"/>
              <w:rPr>
                <w:rFonts w:ascii="宋体" w:hAnsi="宋体" w:cs="宋体"/>
                <w:sz w:val="24"/>
              </w:rPr>
            </w:pPr>
            <w:r>
              <w:rPr>
                <w:rFonts w:hint="eastAsia" w:ascii="宋体" w:hAnsi="宋体" w:cs="宋体"/>
                <w:sz w:val="24"/>
              </w:rPr>
              <w:t>（1）餐饮采取服务型模式，保证公务人员入口成本。餐饮原材料由投标人进行采购。</w:t>
            </w:r>
          </w:p>
          <w:p w14:paraId="514DF0EF">
            <w:pPr>
              <w:spacing w:line="360" w:lineRule="auto"/>
              <w:rPr>
                <w:rFonts w:ascii="宋体" w:hAnsi="宋体" w:cs="宋体"/>
                <w:sz w:val="24"/>
              </w:rPr>
            </w:pPr>
            <w:r>
              <w:rPr>
                <w:rFonts w:hint="eastAsia" w:ascii="宋体" w:hAnsi="宋体" w:cs="宋体"/>
                <w:sz w:val="24"/>
              </w:rPr>
              <w:t>（2）制定科学、合理、切实可行的餐饮管理服务方案。</w:t>
            </w:r>
          </w:p>
          <w:p w14:paraId="0D1631A5">
            <w:pPr>
              <w:spacing w:line="360" w:lineRule="auto"/>
              <w:rPr>
                <w:rFonts w:ascii="宋体" w:hAnsi="宋体" w:cs="宋体"/>
                <w:sz w:val="24"/>
              </w:rPr>
            </w:pPr>
            <w:r>
              <w:rPr>
                <w:rFonts w:hint="eastAsia" w:ascii="宋体" w:hAnsi="宋体" w:cs="宋体"/>
                <w:sz w:val="24"/>
              </w:rPr>
              <w:t>（3）餐厅管理以满足工作人员的餐饮需求为基础，通过建立有序运转的服务支持系统，提供优质、高效、经济、便捷的餐饮服务和人性化管理，与高标准的整体要求相适应。</w:t>
            </w:r>
          </w:p>
          <w:p w14:paraId="0E406B32">
            <w:pPr>
              <w:spacing w:line="360" w:lineRule="auto"/>
              <w:rPr>
                <w:rFonts w:ascii="宋体" w:hAnsi="宋体" w:cs="宋体"/>
                <w:sz w:val="24"/>
              </w:rPr>
            </w:pPr>
            <w:r>
              <w:rPr>
                <w:rFonts w:hint="eastAsia" w:ascii="宋体" w:hAnsi="宋体" w:cs="宋体"/>
                <w:sz w:val="24"/>
              </w:rPr>
              <w:t>（4）建立食品卫生管理制度、原材料管理制度、设备管理制度、岗位职责、工作规程、工作计划、考核标准。</w:t>
            </w:r>
          </w:p>
          <w:p w14:paraId="4CA23E4F">
            <w:pPr>
              <w:spacing w:line="360" w:lineRule="auto"/>
              <w:rPr>
                <w:rFonts w:ascii="宋体" w:hAnsi="宋体" w:cs="宋体"/>
                <w:sz w:val="24"/>
              </w:rPr>
            </w:pPr>
            <w:r>
              <w:rPr>
                <w:rFonts w:hint="eastAsia" w:ascii="宋体" w:hAnsi="宋体" w:cs="宋体"/>
                <w:sz w:val="24"/>
              </w:rPr>
              <w:t>（5）菜品样式多种选择，营养搭配科学合理，满足营养需求。具备开发各种饭菜花色品种的能力，满足不同层次就餐者要求。</w:t>
            </w:r>
          </w:p>
          <w:p w14:paraId="2867F150">
            <w:pPr>
              <w:spacing w:line="360" w:lineRule="auto"/>
              <w:rPr>
                <w:rFonts w:ascii="宋体" w:hAnsi="宋体" w:cs="宋体"/>
                <w:sz w:val="24"/>
              </w:rPr>
            </w:pPr>
            <w:r>
              <w:rPr>
                <w:rFonts w:hint="eastAsia" w:ascii="宋体" w:hAnsi="宋体" w:cs="宋体"/>
                <w:sz w:val="24"/>
              </w:rPr>
              <w:t>（6）为保证设备设施的正常运行，餐饮部应配合相关部门做好对设备设施的日常维护和保养，正确使用与维护厨房设备，加强日常管理，防止事故发生，严禁人为损坏。检查确保冰箱、案台、电源等的运转情况良好和卫生整洁，对燃气灶具开关、燃气管、减压阀等设备进行检查，确保安全无隐患。发现故障和安全隐患及时与相关部门联系进行维修，确保燃气灶具、电器安全使用。</w:t>
            </w:r>
          </w:p>
          <w:p w14:paraId="7FB5B0AC">
            <w:pPr>
              <w:spacing w:line="360" w:lineRule="auto"/>
              <w:rPr>
                <w:rFonts w:ascii="宋体" w:hAnsi="宋体" w:cs="宋体"/>
                <w:sz w:val="24"/>
              </w:rPr>
            </w:pPr>
            <w:r>
              <w:rPr>
                <w:rFonts w:hint="eastAsia" w:ascii="宋体" w:hAnsi="宋体" w:cs="宋体"/>
                <w:sz w:val="24"/>
              </w:rPr>
              <w:t>（7）餐（炊）具清洗标准和程序完善，保持餐（炊）具清洁卫生；粗加工区、冷藏室、厨房、面点间、洗碗间等各部位卫生责任明确，做到无污迹，无油渍，无异味。物品摆放有序、规范，建立并执行卫生包干制及每日检查制度。</w:t>
            </w:r>
          </w:p>
          <w:p w14:paraId="4CCB45D3">
            <w:pPr>
              <w:spacing w:line="360" w:lineRule="auto"/>
              <w:rPr>
                <w:rFonts w:ascii="宋体" w:hAnsi="宋体" w:cs="宋体"/>
                <w:sz w:val="24"/>
              </w:rPr>
            </w:pPr>
            <w:r>
              <w:rPr>
                <w:rFonts w:hint="eastAsia" w:ascii="宋体" w:hAnsi="宋体" w:cs="宋体"/>
                <w:sz w:val="24"/>
              </w:rPr>
              <w:t>（8）贯彻执行食品卫生制度，抓好卫生和安全工作，加强安全保卫、防火教育，确保餐厅厨房安全。认真记录并保持仓库规定的温度、湿度，做到防火、防潮、防霉变。严格按照《食品卫生法》要求采购食品原材料，严禁采购腐败变质食品和过期食品。食堂工作人员必须保持食品和冰箱存放食品的清洁卫生。合理储存食品，做到餐具和食品生熟、荤素分开，防止食品相互交叉污染。</w:t>
            </w:r>
          </w:p>
          <w:p w14:paraId="14B5366F">
            <w:pPr>
              <w:spacing w:line="360" w:lineRule="auto"/>
              <w:rPr>
                <w:rFonts w:ascii="宋体" w:hAnsi="宋体" w:cs="宋体"/>
                <w:sz w:val="24"/>
              </w:rPr>
            </w:pPr>
            <w:r>
              <w:rPr>
                <w:rFonts w:hint="eastAsia" w:ascii="宋体" w:hAnsi="宋体" w:cs="宋体"/>
                <w:sz w:val="24"/>
              </w:rPr>
              <w:t>（9）采购方负责办理餐厅营业的卫生许可证，中标方负责办理食堂员工的健康证，保证炊管人员持证上岗，所有服务人员必须持有《健康证》，并定期体检。</w:t>
            </w:r>
          </w:p>
          <w:p w14:paraId="28B43D40">
            <w:pPr>
              <w:spacing w:line="360" w:lineRule="auto"/>
              <w:rPr>
                <w:rFonts w:ascii="宋体" w:hAnsi="宋体" w:cs="宋体"/>
                <w:sz w:val="24"/>
              </w:rPr>
            </w:pPr>
            <w:r>
              <w:rPr>
                <w:rFonts w:hint="eastAsia" w:ascii="宋体" w:hAnsi="宋体" w:cs="宋体"/>
                <w:sz w:val="24"/>
              </w:rPr>
              <w:t>（10）食堂内各种物品表面的清洁和消毒。地面：无污染，湿式清扫，有效消毒液擦洗；墙面：无污染，清水和消毒液清理；操作间内物品表面：无污染，清水或消毒液清洗；卫生间：门把手、水龙头、门窗、洗手池随时保持清洁；抹布、拖把明确标记；厨房和餐厅用品严格区分，不得混用，每次使用后冲洗消毒。餐厅日常运营涉及的低值易耗品由投标人承担。</w:t>
            </w:r>
          </w:p>
          <w:p w14:paraId="5EA9FDBB">
            <w:pPr>
              <w:spacing w:line="360" w:lineRule="auto"/>
              <w:rPr>
                <w:rFonts w:ascii="宋体" w:hAnsi="宋体" w:cs="宋体"/>
                <w:sz w:val="24"/>
              </w:rPr>
            </w:pPr>
            <w:r>
              <w:rPr>
                <w:rFonts w:hint="eastAsia" w:ascii="宋体" w:hAnsi="宋体" w:cs="宋体"/>
                <w:sz w:val="24"/>
              </w:rPr>
              <w:t>（11）接受卫生防疫部门对食堂卫生进行防疫检查，接受采购方对原材料及成品价格的检查。</w:t>
            </w:r>
          </w:p>
          <w:p w14:paraId="3399DEB5">
            <w:pPr>
              <w:spacing w:line="360" w:lineRule="auto"/>
              <w:rPr>
                <w:rFonts w:ascii="宋体" w:hAnsi="宋体" w:cs="宋体"/>
                <w:sz w:val="24"/>
              </w:rPr>
            </w:pPr>
            <w:r>
              <w:rPr>
                <w:rFonts w:hint="eastAsia" w:ascii="宋体" w:hAnsi="宋体" w:cs="宋体"/>
                <w:sz w:val="24"/>
              </w:rPr>
              <w:t>2、设备维护</w:t>
            </w:r>
          </w:p>
          <w:p w14:paraId="1544D02D">
            <w:pPr>
              <w:spacing w:line="360" w:lineRule="auto"/>
              <w:rPr>
                <w:rFonts w:ascii="宋体" w:hAnsi="宋体" w:cs="宋体"/>
                <w:sz w:val="24"/>
              </w:rPr>
            </w:pPr>
            <w:r>
              <w:rPr>
                <w:rFonts w:hint="eastAsia" w:ascii="宋体" w:hAnsi="宋体" w:cs="宋体"/>
                <w:sz w:val="24"/>
              </w:rPr>
              <w:t>2.1服务内容</w:t>
            </w:r>
          </w:p>
          <w:p w14:paraId="69967550">
            <w:pPr>
              <w:spacing w:line="360" w:lineRule="auto"/>
              <w:rPr>
                <w:rFonts w:ascii="宋体" w:hAnsi="宋体" w:cs="宋体"/>
                <w:sz w:val="24"/>
              </w:rPr>
            </w:pPr>
            <w:r>
              <w:rPr>
                <w:rFonts w:hint="eastAsia" w:ascii="宋体" w:hAnsi="宋体" w:cs="宋体"/>
                <w:sz w:val="24"/>
              </w:rPr>
              <w:t>采购方科室内部综合日常维修，房屋整体外沿及结构的巡检维护，室内外公共区域的共用设备、装饰装修的日常维护。设备机房、变电室等关键点位的常态化巡检运维值守。</w:t>
            </w:r>
          </w:p>
          <w:p w14:paraId="56CF1F01">
            <w:pPr>
              <w:spacing w:line="360" w:lineRule="auto"/>
              <w:rPr>
                <w:rFonts w:ascii="宋体" w:hAnsi="宋体" w:cs="宋体"/>
                <w:sz w:val="24"/>
              </w:rPr>
            </w:pPr>
            <w:r>
              <w:rPr>
                <w:rFonts w:hint="eastAsia" w:ascii="宋体" w:hAnsi="宋体" w:cs="宋体"/>
                <w:sz w:val="24"/>
              </w:rPr>
              <w:t>注：配合采购人完成其他工作</w:t>
            </w:r>
          </w:p>
          <w:p w14:paraId="61A25CAF">
            <w:pPr>
              <w:spacing w:line="360" w:lineRule="auto"/>
              <w:rPr>
                <w:rFonts w:ascii="宋体" w:hAnsi="宋体" w:cs="宋体"/>
                <w:sz w:val="24"/>
              </w:rPr>
            </w:pPr>
            <w:r>
              <w:rPr>
                <w:rFonts w:hint="eastAsia" w:ascii="宋体" w:hAnsi="宋体" w:cs="宋体"/>
                <w:sz w:val="24"/>
              </w:rPr>
              <w:t>2.2服务标准及要求</w:t>
            </w:r>
          </w:p>
          <w:p w14:paraId="0BB525FA">
            <w:pPr>
              <w:spacing w:line="360" w:lineRule="auto"/>
              <w:rPr>
                <w:rFonts w:ascii="宋体" w:hAnsi="宋体" w:cs="宋体"/>
                <w:sz w:val="24"/>
              </w:rPr>
            </w:pPr>
            <w:r>
              <w:rPr>
                <w:rFonts w:hint="eastAsia" w:ascii="宋体" w:hAnsi="宋体" w:cs="宋体"/>
                <w:sz w:val="24"/>
              </w:rPr>
              <w:t>（1）紧急维修立即响应，一般零散修1小时到场、2小时内完成，确保维修质量，尽量减少返工，暂不具备维修条件或无法维修的要向业主或采购方说明原因并提出解决方案。</w:t>
            </w:r>
          </w:p>
          <w:p w14:paraId="644A0BB3">
            <w:pPr>
              <w:spacing w:line="360" w:lineRule="auto"/>
              <w:rPr>
                <w:rFonts w:ascii="宋体" w:hAnsi="宋体" w:cs="宋体"/>
                <w:sz w:val="24"/>
              </w:rPr>
            </w:pPr>
            <w:r>
              <w:rPr>
                <w:rFonts w:hint="eastAsia" w:ascii="宋体" w:hAnsi="宋体" w:cs="宋体"/>
                <w:sz w:val="24"/>
              </w:rPr>
              <w:t>（2）确保房屋整体外沿及结构完好，室内外公共区域共用设备、装饰装修用途外观无改变，运行正常无故障。发生故障及时修理，暂不具备维修条件或无法维修的要向采购方说明原因并提出解决方案，确保无相关安全事故。</w:t>
            </w:r>
          </w:p>
          <w:p w14:paraId="50AA655B">
            <w:pPr>
              <w:spacing w:line="360" w:lineRule="auto"/>
              <w:rPr>
                <w:rFonts w:ascii="宋体" w:hAnsi="宋体" w:cs="宋体"/>
                <w:sz w:val="24"/>
              </w:rPr>
            </w:pPr>
            <w:r>
              <w:rPr>
                <w:rFonts w:hint="eastAsia" w:ascii="宋体" w:hAnsi="宋体" w:cs="宋体"/>
                <w:sz w:val="24"/>
              </w:rPr>
              <w:t>（3）实行岗位责任制，设备机房、变电室等关键点位开展常态化巡检运维值守，一点一档，分类成册、管理完善、查阅方便。</w:t>
            </w:r>
          </w:p>
          <w:p w14:paraId="6A2D147B">
            <w:pPr>
              <w:spacing w:line="360" w:lineRule="auto"/>
              <w:rPr>
                <w:rFonts w:ascii="宋体" w:hAnsi="宋体" w:cs="宋体"/>
                <w:sz w:val="24"/>
              </w:rPr>
            </w:pPr>
            <w:r>
              <w:rPr>
                <w:rFonts w:hint="eastAsia" w:ascii="宋体" w:hAnsi="宋体" w:cs="宋体"/>
                <w:sz w:val="24"/>
              </w:rPr>
              <w:t>（4）单件单价300元以下（含300元）维修材料由投标人提供。单件单价300元以上的维修材料由采购方提供。</w:t>
            </w:r>
          </w:p>
          <w:p w14:paraId="4717C75F">
            <w:pPr>
              <w:spacing w:line="360" w:lineRule="auto"/>
              <w:rPr>
                <w:rFonts w:ascii="宋体" w:hAnsi="宋体" w:cs="宋体"/>
                <w:sz w:val="24"/>
              </w:rPr>
            </w:pPr>
            <w:r>
              <w:rPr>
                <w:rFonts w:hint="eastAsia" w:ascii="宋体" w:hAnsi="宋体" w:cs="宋体"/>
                <w:sz w:val="24"/>
              </w:rPr>
              <w:t>3、清洁保洁</w:t>
            </w:r>
          </w:p>
          <w:p w14:paraId="41F88F21">
            <w:pPr>
              <w:spacing w:line="360" w:lineRule="auto"/>
              <w:rPr>
                <w:rFonts w:ascii="宋体" w:hAnsi="宋体" w:cs="宋体"/>
                <w:sz w:val="24"/>
              </w:rPr>
            </w:pPr>
            <w:r>
              <w:rPr>
                <w:rFonts w:hint="eastAsia" w:ascii="宋体" w:hAnsi="宋体" w:cs="宋体"/>
                <w:sz w:val="24"/>
              </w:rPr>
              <w:t>3.1服务内容</w:t>
            </w:r>
          </w:p>
          <w:p w14:paraId="738093B9">
            <w:pPr>
              <w:spacing w:line="360" w:lineRule="auto"/>
              <w:rPr>
                <w:rFonts w:ascii="宋体" w:hAnsi="宋体" w:cs="宋体"/>
                <w:sz w:val="24"/>
              </w:rPr>
            </w:pPr>
            <w:r>
              <w:rPr>
                <w:rFonts w:hint="eastAsia" w:ascii="宋体" w:hAnsi="宋体" w:cs="宋体"/>
                <w:sz w:val="24"/>
              </w:rPr>
              <w:t>（1）楼宇日常保洁服务：服务范围内所有楼宇的公共区域（包括楼梯间、电梯间、走廊、大厅、洗手间、会议室、值班室、庭院、外场、绿地等）的清洁保洁，所有处级领导房间内入室清洁工作，入室作业必须采取双人同进同出作业，相互监督的机制。</w:t>
            </w:r>
          </w:p>
          <w:p w14:paraId="1B91A05A">
            <w:pPr>
              <w:spacing w:line="360" w:lineRule="auto"/>
              <w:rPr>
                <w:rFonts w:ascii="宋体" w:hAnsi="宋体" w:cs="宋体"/>
                <w:sz w:val="24"/>
              </w:rPr>
            </w:pPr>
            <w:r>
              <w:rPr>
                <w:rFonts w:hint="eastAsia" w:ascii="宋体" w:hAnsi="宋体" w:cs="宋体"/>
                <w:sz w:val="24"/>
              </w:rPr>
              <w:t>（2）生活垃圾收集并运送到项目垃圾站集中存放，配合环卫部门清运。</w:t>
            </w:r>
          </w:p>
          <w:p w14:paraId="0F288AD9">
            <w:pPr>
              <w:spacing w:line="360" w:lineRule="auto"/>
              <w:rPr>
                <w:rFonts w:ascii="宋体" w:hAnsi="宋体" w:cs="宋体"/>
                <w:sz w:val="24"/>
              </w:rPr>
            </w:pPr>
            <w:r>
              <w:rPr>
                <w:rFonts w:hint="eastAsia" w:ascii="宋体" w:hAnsi="宋体" w:cs="宋体"/>
                <w:sz w:val="24"/>
              </w:rPr>
              <w:t>（3）服务范围内的四害消杀工作。</w:t>
            </w:r>
          </w:p>
          <w:p w14:paraId="09F34109">
            <w:pPr>
              <w:spacing w:line="360" w:lineRule="auto"/>
              <w:rPr>
                <w:rFonts w:ascii="宋体" w:hAnsi="宋体" w:cs="宋体"/>
                <w:sz w:val="24"/>
              </w:rPr>
            </w:pPr>
            <w:r>
              <w:rPr>
                <w:rFonts w:hint="eastAsia" w:ascii="宋体" w:hAnsi="宋体" w:cs="宋体"/>
                <w:sz w:val="24"/>
              </w:rPr>
              <w:t>（4）负责项目内公共区域及入室保洁区域布草清洗工作，保持干净整洁。</w:t>
            </w:r>
          </w:p>
          <w:p w14:paraId="12C99992">
            <w:pPr>
              <w:spacing w:line="360" w:lineRule="auto"/>
              <w:rPr>
                <w:rFonts w:ascii="宋体" w:hAnsi="宋体" w:cs="宋体"/>
                <w:sz w:val="24"/>
              </w:rPr>
            </w:pPr>
            <w:r>
              <w:rPr>
                <w:rFonts w:hint="eastAsia" w:ascii="宋体" w:hAnsi="宋体" w:cs="宋体"/>
                <w:sz w:val="24"/>
              </w:rPr>
              <w:t>（5）清洁保洁作业中涉及到的清洁设备、工具、耗材、药剂、卫生间客用品（洗手液、大盘纸等）、消杀费用由投标人提供。</w:t>
            </w:r>
          </w:p>
          <w:p w14:paraId="25FB869A">
            <w:pPr>
              <w:spacing w:line="360" w:lineRule="auto"/>
              <w:rPr>
                <w:rFonts w:ascii="宋体" w:hAnsi="宋体" w:cs="宋体"/>
                <w:sz w:val="24"/>
              </w:rPr>
            </w:pPr>
            <w:r>
              <w:rPr>
                <w:rFonts w:hint="eastAsia" w:ascii="宋体" w:hAnsi="宋体" w:cs="宋体"/>
                <w:sz w:val="24"/>
              </w:rPr>
              <w:t>（6）配合采购人完成其他工作。</w:t>
            </w:r>
          </w:p>
          <w:p w14:paraId="69C846AA">
            <w:pPr>
              <w:spacing w:line="360" w:lineRule="auto"/>
              <w:rPr>
                <w:rFonts w:ascii="宋体" w:hAnsi="宋体" w:cs="宋体"/>
                <w:sz w:val="24"/>
              </w:rPr>
            </w:pPr>
            <w:r>
              <w:rPr>
                <w:rFonts w:hint="eastAsia" w:ascii="宋体" w:hAnsi="宋体" w:cs="宋体"/>
                <w:sz w:val="24"/>
              </w:rPr>
              <w:t>3.2服务标准及要求</w:t>
            </w:r>
          </w:p>
          <w:p w14:paraId="7B3C42D4">
            <w:pPr>
              <w:spacing w:line="360" w:lineRule="auto"/>
              <w:rPr>
                <w:rFonts w:ascii="宋体" w:hAnsi="宋体" w:cs="宋体"/>
                <w:sz w:val="24"/>
              </w:rPr>
            </w:pPr>
            <w:r>
              <w:rPr>
                <w:rFonts w:hint="eastAsia" w:ascii="宋体" w:hAnsi="宋体" w:cs="宋体"/>
                <w:sz w:val="24"/>
              </w:rPr>
              <w:t>（1）公共区域</w:t>
            </w:r>
          </w:p>
          <w:p w14:paraId="490C55CD">
            <w:pPr>
              <w:spacing w:line="360" w:lineRule="auto"/>
              <w:rPr>
                <w:rFonts w:ascii="宋体" w:hAnsi="宋体" w:cs="宋体"/>
                <w:sz w:val="24"/>
              </w:rPr>
            </w:pPr>
            <w:r>
              <w:rPr>
                <w:rFonts w:hint="eastAsia" w:ascii="宋体" w:hAnsi="宋体" w:cs="宋体"/>
                <w:sz w:val="24"/>
              </w:rPr>
              <w:t>1）服务标准</w:t>
            </w:r>
          </w:p>
          <w:p w14:paraId="4950F001">
            <w:pPr>
              <w:spacing w:line="360" w:lineRule="auto"/>
              <w:rPr>
                <w:rFonts w:ascii="宋体" w:hAnsi="宋体" w:cs="宋体"/>
                <w:sz w:val="24"/>
              </w:rPr>
            </w:pPr>
            <w:r>
              <w:rPr>
                <w:rFonts w:hint="eastAsia" w:ascii="宋体" w:hAnsi="宋体" w:cs="宋体"/>
                <w:sz w:val="24"/>
              </w:rPr>
              <w:t>①地面光亮无水迹、污迹，无尘物。</w:t>
            </w:r>
          </w:p>
          <w:p w14:paraId="65C81F66">
            <w:pPr>
              <w:spacing w:line="360" w:lineRule="auto"/>
              <w:rPr>
                <w:rFonts w:ascii="宋体" w:hAnsi="宋体" w:cs="宋体"/>
                <w:sz w:val="24"/>
              </w:rPr>
            </w:pPr>
            <w:r>
              <w:rPr>
                <w:rFonts w:hint="eastAsia" w:ascii="宋体" w:hAnsi="宋体" w:cs="宋体"/>
                <w:sz w:val="24"/>
              </w:rPr>
              <w:t>②楼梯、走廊、指示牌、门牌、通风窗口、地角线、墙壁、柱子、顶板等无尘和无污物。</w:t>
            </w:r>
          </w:p>
          <w:p w14:paraId="6CA08EB5">
            <w:pPr>
              <w:spacing w:line="360" w:lineRule="auto"/>
              <w:rPr>
                <w:rFonts w:ascii="宋体" w:hAnsi="宋体" w:cs="宋体"/>
                <w:sz w:val="24"/>
              </w:rPr>
            </w:pPr>
            <w:r>
              <w:rPr>
                <w:rFonts w:hint="eastAsia" w:ascii="宋体" w:hAnsi="宋体" w:cs="宋体"/>
                <w:sz w:val="24"/>
              </w:rPr>
              <w:t>③垃圾筒内垃圾不超过1/2，并摆放整齐，外观干净。</w:t>
            </w:r>
          </w:p>
          <w:p w14:paraId="6F36EC74">
            <w:pPr>
              <w:spacing w:line="360" w:lineRule="auto"/>
              <w:rPr>
                <w:rFonts w:ascii="宋体" w:hAnsi="宋体" w:cs="宋体"/>
                <w:sz w:val="24"/>
              </w:rPr>
            </w:pPr>
            <w:r>
              <w:rPr>
                <w:rFonts w:hint="eastAsia" w:ascii="宋体" w:hAnsi="宋体" w:cs="宋体"/>
                <w:sz w:val="24"/>
              </w:rPr>
              <w:t>④花盆外观干净，花叶无尘土，花盆内无杂物。</w:t>
            </w:r>
          </w:p>
          <w:p w14:paraId="553C9482">
            <w:pPr>
              <w:spacing w:line="360" w:lineRule="auto"/>
              <w:rPr>
                <w:rFonts w:ascii="宋体" w:hAnsi="宋体" w:cs="宋体"/>
                <w:sz w:val="24"/>
              </w:rPr>
            </w:pPr>
            <w:r>
              <w:rPr>
                <w:rFonts w:hint="eastAsia" w:ascii="宋体" w:hAnsi="宋体" w:cs="宋体"/>
                <w:sz w:val="24"/>
              </w:rPr>
              <w:t>⑤玻璃、门窗无污迹、水迹。</w:t>
            </w:r>
          </w:p>
          <w:p w14:paraId="50BE1CC7">
            <w:pPr>
              <w:spacing w:line="360" w:lineRule="auto"/>
              <w:rPr>
                <w:rFonts w:ascii="宋体" w:hAnsi="宋体" w:cs="宋体"/>
                <w:sz w:val="24"/>
              </w:rPr>
            </w:pPr>
            <w:r>
              <w:rPr>
                <w:rFonts w:hint="eastAsia" w:ascii="宋体" w:hAnsi="宋体" w:cs="宋体"/>
                <w:sz w:val="24"/>
              </w:rPr>
              <w:t>⑥楼宇入口梯级、电梯间、地垫等无污迹。</w:t>
            </w:r>
          </w:p>
          <w:p w14:paraId="48AA352E">
            <w:pPr>
              <w:spacing w:line="360" w:lineRule="auto"/>
              <w:rPr>
                <w:rFonts w:ascii="宋体" w:hAnsi="宋体" w:cs="宋体"/>
                <w:sz w:val="24"/>
              </w:rPr>
            </w:pPr>
            <w:r>
              <w:rPr>
                <w:rFonts w:hint="eastAsia" w:ascii="宋体" w:hAnsi="宋体" w:cs="宋体"/>
                <w:sz w:val="24"/>
              </w:rPr>
              <w:t>⑦灯饰和其它饰物无尘土、破损。</w:t>
            </w:r>
          </w:p>
          <w:p w14:paraId="37009256">
            <w:pPr>
              <w:spacing w:line="360" w:lineRule="auto"/>
              <w:rPr>
                <w:rFonts w:ascii="宋体" w:hAnsi="宋体" w:cs="宋体"/>
                <w:sz w:val="24"/>
              </w:rPr>
            </w:pPr>
            <w:r>
              <w:rPr>
                <w:rFonts w:hint="eastAsia" w:ascii="宋体" w:hAnsi="宋体" w:cs="宋体"/>
                <w:sz w:val="24"/>
              </w:rPr>
              <w:t>⑧大厅入口地台、梯级、墙壁表面、所有玻璃门窗及设施无尘土，无污迹。</w:t>
            </w:r>
          </w:p>
          <w:p w14:paraId="30040C6B">
            <w:pPr>
              <w:spacing w:line="360" w:lineRule="auto"/>
              <w:rPr>
                <w:rFonts w:ascii="宋体" w:hAnsi="宋体" w:cs="宋体"/>
                <w:sz w:val="24"/>
              </w:rPr>
            </w:pPr>
            <w:r>
              <w:rPr>
                <w:rFonts w:hint="eastAsia" w:ascii="宋体" w:hAnsi="宋体" w:cs="宋体"/>
                <w:sz w:val="24"/>
              </w:rPr>
              <w:t>⑨大厅天花板无尘埃。</w:t>
            </w:r>
          </w:p>
          <w:p w14:paraId="3FD5C775">
            <w:pPr>
              <w:spacing w:line="360" w:lineRule="auto"/>
              <w:rPr>
                <w:rFonts w:ascii="宋体" w:hAnsi="宋体" w:cs="宋体"/>
                <w:sz w:val="24"/>
              </w:rPr>
            </w:pPr>
            <w:r>
              <w:rPr>
                <w:rFonts w:hint="eastAsia" w:ascii="宋体" w:hAnsi="宋体" w:cs="宋体"/>
                <w:sz w:val="24"/>
              </w:rPr>
              <w:t>2）服务要求</w:t>
            </w:r>
          </w:p>
          <w:p w14:paraId="1607427B">
            <w:pPr>
              <w:spacing w:line="360" w:lineRule="auto"/>
              <w:rPr>
                <w:rFonts w:ascii="宋体" w:hAnsi="宋体" w:cs="宋体"/>
                <w:sz w:val="24"/>
              </w:rPr>
            </w:pPr>
            <w:r>
              <w:rPr>
                <w:rFonts w:hint="eastAsia" w:ascii="宋体" w:hAnsi="宋体" w:cs="宋体"/>
                <w:sz w:val="24"/>
              </w:rPr>
              <w:t>①清理服务区域内的所有垃圾，对垃圾进行收集；收集及清理所有垃圾箱和花槽内的垃圾。</w:t>
            </w:r>
          </w:p>
          <w:p w14:paraId="1B68E5C4">
            <w:pPr>
              <w:spacing w:line="360" w:lineRule="auto"/>
              <w:rPr>
                <w:rFonts w:ascii="宋体" w:hAnsi="宋体" w:cs="宋体"/>
                <w:sz w:val="24"/>
              </w:rPr>
            </w:pPr>
            <w:r>
              <w:rPr>
                <w:rFonts w:hint="eastAsia" w:ascii="宋体" w:hAnsi="宋体" w:cs="宋体"/>
                <w:sz w:val="24"/>
              </w:rPr>
              <w:t>②清洁所有出入口、大门及门牌；清洁所有窗户及指示牌。</w:t>
            </w:r>
          </w:p>
          <w:p w14:paraId="57C684A7">
            <w:pPr>
              <w:spacing w:line="360" w:lineRule="auto"/>
              <w:rPr>
                <w:rFonts w:ascii="宋体" w:hAnsi="宋体" w:cs="宋体"/>
                <w:sz w:val="24"/>
              </w:rPr>
            </w:pPr>
            <w:r>
              <w:rPr>
                <w:rFonts w:hint="eastAsia" w:ascii="宋体" w:hAnsi="宋体" w:cs="宋体"/>
                <w:sz w:val="24"/>
              </w:rPr>
              <w:t>③清除所有手印及污渍，包括楼梯墙壁；清洁所有扶手、栏杆及玻璃表面。</w:t>
            </w:r>
          </w:p>
          <w:p w14:paraId="6FCB2416">
            <w:pPr>
              <w:spacing w:line="360" w:lineRule="auto"/>
              <w:rPr>
                <w:rFonts w:ascii="宋体" w:hAnsi="宋体" w:cs="宋体"/>
                <w:sz w:val="24"/>
              </w:rPr>
            </w:pPr>
            <w:r>
              <w:rPr>
                <w:rFonts w:hint="eastAsia" w:ascii="宋体" w:hAnsi="宋体" w:cs="宋体"/>
                <w:sz w:val="24"/>
              </w:rPr>
              <w:t>④清扫所有通风窗口；清扫空调风口百叶及照明灯片。</w:t>
            </w:r>
          </w:p>
          <w:p w14:paraId="65F4DC3A">
            <w:pPr>
              <w:spacing w:line="360" w:lineRule="auto"/>
              <w:rPr>
                <w:rFonts w:ascii="宋体" w:hAnsi="宋体" w:cs="宋体"/>
                <w:sz w:val="24"/>
              </w:rPr>
            </w:pPr>
            <w:r>
              <w:rPr>
                <w:rFonts w:hint="eastAsia" w:ascii="宋体" w:hAnsi="宋体" w:cs="宋体"/>
                <w:sz w:val="24"/>
              </w:rPr>
              <w:t>⑤拖擦地、台表面；清洁所有楼内楼梯、走廊及窗户。</w:t>
            </w:r>
          </w:p>
          <w:p w14:paraId="62AEEF88">
            <w:pPr>
              <w:spacing w:line="360" w:lineRule="auto"/>
              <w:rPr>
                <w:rFonts w:ascii="宋体" w:hAnsi="宋体" w:cs="宋体"/>
                <w:sz w:val="24"/>
              </w:rPr>
            </w:pPr>
            <w:r>
              <w:rPr>
                <w:rFonts w:hint="eastAsia" w:ascii="宋体" w:hAnsi="宋体" w:cs="宋体"/>
                <w:sz w:val="24"/>
              </w:rPr>
              <w:t>⑥清洁所有灯饰。</w:t>
            </w:r>
          </w:p>
          <w:p w14:paraId="5FC1BE5A">
            <w:pPr>
              <w:spacing w:line="360" w:lineRule="auto"/>
              <w:rPr>
                <w:rFonts w:ascii="宋体" w:hAnsi="宋体" w:cs="宋体"/>
                <w:sz w:val="24"/>
              </w:rPr>
            </w:pPr>
            <w:r>
              <w:rPr>
                <w:rFonts w:hint="eastAsia" w:ascii="宋体" w:hAnsi="宋体" w:cs="宋体"/>
                <w:sz w:val="24"/>
              </w:rPr>
              <w:t>⑦清扫、洗刷大厅入口地台地垫及梯级；清扫大厅天花板尘埃。</w:t>
            </w:r>
          </w:p>
          <w:p w14:paraId="742401E0">
            <w:pPr>
              <w:spacing w:line="360" w:lineRule="auto"/>
              <w:rPr>
                <w:rFonts w:ascii="宋体" w:hAnsi="宋体" w:cs="宋体"/>
                <w:sz w:val="24"/>
              </w:rPr>
            </w:pPr>
            <w:r>
              <w:rPr>
                <w:rFonts w:hint="eastAsia" w:ascii="宋体" w:hAnsi="宋体" w:cs="宋体"/>
                <w:sz w:val="24"/>
              </w:rPr>
              <w:t>⑧擦净入口大厅内墙壁表面和所有玻璃门窗及设施；</w:t>
            </w:r>
          </w:p>
          <w:p w14:paraId="44AA063E">
            <w:pPr>
              <w:spacing w:line="360" w:lineRule="auto"/>
              <w:rPr>
                <w:rFonts w:ascii="宋体" w:hAnsi="宋体" w:cs="宋体"/>
                <w:sz w:val="24"/>
              </w:rPr>
            </w:pPr>
            <w:r>
              <w:rPr>
                <w:rFonts w:hint="eastAsia" w:ascii="宋体" w:hAnsi="宋体" w:cs="宋体"/>
                <w:sz w:val="24"/>
              </w:rPr>
              <w:t>（2）公共卫生间</w:t>
            </w:r>
          </w:p>
          <w:p w14:paraId="6CE90316">
            <w:pPr>
              <w:spacing w:line="360" w:lineRule="auto"/>
              <w:rPr>
                <w:rFonts w:ascii="宋体" w:hAnsi="宋体" w:cs="宋体"/>
                <w:sz w:val="24"/>
              </w:rPr>
            </w:pPr>
            <w:r>
              <w:rPr>
                <w:rFonts w:hint="eastAsia" w:ascii="宋体" w:hAnsi="宋体" w:cs="宋体"/>
                <w:sz w:val="24"/>
              </w:rPr>
              <w:t>1）服务标准</w:t>
            </w:r>
          </w:p>
          <w:p w14:paraId="2A861E77">
            <w:pPr>
              <w:spacing w:line="360" w:lineRule="auto"/>
              <w:rPr>
                <w:rFonts w:ascii="宋体" w:hAnsi="宋体" w:cs="宋体"/>
                <w:sz w:val="24"/>
              </w:rPr>
            </w:pPr>
            <w:r>
              <w:rPr>
                <w:rFonts w:hint="eastAsia" w:ascii="宋体" w:hAnsi="宋体" w:cs="宋体"/>
                <w:sz w:val="24"/>
              </w:rPr>
              <w:t>①门、窗、天花板、墙壁、隔板无尘物、无污迹。</w:t>
            </w:r>
          </w:p>
          <w:p w14:paraId="33CA6559">
            <w:pPr>
              <w:spacing w:line="360" w:lineRule="auto"/>
              <w:rPr>
                <w:rFonts w:ascii="宋体" w:hAnsi="宋体" w:cs="宋体"/>
                <w:sz w:val="24"/>
              </w:rPr>
            </w:pPr>
            <w:r>
              <w:rPr>
                <w:rFonts w:hint="eastAsia" w:ascii="宋体" w:hAnsi="宋体" w:cs="宋体"/>
                <w:sz w:val="24"/>
              </w:rPr>
              <w:t>②玻璃、镜面明亮无水迹。</w:t>
            </w:r>
          </w:p>
          <w:p w14:paraId="5D579195">
            <w:pPr>
              <w:spacing w:line="360" w:lineRule="auto"/>
              <w:rPr>
                <w:rFonts w:ascii="宋体" w:hAnsi="宋体" w:cs="宋体"/>
                <w:sz w:val="24"/>
              </w:rPr>
            </w:pPr>
            <w:r>
              <w:rPr>
                <w:rFonts w:hint="eastAsia" w:ascii="宋体" w:hAnsi="宋体" w:cs="宋体"/>
                <w:sz w:val="24"/>
              </w:rPr>
              <w:t>③地面墙角无尘、无污迹、无杂物、无蛛网、无水迹。</w:t>
            </w:r>
          </w:p>
          <w:p w14:paraId="2F9BA0FD">
            <w:pPr>
              <w:spacing w:line="360" w:lineRule="auto"/>
              <w:rPr>
                <w:rFonts w:ascii="宋体" w:hAnsi="宋体" w:cs="宋体"/>
                <w:sz w:val="24"/>
              </w:rPr>
            </w:pPr>
            <w:r>
              <w:rPr>
                <w:rFonts w:hint="eastAsia" w:ascii="宋体" w:hAnsi="宋体" w:cs="宋体"/>
                <w:sz w:val="24"/>
              </w:rPr>
              <w:t>④地面、水龙头、弯管、马桶座及盖、水箱等无污迹、无污物，电镀件明亮。</w:t>
            </w:r>
          </w:p>
          <w:p w14:paraId="215B9A76">
            <w:pPr>
              <w:spacing w:line="360" w:lineRule="auto"/>
              <w:rPr>
                <w:rFonts w:ascii="宋体" w:hAnsi="宋体" w:cs="宋体"/>
                <w:sz w:val="24"/>
              </w:rPr>
            </w:pPr>
            <w:r>
              <w:rPr>
                <w:rFonts w:hint="eastAsia" w:ascii="宋体" w:hAnsi="宋体" w:cs="宋体"/>
                <w:sz w:val="24"/>
              </w:rPr>
              <w:t>⑤便池无尘、无污迹、无杂物，小便池内放置香精球，并及时更换。</w:t>
            </w:r>
          </w:p>
          <w:p w14:paraId="3263CC66">
            <w:pPr>
              <w:spacing w:line="360" w:lineRule="auto"/>
              <w:rPr>
                <w:rFonts w:ascii="宋体" w:hAnsi="宋体" w:cs="宋体"/>
                <w:sz w:val="24"/>
              </w:rPr>
            </w:pPr>
            <w:r>
              <w:rPr>
                <w:rFonts w:hint="eastAsia" w:ascii="宋体" w:hAnsi="宋体" w:cs="宋体"/>
                <w:sz w:val="24"/>
              </w:rPr>
              <w:t>⑥桶内垃圾不超1/2。</w:t>
            </w:r>
          </w:p>
          <w:p w14:paraId="10A49174">
            <w:pPr>
              <w:spacing w:line="360" w:lineRule="auto"/>
              <w:rPr>
                <w:rFonts w:ascii="宋体" w:hAnsi="宋体" w:cs="宋体"/>
                <w:sz w:val="24"/>
              </w:rPr>
            </w:pPr>
            <w:r>
              <w:rPr>
                <w:rFonts w:hint="eastAsia" w:ascii="宋体" w:hAnsi="宋体" w:cs="宋体"/>
                <w:sz w:val="24"/>
              </w:rPr>
              <w:t>⑦设备（烘手器、灯、开关、暧气、通风口、门锁等）无尘、无污迹。</w:t>
            </w:r>
          </w:p>
          <w:p w14:paraId="65972D6E">
            <w:pPr>
              <w:spacing w:line="360" w:lineRule="auto"/>
              <w:rPr>
                <w:rFonts w:ascii="宋体" w:hAnsi="宋体" w:cs="宋体"/>
                <w:sz w:val="24"/>
              </w:rPr>
            </w:pPr>
            <w:r>
              <w:rPr>
                <w:rFonts w:hint="eastAsia" w:ascii="宋体" w:hAnsi="宋体" w:cs="宋体"/>
                <w:sz w:val="24"/>
              </w:rPr>
              <w:t>⑧空气清新、无异味，及时补充客用品（洗手液、大盘纸等）。</w:t>
            </w:r>
          </w:p>
          <w:p w14:paraId="5BAA0636">
            <w:pPr>
              <w:spacing w:line="360" w:lineRule="auto"/>
              <w:rPr>
                <w:rFonts w:ascii="宋体" w:hAnsi="宋体" w:cs="宋体"/>
                <w:sz w:val="24"/>
              </w:rPr>
            </w:pPr>
            <w:r>
              <w:rPr>
                <w:rFonts w:hint="eastAsia" w:ascii="宋体" w:hAnsi="宋体" w:cs="宋体"/>
                <w:sz w:val="24"/>
              </w:rPr>
              <w:t>⑨墩布间干净、整洁、无杂物，物品码放整齐，不囤积。</w:t>
            </w:r>
          </w:p>
          <w:p w14:paraId="5D7B4554">
            <w:pPr>
              <w:spacing w:line="360" w:lineRule="auto"/>
              <w:rPr>
                <w:rFonts w:ascii="宋体" w:hAnsi="宋体" w:cs="宋体"/>
                <w:sz w:val="24"/>
              </w:rPr>
            </w:pPr>
            <w:r>
              <w:rPr>
                <w:rFonts w:hint="eastAsia" w:ascii="宋体" w:hAnsi="宋体" w:cs="宋体"/>
                <w:sz w:val="24"/>
              </w:rPr>
              <w:t>2）服务要求</w:t>
            </w:r>
          </w:p>
          <w:p w14:paraId="6656A10E">
            <w:pPr>
              <w:spacing w:line="360" w:lineRule="auto"/>
              <w:rPr>
                <w:rFonts w:ascii="宋体" w:hAnsi="宋体" w:cs="宋体"/>
                <w:sz w:val="24"/>
              </w:rPr>
            </w:pPr>
            <w:r>
              <w:rPr>
                <w:rFonts w:hint="eastAsia" w:ascii="宋体" w:hAnsi="宋体" w:cs="宋体"/>
                <w:sz w:val="24"/>
              </w:rPr>
              <w:t>①擦净所有门、天花板。</w:t>
            </w:r>
          </w:p>
          <w:p w14:paraId="290CB312">
            <w:pPr>
              <w:spacing w:line="360" w:lineRule="auto"/>
              <w:rPr>
                <w:rFonts w:ascii="宋体" w:hAnsi="宋体" w:cs="宋体"/>
                <w:sz w:val="24"/>
              </w:rPr>
            </w:pPr>
            <w:r>
              <w:rPr>
                <w:rFonts w:hint="eastAsia" w:ascii="宋体" w:hAnsi="宋体" w:cs="宋体"/>
                <w:sz w:val="24"/>
              </w:rPr>
              <w:t>②擦、冲及洗净所有洗手间设备。</w:t>
            </w:r>
          </w:p>
          <w:p w14:paraId="199E2C8A">
            <w:pPr>
              <w:spacing w:line="360" w:lineRule="auto"/>
              <w:rPr>
                <w:rFonts w:ascii="宋体" w:hAnsi="宋体" w:cs="宋体"/>
                <w:sz w:val="24"/>
              </w:rPr>
            </w:pPr>
            <w:r>
              <w:rPr>
                <w:rFonts w:hint="eastAsia" w:ascii="宋体" w:hAnsi="宋体" w:cs="宋体"/>
                <w:sz w:val="24"/>
              </w:rPr>
              <w:t>③擦净所有洗手间镜面。</w:t>
            </w:r>
          </w:p>
          <w:p w14:paraId="174BA386">
            <w:pPr>
              <w:spacing w:line="360" w:lineRule="auto"/>
              <w:rPr>
                <w:rFonts w:ascii="宋体" w:hAnsi="宋体" w:cs="宋体"/>
                <w:sz w:val="24"/>
              </w:rPr>
            </w:pPr>
            <w:r>
              <w:rPr>
                <w:rFonts w:hint="eastAsia" w:ascii="宋体" w:hAnsi="宋体" w:cs="宋体"/>
                <w:sz w:val="24"/>
              </w:rPr>
              <w:t>④擦净地、台表面。</w:t>
            </w:r>
          </w:p>
          <w:p w14:paraId="0BECDDF3">
            <w:pPr>
              <w:spacing w:line="360" w:lineRule="auto"/>
              <w:rPr>
                <w:rFonts w:ascii="宋体" w:hAnsi="宋体" w:cs="宋体"/>
                <w:sz w:val="24"/>
              </w:rPr>
            </w:pPr>
            <w:r>
              <w:rPr>
                <w:rFonts w:hint="eastAsia" w:ascii="宋体" w:hAnsi="宋体" w:cs="宋体"/>
                <w:sz w:val="24"/>
              </w:rPr>
              <w:t>⑤天花板及照明设备表面除尘。</w:t>
            </w:r>
          </w:p>
          <w:p w14:paraId="61EF0A8D">
            <w:pPr>
              <w:spacing w:line="360" w:lineRule="auto"/>
              <w:rPr>
                <w:rFonts w:ascii="宋体" w:hAnsi="宋体" w:cs="宋体"/>
                <w:sz w:val="24"/>
              </w:rPr>
            </w:pPr>
            <w:r>
              <w:rPr>
                <w:rFonts w:hint="eastAsia" w:ascii="宋体" w:hAnsi="宋体" w:cs="宋体"/>
                <w:sz w:val="24"/>
              </w:rPr>
              <w:t>⑥擦净排气扇。</w:t>
            </w:r>
          </w:p>
          <w:p w14:paraId="394B6E95">
            <w:pPr>
              <w:spacing w:line="360" w:lineRule="auto"/>
              <w:rPr>
                <w:rFonts w:ascii="宋体" w:hAnsi="宋体" w:cs="宋体"/>
                <w:sz w:val="24"/>
              </w:rPr>
            </w:pPr>
            <w:r>
              <w:rPr>
                <w:rFonts w:hint="eastAsia" w:ascii="宋体" w:hAnsi="宋体" w:cs="宋体"/>
                <w:sz w:val="24"/>
              </w:rPr>
              <w:t>⑦清理垃圾桶脏物。</w:t>
            </w:r>
          </w:p>
          <w:p w14:paraId="2D8E7589">
            <w:pPr>
              <w:spacing w:line="360" w:lineRule="auto"/>
              <w:rPr>
                <w:rFonts w:ascii="宋体" w:hAnsi="宋体" w:cs="宋体"/>
                <w:sz w:val="24"/>
              </w:rPr>
            </w:pPr>
            <w:r>
              <w:rPr>
                <w:rFonts w:hint="eastAsia" w:ascii="宋体" w:hAnsi="宋体" w:cs="宋体"/>
                <w:sz w:val="24"/>
              </w:rPr>
              <w:t>⑧清洁卫生洁具。便器清水冲洗后，使用洁厕灵刷洗次外围，随时保持清洁。</w:t>
            </w:r>
          </w:p>
          <w:p w14:paraId="1AB99A88">
            <w:pPr>
              <w:spacing w:line="360" w:lineRule="auto"/>
              <w:rPr>
                <w:rFonts w:ascii="宋体" w:hAnsi="宋体" w:cs="宋体"/>
                <w:sz w:val="24"/>
              </w:rPr>
            </w:pPr>
            <w:r>
              <w:rPr>
                <w:rFonts w:hint="eastAsia" w:ascii="宋体" w:hAnsi="宋体" w:cs="宋体"/>
                <w:sz w:val="24"/>
              </w:rPr>
              <w:t>⑨门把手、水龙头、门窗、洗手池、便池随时保持清洁，抹布、拖把明确标记，严格区分，不得混用，每次使用后冲洗消毒。</w:t>
            </w:r>
          </w:p>
          <w:p w14:paraId="1D62AFB5">
            <w:pPr>
              <w:spacing w:line="360" w:lineRule="auto"/>
              <w:rPr>
                <w:rFonts w:ascii="宋体" w:hAnsi="宋体" w:cs="宋体"/>
                <w:sz w:val="24"/>
              </w:rPr>
            </w:pPr>
            <w:r>
              <w:rPr>
                <w:rFonts w:hint="eastAsia" w:ascii="宋体" w:hAnsi="宋体" w:cs="宋体"/>
                <w:sz w:val="24"/>
              </w:rPr>
              <w:t>（3）电梯间保洁</w:t>
            </w:r>
          </w:p>
          <w:p w14:paraId="047961F3">
            <w:pPr>
              <w:spacing w:line="360" w:lineRule="auto"/>
              <w:rPr>
                <w:rFonts w:ascii="宋体" w:hAnsi="宋体" w:cs="宋体"/>
                <w:sz w:val="24"/>
              </w:rPr>
            </w:pPr>
            <w:r>
              <w:rPr>
                <w:rFonts w:hint="eastAsia" w:ascii="宋体" w:hAnsi="宋体" w:cs="宋体"/>
                <w:sz w:val="24"/>
              </w:rPr>
              <w:t>1）服务标准</w:t>
            </w:r>
          </w:p>
          <w:p w14:paraId="5D7FA198">
            <w:pPr>
              <w:spacing w:line="360" w:lineRule="auto"/>
              <w:rPr>
                <w:rFonts w:ascii="宋体" w:hAnsi="宋体" w:cs="宋体"/>
                <w:sz w:val="24"/>
              </w:rPr>
            </w:pPr>
            <w:r>
              <w:rPr>
                <w:rFonts w:hint="eastAsia" w:ascii="宋体" w:hAnsi="宋体" w:cs="宋体"/>
                <w:sz w:val="24"/>
              </w:rPr>
              <w:t>①电梯门表面、轿箱内壁、指示牌无尘土、印迹，表面光亮。</w:t>
            </w:r>
          </w:p>
          <w:p w14:paraId="7FBF6640">
            <w:pPr>
              <w:spacing w:line="360" w:lineRule="auto"/>
              <w:rPr>
                <w:rFonts w:ascii="宋体" w:hAnsi="宋体" w:cs="宋体"/>
                <w:sz w:val="24"/>
              </w:rPr>
            </w:pPr>
            <w:r>
              <w:rPr>
                <w:rFonts w:hint="eastAsia" w:ascii="宋体" w:hAnsi="宋体" w:cs="宋体"/>
                <w:sz w:val="24"/>
              </w:rPr>
              <w:t>②电梯天花板、门缝无尘土。</w:t>
            </w:r>
          </w:p>
          <w:p w14:paraId="4010727E">
            <w:pPr>
              <w:spacing w:line="360" w:lineRule="auto"/>
              <w:rPr>
                <w:rFonts w:ascii="宋体" w:hAnsi="宋体" w:cs="宋体"/>
                <w:sz w:val="24"/>
              </w:rPr>
            </w:pPr>
            <w:r>
              <w:rPr>
                <w:rFonts w:hint="eastAsia" w:ascii="宋体" w:hAnsi="宋体" w:cs="宋体"/>
                <w:sz w:val="24"/>
              </w:rPr>
              <w:t>③电梯大堂、走廊表面干净、明亮。</w:t>
            </w:r>
          </w:p>
          <w:p w14:paraId="1D983E2B">
            <w:pPr>
              <w:spacing w:line="360" w:lineRule="auto"/>
              <w:rPr>
                <w:rFonts w:ascii="宋体" w:hAnsi="宋体" w:cs="宋体"/>
                <w:sz w:val="24"/>
              </w:rPr>
            </w:pPr>
            <w:r>
              <w:rPr>
                <w:rFonts w:hint="eastAsia" w:ascii="宋体" w:hAnsi="宋体" w:cs="宋体"/>
                <w:sz w:val="24"/>
              </w:rPr>
              <w:t>2）服务要求</w:t>
            </w:r>
          </w:p>
          <w:p w14:paraId="347EAD3E">
            <w:pPr>
              <w:spacing w:line="360" w:lineRule="auto"/>
              <w:rPr>
                <w:rFonts w:ascii="宋体" w:hAnsi="宋体" w:cs="宋体"/>
                <w:sz w:val="24"/>
              </w:rPr>
            </w:pPr>
            <w:r>
              <w:rPr>
                <w:rFonts w:hint="eastAsia" w:ascii="宋体" w:hAnsi="宋体" w:cs="宋体"/>
                <w:sz w:val="24"/>
              </w:rPr>
              <w:t>①扫净及清擦电梯门表面。</w:t>
            </w:r>
          </w:p>
          <w:p w14:paraId="57BDBA45">
            <w:pPr>
              <w:spacing w:line="360" w:lineRule="auto"/>
              <w:rPr>
                <w:rFonts w:ascii="宋体" w:hAnsi="宋体" w:cs="宋体"/>
                <w:sz w:val="24"/>
              </w:rPr>
            </w:pPr>
            <w:r>
              <w:rPr>
                <w:rFonts w:hint="eastAsia" w:ascii="宋体" w:hAnsi="宋体" w:cs="宋体"/>
                <w:sz w:val="24"/>
              </w:rPr>
              <w:t>②擦净电梯内壁、门及指示。</w:t>
            </w:r>
          </w:p>
          <w:p w14:paraId="18A8610B">
            <w:pPr>
              <w:spacing w:line="360" w:lineRule="auto"/>
              <w:rPr>
                <w:rFonts w:ascii="宋体" w:hAnsi="宋体" w:cs="宋体"/>
                <w:sz w:val="24"/>
              </w:rPr>
            </w:pPr>
            <w:r>
              <w:rPr>
                <w:rFonts w:hint="eastAsia" w:ascii="宋体" w:hAnsi="宋体" w:cs="宋体"/>
                <w:sz w:val="24"/>
              </w:rPr>
              <w:t>③电梯天花板表面除尘。</w:t>
            </w:r>
          </w:p>
          <w:p w14:paraId="7ED1739B">
            <w:pPr>
              <w:spacing w:line="360" w:lineRule="auto"/>
              <w:rPr>
                <w:rFonts w:ascii="宋体" w:hAnsi="宋体" w:cs="宋体"/>
                <w:sz w:val="24"/>
              </w:rPr>
            </w:pPr>
            <w:r>
              <w:rPr>
                <w:rFonts w:hint="eastAsia" w:ascii="宋体" w:hAnsi="宋体" w:cs="宋体"/>
                <w:sz w:val="24"/>
              </w:rPr>
              <w:t>④电梯门缝吸尘。</w:t>
            </w:r>
          </w:p>
          <w:p w14:paraId="0A6A64B2">
            <w:pPr>
              <w:spacing w:line="360" w:lineRule="auto"/>
              <w:rPr>
                <w:rFonts w:ascii="宋体" w:hAnsi="宋体" w:cs="宋体"/>
                <w:sz w:val="24"/>
              </w:rPr>
            </w:pPr>
            <w:r>
              <w:rPr>
                <w:rFonts w:hint="eastAsia" w:ascii="宋体" w:hAnsi="宋体" w:cs="宋体"/>
                <w:sz w:val="24"/>
              </w:rPr>
              <w:t>⑤擦净电梯通风及照明。</w:t>
            </w:r>
          </w:p>
          <w:p w14:paraId="03042EF0">
            <w:pPr>
              <w:spacing w:line="360" w:lineRule="auto"/>
              <w:rPr>
                <w:rFonts w:ascii="宋体" w:hAnsi="宋体" w:cs="宋体"/>
                <w:sz w:val="24"/>
              </w:rPr>
            </w:pPr>
            <w:r>
              <w:rPr>
                <w:rFonts w:hint="eastAsia" w:ascii="宋体" w:hAnsi="宋体" w:cs="宋体"/>
                <w:sz w:val="24"/>
              </w:rPr>
              <w:t>⑥擦净电梯大堂、走廊表面。</w:t>
            </w:r>
          </w:p>
          <w:p w14:paraId="531F7362">
            <w:pPr>
              <w:spacing w:line="360" w:lineRule="auto"/>
              <w:rPr>
                <w:rFonts w:ascii="宋体" w:hAnsi="宋体" w:cs="宋体"/>
                <w:sz w:val="24"/>
              </w:rPr>
            </w:pPr>
            <w:r>
              <w:rPr>
                <w:rFonts w:hint="eastAsia" w:ascii="宋体" w:hAnsi="宋体" w:cs="宋体"/>
                <w:sz w:val="24"/>
              </w:rPr>
              <w:t>（4）庭院、外场保洁</w:t>
            </w:r>
          </w:p>
          <w:p w14:paraId="086D084E">
            <w:pPr>
              <w:spacing w:line="360" w:lineRule="auto"/>
              <w:rPr>
                <w:rFonts w:ascii="宋体" w:hAnsi="宋体" w:cs="宋体"/>
                <w:sz w:val="24"/>
              </w:rPr>
            </w:pPr>
            <w:r>
              <w:rPr>
                <w:rFonts w:hint="eastAsia" w:ascii="宋体" w:hAnsi="宋体" w:cs="宋体"/>
                <w:sz w:val="24"/>
              </w:rPr>
              <w:t>1）服务标准</w:t>
            </w:r>
          </w:p>
          <w:p w14:paraId="211CC0F9">
            <w:pPr>
              <w:spacing w:line="360" w:lineRule="auto"/>
              <w:rPr>
                <w:rFonts w:ascii="宋体" w:hAnsi="宋体" w:cs="宋体"/>
                <w:sz w:val="24"/>
              </w:rPr>
            </w:pPr>
            <w:r>
              <w:rPr>
                <w:rFonts w:hint="eastAsia" w:ascii="宋体" w:hAnsi="宋体" w:cs="宋体"/>
                <w:sz w:val="24"/>
              </w:rPr>
              <w:t>①庭院、广场地面清洁无废弃物、无污渍。</w:t>
            </w:r>
          </w:p>
          <w:p w14:paraId="034A1D1E">
            <w:pPr>
              <w:spacing w:line="360" w:lineRule="auto"/>
              <w:rPr>
                <w:rFonts w:ascii="宋体" w:hAnsi="宋体" w:cs="宋体"/>
                <w:sz w:val="24"/>
              </w:rPr>
            </w:pPr>
            <w:r>
              <w:rPr>
                <w:rFonts w:hint="eastAsia" w:ascii="宋体" w:hAnsi="宋体" w:cs="宋体"/>
                <w:sz w:val="24"/>
              </w:rPr>
              <w:t>②烟头、废纸、杂物等随时捡拾入桶。</w:t>
            </w:r>
          </w:p>
          <w:p w14:paraId="60B8AD8E">
            <w:pPr>
              <w:spacing w:line="360" w:lineRule="auto"/>
              <w:rPr>
                <w:rFonts w:ascii="宋体" w:hAnsi="宋体" w:cs="宋体"/>
                <w:sz w:val="24"/>
              </w:rPr>
            </w:pPr>
            <w:r>
              <w:rPr>
                <w:rFonts w:hint="eastAsia" w:ascii="宋体" w:hAnsi="宋体" w:cs="宋体"/>
                <w:sz w:val="24"/>
              </w:rPr>
              <w:t>③垃圾清运及时，垃圾站消毒，无四害滋生，垃圾分类投放。</w:t>
            </w:r>
          </w:p>
          <w:p w14:paraId="64A90F85">
            <w:pPr>
              <w:spacing w:line="360" w:lineRule="auto"/>
              <w:rPr>
                <w:rFonts w:ascii="宋体" w:hAnsi="宋体" w:cs="宋体"/>
                <w:sz w:val="24"/>
              </w:rPr>
            </w:pPr>
            <w:r>
              <w:rPr>
                <w:rFonts w:hint="eastAsia" w:ascii="宋体" w:hAnsi="宋体" w:cs="宋体"/>
                <w:sz w:val="24"/>
              </w:rPr>
              <w:t>④清扫及时，地面无积水、积雪、落叶。</w:t>
            </w:r>
          </w:p>
          <w:p w14:paraId="6FC57C5E">
            <w:pPr>
              <w:spacing w:line="360" w:lineRule="auto"/>
              <w:rPr>
                <w:rFonts w:ascii="宋体" w:hAnsi="宋体" w:cs="宋体"/>
                <w:sz w:val="24"/>
              </w:rPr>
            </w:pPr>
            <w:r>
              <w:rPr>
                <w:rFonts w:hint="eastAsia" w:ascii="宋体" w:hAnsi="宋体" w:cs="宋体"/>
                <w:sz w:val="24"/>
              </w:rPr>
              <w:t>2）服务要求</w:t>
            </w:r>
          </w:p>
          <w:p w14:paraId="71169E9C">
            <w:pPr>
              <w:spacing w:line="360" w:lineRule="auto"/>
              <w:rPr>
                <w:rFonts w:ascii="宋体" w:hAnsi="宋体" w:cs="宋体"/>
                <w:sz w:val="24"/>
              </w:rPr>
            </w:pPr>
            <w:r>
              <w:rPr>
                <w:rFonts w:hint="eastAsia" w:ascii="宋体" w:hAnsi="宋体" w:cs="宋体"/>
                <w:sz w:val="24"/>
              </w:rPr>
              <w:t>①室外垃圾桶内垃圾的清运。</w:t>
            </w:r>
          </w:p>
          <w:p w14:paraId="25025F37">
            <w:pPr>
              <w:spacing w:line="360" w:lineRule="auto"/>
              <w:rPr>
                <w:rFonts w:ascii="宋体" w:hAnsi="宋体" w:cs="宋体"/>
                <w:sz w:val="24"/>
              </w:rPr>
            </w:pPr>
            <w:r>
              <w:rPr>
                <w:rFonts w:hint="eastAsia" w:ascii="宋体" w:hAnsi="宋体" w:cs="宋体"/>
                <w:sz w:val="24"/>
              </w:rPr>
              <w:t>②围栏的清洁。</w:t>
            </w:r>
          </w:p>
          <w:p w14:paraId="53D6550F">
            <w:pPr>
              <w:spacing w:line="360" w:lineRule="auto"/>
              <w:rPr>
                <w:rFonts w:ascii="宋体" w:hAnsi="宋体" w:cs="宋体"/>
                <w:sz w:val="24"/>
              </w:rPr>
            </w:pPr>
            <w:r>
              <w:rPr>
                <w:rFonts w:hint="eastAsia" w:ascii="宋体" w:hAnsi="宋体" w:cs="宋体"/>
                <w:sz w:val="24"/>
              </w:rPr>
              <w:t>③本项目区域内垃圾清运。</w:t>
            </w:r>
          </w:p>
          <w:p w14:paraId="20A5CB95">
            <w:pPr>
              <w:spacing w:line="360" w:lineRule="auto"/>
              <w:rPr>
                <w:rFonts w:ascii="宋体" w:hAnsi="宋体" w:cs="宋体"/>
                <w:sz w:val="24"/>
              </w:rPr>
            </w:pPr>
            <w:r>
              <w:rPr>
                <w:rFonts w:hint="eastAsia" w:ascii="宋体" w:hAnsi="宋体" w:cs="宋体"/>
                <w:sz w:val="24"/>
              </w:rPr>
              <w:t>④庭院广场地面清洁。</w:t>
            </w:r>
          </w:p>
          <w:p w14:paraId="047701D3">
            <w:pPr>
              <w:spacing w:line="360" w:lineRule="auto"/>
              <w:rPr>
                <w:rFonts w:ascii="宋体" w:hAnsi="宋体" w:cs="宋体"/>
                <w:sz w:val="24"/>
              </w:rPr>
            </w:pPr>
            <w:r>
              <w:rPr>
                <w:rFonts w:hint="eastAsia" w:ascii="宋体" w:hAnsi="宋体" w:cs="宋体"/>
                <w:sz w:val="24"/>
              </w:rPr>
              <w:t>⑤夏季清除积水、冬季清扫积雪。</w:t>
            </w:r>
          </w:p>
          <w:p w14:paraId="04DE80FD">
            <w:pPr>
              <w:spacing w:line="360" w:lineRule="auto"/>
              <w:rPr>
                <w:rFonts w:ascii="宋体" w:hAnsi="宋体" w:cs="宋体"/>
                <w:sz w:val="24"/>
              </w:rPr>
            </w:pPr>
            <w:r>
              <w:rPr>
                <w:rFonts w:hint="eastAsia" w:ascii="宋体" w:hAnsi="宋体" w:cs="宋体"/>
                <w:sz w:val="24"/>
              </w:rPr>
              <w:t>（5）办公室保洁</w:t>
            </w:r>
          </w:p>
          <w:p w14:paraId="234C1CA6">
            <w:pPr>
              <w:spacing w:line="360" w:lineRule="auto"/>
              <w:rPr>
                <w:rFonts w:ascii="宋体" w:hAnsi="宋体" w:cs="宋体"/>
                <w:sz w:val="24"/>
              </w:rPr>
            </w:pPr>
            <w:r>
              <w:rPr>
                <w:rFonts w:hint="eastAsia" w:ascii="宋体" w:hAnsi="宋体" w:cs="宋体"/>
                <w:sz w:val="24"/>
              </w:rPr>
              <w:t>1）服务标准及要求</w:t>
            </w:r>
          </w:p>
          <w:p w14:paraId="12A4087D">
            <w:pPr>
              <w:spacing w:line="360" w:lineRule="auto"/>
              <w:rPr>
                <w:rFonts w:ascii="宋体" w:hAnsi="宋体" w:cs="宋体"/>
                <w:sz w:val="24"/>
              </w:rPr>
            </w:pPr>
            <w:r>
              <w:rPr>
                <w:rFonts w:hint="eastAsia" w:ascii="宋体" w:hAnsi="宋体" w:cs="宋体"/>
                <w:sz w:val="24"/>
              </w:rPr>
              <w:t>①每组服务人员至少由2人组成，同进同出，同时进行作业。</w:t>
            </w:r>
          </w:p>
          <w:p w14:paraId="34BFD9A9">
            <w:pPr>
              <w:spacing w:line="360" w:lineRule="auto"/>
              <w:rPr>
                <w:rFonts w:ascii="宋体" w:hAnsi="宋体" w:cs="宋体"/>
                <w:sz w:val="24"/>
              </w:rPr>
            </w:pPr>
            <w:r>
              <w:rPr>
                <w:rFonts w:hint="eastAsia" w:ascii="宋体" w:hAnsi="宋体" w:cs="宋体"/>
                <w:sz w:val="24"/>
              </w:rPr>
              <w:t>②服务人员必须通过政审，政治可靠，有较强的安全意识，组织纪律观念强，须签订保密协议，中共党员优先。</w:t>
            </w:r>
          </w:p>
          <w:p w14:paraId="69BCD239">
            <w:pPr>
              <w:spacing w:line="360" w:lineRule="auto"/>
              <w:rPr>
                <w:rFonts w:ascii="宋体" w:hAnsi="宋体" w:cs="宋体"/>
                <w:sz w:val="24"/>
              </w:rPr>
            </w:pPr>
            <w:r>
              <w:rPr>
                <w:rFonts w:hint="eastAsia" w:ascii="宋体" w:hAnsi="宋体" w:cs="宋体"/>
                <w:sz w:val="24"/>
              </w:rPr>
              <w:t>③服务人员必须经过专业培训，身体健康，爱岗敬业，服务周到。</w:t>
            </w:r>
          </w:p>
          <w:p w14:paraId="5E46E464">
            <w:pPr>
              <w:spacing w:line="360" w:lineRule="auto"/>
              <w:rPr>
                <w:rFonts w:ascii="宋体" w:hAnsi="宋体" w:cs="宋体"/>
                <w:sz w:val="24"/>
              </w:rPr>
            </w:pPr>
            <w:r>
              <w:rPr>
                <w:rFonts w:hint="eastAsia" w:ascii="宋体" w:hAnsi="宋体" w:cs="宋体"/>
                <w:sz w:val="24"/>
              </w:rPr>
              <w:t>④门、窗、玻璃明亮、洁净，地面干净，无杂物，墙壁、顶棚清洁，无尘物。</w:t>
            </w:r>
          </w:p>
          <w:p w14:paraId="43BE18F7">
            <w:pPr>
              <w:spacing w:line="360" w:lineRule="auto"/>
              <w:rPr>
                <w:rFonts w:ascii="宋体" w:hAnsi="宋体" w:cs="宋体"/>
                <w:sz w:val="24"/>
              </w:rPr>
            </w:pPr>
            <w:r>
              <w:rPr>
                <w:rFonts w:hint="eastAsia" w:ascii="宋体" w:hAnsi="宋体" w:cs="宋体"/>
                <w:sz w:val="24"/>
              </w:rPr>
              <w:t>⑤桌、椅、沙发、茶几、茶具、书柜等办公物品保持整洁、干净，无尘污，摆放整齐有序、陈列艺术化。</w:t>
            </w:r>
          </w:p>
          <w:p w14:paraId="19EE97C0">
            <w:pPr>
              <w:spacing w:line="360" w:lineRule="auto"/>
              <w:rPr>
                <w:rFonts w:ascii="宋体" w:hAnsi="宋体" w:cs="宋体"/>
                <w:sz w:val="24"/>
              </w:rPr>
            </w:pPr>
            <w:r>
              <w:rPr>
                <w:rFonts w:hint="eastAsia" w:ascii="宋体" w:hAnsi="宋体" w:cs="宋体"/>
                <w:sz w:val="24"/>
              </w:rPr>
              <w:t>⑥文件、报刊、杂志、书籍等摆放整齐、有序、定位。</w:t>
            </w:r>
          </w:p>
          <w:p w14:paraId="198F3E1B">
            <w:pPr>
              <w:spacing w:line="360" w:lineRule="auto"/>
              <w:rPr>
                <w:rFonts w:ascii="宋体" w:hAnsi="宋体" w:cs="宋体"/>
                <w:sz w:val="24"/>
              </w:rPr>
            </w:pPr>
            <w:r>
              <w:rPr>
                <w:rFonts w:hint="eastAsia" w:ascii="宋体" w:hAnsi="宋体" w:cs="宋体"/>
                <w:sz w:val="24"/>
              </w:rPr>
              <w:t>⑦经常保持室内空气清新，无四害。</w:t>
            </w:r>
          </w:p>
          <w:p w14:paraId="0450F8E1">
            <w:pPr>
              <w:spacing w:line="360" w:lineRule="auto"/>
              <w:rPr>
                <w:rFonts w:ascii="宋体" w:hAnsi="宋体" w:cs="宋体"/>
                <w:sz w:val="24"/>
              </w:rPr>
            </w:pPr>
            <w:r>
              <w:rPr>
                <w:rFonts w:hint="eastAsia" w:ascii="宋体" w:hAnsi="宋体" w:cs="宋体"/>
                <w:sz w:val="24"/>
              </w:rPr>
              <w:t>（6）消杀服务</w:t>
            </w:r>
          </w:p>
          <w:p w14:paraId="116A8792">
            <w:pPr>
              <w:spacing w:line="360" w:lineRule="auto"/>
              <w:rPr>
                <w:rFonts w:ascii="宋体" w:hAnsi="宋体" w:cs="宋体"/>
                <w:sz w:val="24"/>
              </w:rPr>
            </w:pPr>
            <w:r>
              <w:rPr>
                <w:rFonts w:hint="eastAsia" w:ascii="宋体" w:hAnsi="宋体" w:cs="宋体"/>
                <w:sz w:val="24"/>
              </w:rPr>
              <w:t>服务标准及要求</w:t>
            </w:r>
          </w:p>
          <w:p w14:paraId="65BC662D">
            <w:pPr>
              <w:spacing w:line="360" w:lineRule="auto"/>
              <w:rPr>
                <w:rFonts w:ascii="宋体" w:hAnsi="宋体" w:cs="宋体"/>
                <w:sz w:val="24"/>
              </w:rPr>
            </w:pPr>
            <w:r>
              <w:rPr>
                <w:rFonts w:hint="eastAsia" w:ascii="宋体" w:hAnsi="宋体" w:cs="宋体"/>
                <w:sz w:val="24"/>
              </w:rPr>
              <w:t>①消杀对象为蚊蝇、蟑螂、老鼠等，确保区域内无四害。</w:t>
            </w:r>
          </w:p>
          <w:p w14:paraId="7362F2D8">
            <w:pPr>
              <w:spacing w:line="360" w:lineRule="auto"/>
              <w:rPr>
                <w:rFonts w:ascii="宋体" w:hAnsi="宋体" w:cs="宋体"/>
                <w:sz w:val="24"/>
              </w:rPr>
            </w:pPr>
            <w:r>
              <w:rPr>
                <w:rFonts w:hint="eastAsia" w:ascii="宋体" w:hAnsi="宋体" w:cs="宋体"/>
                <w:sz w:val="24"/>
              </w:rPr>
              <w:t>②应根据季节的变化规范、调整卫生消杀工作的作业频次。</w:t>
            </w:r>
          </w:p>
          <w:p w14:paraId="2E053EE9">
            <w:pPr>
              <w:spacing w:line="360" w:lineRule="auto"/>
              <w:rPr>
                <w:rFonts w:ascii="宋体" w:hAnsi="宋体" w:cs="宋体"/>
                <w:sz w:val="24"/>
              </w:rPr>
            </w:pPr>
            <w:r>
              <w:rPr>
                <w:rFonts w:hint="eastAsia" w:ascii="宋体" w:hAnsi="宋体" w:cs="宋体"/>
                <w:sz w:val="24"/>
              </w:rPr>
              <w:t>③消杀区域包括本项目管辖区域。</w:t>
            </w:r>
          </w:p>
          <w:p w14:paraId="0D8A876D">
            <w:pPr>
              <w:spacing w:line="360" w:lineRule="auto"/>
              <w:rPr>
                <w:rFonts w:ascii="宋体" w:hAnsi="宋体" w:cs="宋体"/>
                <w:sz w:val="24"/>
              </w:rPr>
            </w:pPr>
            <w:r>
              <w:rPr>
                <w:rFonts w:hint="eastAsia" w:ascii="宋体" w:hAnsi="宋体" w:cs="宋体"/>
                <w:sz w:val="24"/>
              </w:rPr>
              <w:t>④消杀作业完毕，应将器具、药具统一清洗保管。</w:t>
            </w:r>
          </w:p>
          <w:p w14:paraId="3C7D4F38">
            <w:pPr>
              <w:spacing w:line="360" w:lineRule="auto"/>
              <w:rPr>
                <w:rFonts w:ascii="宋体" w:hAnsi="宋体" w:cs="宋体"/>
                <w:sz w:val="24"/>
              </w:rPr>
            </w:pPr>
            <w:r>
              <w:rPr>
                <w:rFonts w:hint="eastAsia" w:ascii="宋体" w:hAnsi="宋体" w:cs="宋体"/>
                <w:sz w:val="24"/>
              </w:rPr>
              <w:t>⑤喷药、投放鼠药必须在保证安全的前提下进行，必要时挂上明显的标识。</w:t>
            </w:r>
          </w:p>
          <w:p w14:paraId="41DC744B">
            <w:pPr>
              <w:spacing w:line="360" w:lineRule="auto"/>
              <w:rPr>
                <w:rFonts w:ascii="宋体" w:hAnsi="宋体" w:cs="宋体"/>
                <w:sz w:val="24"/>
              </w:rPr>
            </w:pPr>
            <w:r>
              <w:rPr>
                <w:rFonts w:hint="eastAsia" w:ascii="宋体" w:hAnsi="宋体" w:cs="宋体"/>
                <w:sz w:val="24"/>
              </w:rPr>
              <w:t>（7）布草清洗标准及要求</w:t>
            </w:r>
          </w:p>
          <w:p w14:paraId="26C8E7A3">
            <w:pPr>
              <w:spacing w:line="360" w:lineRule="auto"/>
              <w:rPr>
                <w:rFonts w:ascii="宋体" w:hAnsi="宋体" w:cs="宋体"/>
                <w:sz w:val="24"/>
              </w:rPr>
            </w:pPr>
            <w:r>
              <w:rPr>
                <w:rFonts w:hint="eastAsia" w:ascii="宋体" w:hAnsi="宋体" w:cs="宋体"/>
                <w:sz w:val="24"/>
              </w:rPr>
              <w:t>①清洗范围公共区域及入室保洁区域布草。</w:t>
            </w:r>
          </w:p>
          <w:p w14:paraId="6DEA239E">
            <w:pPr>
              <w:spacing w:line="360" w:lineRule="auto"/>
              <w:rPr>
                <w:rFonts w:ascii="宋体" w:hAnsi="宋体" w:cs="宋体"/>
                <w:sz w:val="24"/>
              </w:rPr>
            </w:pPr>
            <w:r>
              <w:rPr>
                <w:rFonts w:hint="eastAsia" w:ascii="宋体" w:hAnsi="宋体" w:cs="宋体"/>
                <w:sz w:val="24"/>
              </w:rPr>
              <w:t>②要求清洗后干净、整洁、熨烫平整。</w:t>
            </w:r>
          </w:p>
          <w:p w14:paraId="0564A070">
            <w:pPr>
              <w:spacing w:line="360" w:lineRule="auto"/>
              <w:rPr>
                <w:rFonts w:ascii="宋体" w:hAnsi="宋体" w:cs="宋体"/>
                <w:sz w:val="24"/>
              </w:rPr>
            </w:pPr>
            <w:r>
              <w:rPr>
                <w:rFonts w:hint="eastAsia" w:ascii="宋体" w:hAnsi="宋体" w:cs="宋体"/>
                <w:sz w:val="24"/>
              </w:rPr>
              <w:t>4、安保秩序</w:t>
            </w:r>
          </w:p>
          <w:p w14:paraId="656FC638">
            <w:pPr>
              <w:spacing w:line="360" w:lineRule="auto"/>
              <w:rPr>
                <w:rFonts w:ascii="宋体" w:hAnsi="宋体" w:cs="宋体"/>
                <w:sz w:val="24"/>
              </w:rPr>
            </w:pPr>
            <w:r>
              <w:rPr>
                <w:rFonts w:hint="eastAsia" w:ascii="宋体" w:hAnsi="宋体" w:cs="宋体"/>
                <w:sz w:val="24"/>
              </w:rPr>
              <w:t>4.1服务内容</w:t>
            </w:r>
          </w:p>
          <w:p w14:paraId="19EE5ECB">
            <w:pPr>
              <w:spacing w:line="360" w:lineRule="auto"/>
              <w:rPr>
                <w:rFonts w:ascii="宋体" w:hAnsi="宋体" w:cs="宋体"/>
                <w:sz w:val="24"/>
              </w:rPr>
            </w:pPr>
            <w:r>
              <w:rPr>
                <w:rFonts w:hint="eastAsia" w:ascii="宋体" w:hAnsi="宋体" w:cs="宋体"/>
                <w:sz w:val="24"/>
              </w:rPr>
              <w:t>安保秩序、消防管理是指为保证办公楼（区）安全和正常工作秩序，对来人来访进行登记、查验，做好安全保卫和防火防盗工作，安防和消防24小时进行监控；做好车辆停放指引、道路秩序的维护和管理，做好疫情防控、报刊收发工作，做好公共区域钥匙管理工作（所有办公楼内公共区域钥匙管理及钥匙配备）。注：配合采购人完成其他工作</w:t>
            </w:r>
          </w:p>
          <w:p w14:paraId="633415E3">
            <w:pPr>
              <w:spacing w:line="360" w:lineRule="auto"/>
              <w:rPr>
                <w:rFonts w:ascii="宋体" w:hAnsi="宋体" w:cs="宋体"/>
                <w:sz w:val="24"/>
              </w:rPr>
            </w:pPr>
            <w:r>
              <w:rPr>
                <w:rFonts w:hint="eastAsia" w:ascii="宋体" w:hAnsi="宋体" w:cs="宋体"/>
                <w:sz w:val="24"/>
              </w:rPr>
              <w:t>4.2服务标准</w:t>
            </w:r>
          </w:p>
          <w:p w14:paraId="7DC9A1E9">
            <w:pPr>
              <w:spacing w:line="360" w:lineRule="auto"/>
              <w:rPr>
                <w:rFonts w:ascii="宋体" w:hAnsi="宋体" w:cs="宋体"/>
                <w:sz w:val="24"/>
              </w:rPr>
            </w:pPr>
            <w:r>
              <w:rPr>
                <w:rFonts w:hint="eastAsia" w:ascii="宋体" w:hAnsi="宋体" w:cs="宋体"/>
                <w:sz w:val="24"/>
              </w:rPr>
              <w:t>（1）严格执行验证、登记制度，各出入口设立秩序维护员值守，每个班次不少于2人，24小时值班，了解并能熟练使用和掌握门禁系统，识别外来人员及杜绝闲杂人员进入机关。</w:t>
            </w:r>
          </w:p>
          <w:p w14:paraId="0800EFE4">
            <w:pPr>
              <w:spacing w:line="360" w:lineRule="auto"/>
              <w:rPr>
                <w:rFonts w:ascii="宋体" w:hAnsi="宋体" w:cs="宋体"/>
                <w:sz w:val="24"/>
              </w:rPr>
            </w:pPr>
            <w:r>
              <w:rPr>
                <w:rFonts w:hint="eastAsia" w:ascii="宋体" w:hAnsi="宋体" w:cs="宋体"/>
                <w:sz w:val="24"/>
              </w:rPr>
              <w:t>（2）庭院、办公楼（区）秩序良好，道路畅通，无交通事故，车辆停放有序，机动车、自行车停车场秩序井然。安防监控室24小时值守。</w:t>
            </w:r>
          </w:p>
          <w:p w14:paraId="1BF9FD68">
            <w:pPr>
              <w:spacing w:line="360" w:lineRule="auto"/>
              <w:rPr>
                <w:rFonts w:ascii="宋体" w:hAnsi="宋体" w:cs="宋体"/>
                <w:sz w:val="24"/>
              </w:rPr>
            </w:pPr>
            <w:r>
              <w:rPr>
                <w:rFonts w:hint="eastAsia" w:ascii="宋体" w:hAnsi="宋体" w:cs="宋体"/>
                <w:sz w:val="24"/>
              </w:rPr>
              <w:t>（3）对楼内消防设施使用熟练，熟悉和爱护配套公共设施、消防器材，并熟练掌握各种灭火器材的使用方法，消防监控室24小时值守。</w:t>
            </w:r>
          </w:p>
          <w:p w14:paraId="68E3B021">
            <w:pPr>
              <w:spacing w:line="360" w:lineRule="auto"/>
              <w:rPr>
                <w:rFonts w:ascii="宋体" w:hAnsi="宋体" w:cs="宋体"/>
                <w:sz w:val="24"/>
              </w:rPr>
            </w:pPr>
            <w:r>
              <w:rPr>
                <w:rFonts w:hint="eastAsia" w:ascii="宋体" w:hAnsi="宋体" w:cs="宋体"/>
                <w:sz w:val="24"/>
              </w:rPr>
              <w:t>（4）能及时发现和处理各种安全事故隐患，确保机关办公区不发生安全方面问题，并能迅速有效处置突发事件。</w:t>
            </w:r>
          </w:p>
          <w:p w14:paraId="02D3E59B">
            <w:pPr>
              <w:spacing w:line="360" w:lineRule="auto"/>
              <w:rPr>
                <w:rFonts w:ascii="宋体" w:hAnsi="宋体" w:cs="宋体"/>
                <w:sz w:val="24"/>
              </w:rPr>
            </w:pPr>
            <w:r>
              <w:rPr>
                <w:rFonts w:hint="eastAsia" w:ascii="宋体" w:hAnsi="宋体" w:cs="宋体"/>
                <w:sz w:val="24"/>
              </w:rPr>
              <w:t>（5）报刊、杂志的分发。当天报刊、杂志，当天送达收受单位和人员，要求准确、及时。</w:t>
            </w:r>
          </w:p>
          <w:p w14:paraId="124488D5">
            <w:pPr>
              <w:spacing w:line="360" w:lineRule="auto"/>
              <w:rPr>
                <w:rFonts w:ascii="宋体" w:hAnsi="宋体" w:cs="宋体"/>
                <w:sz w:val="24"/>
              </w:rPr>
            </w:pPr>
            <w:r>
              <w:rPr>
                <w:rFonts w:hint="eastAsia" w:ascii="宋体" w:hAnsi="宋体" w:cs="宋体"/>
                <w:sz w:val="24"/>
              </w:rPr>
              <w:t>（6）国旗升挂(恶劣天气除外),钥匙台账的管理和及时更新,临时性物品搬移工作。</w:t>
            </w:r>
          </w:p>
          <w:p w14:paraId="1FABDBA2">
            <w:pPr>
              <w:spacing w:line="360" w:lineRule="auto"/>
              <w:rPr>
                <w:rFonts w:ascii="宋体" w:hAnsi="宋体" w:cs="宋体"/>
                <w:sz w:val="24"/>
              </w:rPr>
            </w:pPr>
            <w:r>
              <w:rPr>
                <w:rFonts w:hint="eastAsia" w:ascii="宋体" w:hAnsi="宋体" w:cs="宋体"/>
                <w:sz w:val="24"/>
              </w:rPr>
              <w:t>（7）配合采购人完成其他工作。</w:t>
            </w:r>
          </w:p>
          <w:p w14:paraId="05042373">
            <w:pPr>
              <w:spacing w:line="360" w:lineRule="auto"/>
              <w:rPr>
                <w:rFonts w:ascii="宋体" w:hAnsi="宋体" w:cs="宋体"/>
                <w:sz w:val="24"/>
              </w:rPr>
            </w:pPr>
            <w:r>
              <w:rPr>
                <w:rFonts w:hint="eastAsia" w:ascii="宋体" w:hAnsi="宋体" w:cs="宋体"/>
                <w:sz w:val="24"/>
              </w:rPr>
              <w:t>4.3服务要求</w:t>
            </w:r>
          </w:p>
          <w:p w14:paraId="6B392078">
            <w:pPr>
              <w:spacing w:line="360" w:lineRule="auto"/>
              <w:rPr>
                <w:rFonts w:ascii="宋体" w:hAnsi="宋体" w:cs="宋体"/>
                <w:sz w:val="24"/>
              </w:rPr>
            </w:pPr>
            <w:r>
              <w:rPr>
                <w:rFonts w:hint="eastAsia" w:ascii="宋体" w:hAnsi="宋体" w:cs="宋体"/>
                <w:sz w:val="24"/>
              </w:rPr>
              <w:t>（1）建立、健全和落实内部治安管理规章制度；秩序维护人员必须通过政审，政治可靠，品行端正，有较强的保密意识，组织纪律性强，退、复、转军人及中共党员优先。</w:t>
            </w:r>
          </w:p>
          <w:p w14:paraId="3513DAC9">
            <w:pPr>
              <w:spacing w:line="360" w:lineRule="auto"/>
              <w:rPr>
                <w:rFonts w:ascii="宋体" w:hAnsi="宋体" w:cs="宋体"/>
                <w:sz w:val="24"/>
              </w:rPr>
            </w:pPr>
            <w:r>
              <w:rPr>
                <w:rFonts w:hint="eastAsia" w:ascii="宋体" w:hAnsi="宋体" w:cs="宋体"/>
                <w:sz w:val="24"/>
              </w:rPr>
              <w:t>（2）做好办公楼（区）来人来访的询问及指引工作，并负责对携带的大宗物品进行检查。</w:t>
            </w:r>
          </w:p>
          <w:p w14:paraId="73EB2744">
            <w:pPr>
              <w:spacing w:line="360" w:lineRule="auto"/>
              <w:rPr>
                <w:rFonts w:ascii="宋体" w:hAnsi="宋体" w:cs="宋体"/>
                <w:sz w:val="24"/>
              </w:rPr>
            </w:pPr>
            <w:r>
              <w:rPr>
                <w:rFonts w:hint="eastAsia" w:ascii="宋体" w:hAnsi="宋体" w:cs="宋体"/>
                <w:sz w:val="24"/>
              </w:rPr>
              <w:t>（3）进行办公楼（区）巡视检查，及时消除不安全隐患，保证机关安全。</w:t>
            </w:r>
          </w:p>
          <w:p w14:paraId="60093B04">
            <w:pPr>
              <w:spacing w:line="360" w:lineRule="auto"/>
              <w:rPr>
                <w:rFonts w:ascii="宋体" w:hAnsi="宋体" w:cs="宋体"/>
                <w:sz w:val="24"/>
              </w:rPr>
            </w:pPr>
            <w:r>
              <w:rPr>
                <w:rFonts w:hint="eastAsia" w:ascii="宋体" w:hAnsi="宋体" w:cs="宋体"/>
                <w:sz w:val="24"/>
              </w:rPr>
              <w:t>（4）做好对易燃、易爆、放射、剧毒等危险品的安全检查及防范工作。</w:t>
            </w:r>
          </w:p>
          <w:p w14:paraId="1AF0C613">
            <w:pPr>
              <w:spacing w:line="360" w:lineRule="auto"/>
              <w:rPr>
                <w:rFonts w:ascii="宋体" w:hAnsi="宋体" w:cs="宋体"/>
                <w:sz w:val="24"/>
              </w:rPr>
            </w:pPr>
            <w:r>
              <w:rPr>
                <w:rFonts w:hint="eastAsia" w:ascii="宋体" w:hAnsi="宋体" w:cs="宋体"/>
                <w:sz w:val="24"/>
              </w:rPr>
              <w:t>（5）定期配合维保单位进行消防设施设备安全检查和演练并建立管理档案，消除不安全隐患，确保大楼消防安全。</w:t>
            </w:r>
          </w:p>
          <w:p w14:paraId="4AB9AC6F">
            <w:pPr>
              <w:spacing w:line="360" w:lineRule="auto"/>
              <w:rPr>
                <w:rFonts w:ascii="宋体" w:hAnsi="宋体" w:cs="宋体"/>
                <w:sz w:val="24"/>
              </w:rPr>
            </w:pPr>
            <w:r>
              <w:rPr>
                <w:rFonts w:hint="eastAsia" w:ascii="宋体" w:hAnsi="宋体" w:cs="宋体"/>
                <w:sz w:val="24"/>
              </w:rPr>
              <w:t>（6）定期组织突发事件应急演练,提高处理突发事件的应变能力。</w:t>
            </w:r>
          </w:p>
          <w:p w14:paraId="16838D3C">
            <w:pPr>
              <w:spacing w:line="360" w:lineRule="auto"/>
              <w:rPr>
                <w:rFonts w:ascii="宋体" w:hAnsi="宋体" w:cs="宋体"/>
                <w:sz w:val="24"/>
              </w:rPr>
            </w:pPr>
            <w:r>
              <w:rPr>
                <w:rFonts w:hint="eastAsia" w:ascii="宋体" w:hAnsi="宋体" w:cs="宋体"/>
                <w:sz w:val="24"/>
              </w:rPr>
              <w:t>（7）负责机关公共秩序维护、道路交通安全、机动车和非机动车停放管理及车场管理。紧急情况下组织人员疏散，布置安全标识。</w:t>
            </w:r>
          </w:p>
          <w:p w14:paraId="515FD4A0">
            <w:pPr>
              <w:spacing w:line="360" w:lineRule="auto"/>
              <w:rPr>
                <w:rFonts w:ascii="宋体" w:hAnsi="宋体" w:cs="宋体"/>
                <w:sz w:val="24"/>
              </w:rPr>
            </w:pPr>
            <w:r>
              <w:rPr>
                <w:rFonts w:hint="eastAsia" w:ascii="宋体" w:hAnsi="宋体" w:cs="宋体"/>
                <w:sz w:val="24"/>
              </w:rPr>
              <w:t>（8）制定应急抗灾工作预案，提高处理应急事故的能力，并协助机关事务管理部门处理办公楼突发事件。做好重大活动，重要领导、宾客及重大节日的安全保卫工作。</w:t>
            </w:r>
          </w:p>
          <w:p w14:paraId="1B12671E">
            <w:pPr>
              <w:spacing w:line="360" w:lineRule="auto"/>
              <w:rPr>
                <w:rFonts w:ascii="宋体" w:hAnsi="宋体" w:cs="宋体"/>
                <w:sz w:val="24"/>
              </w:rPr>
            </w:pPr>
            <w:r>
              <w:rPr>
                <w:rFonts w:hint="eastAsia" w:ascii="宋体" w:hAnsi="宋体" w:cs="宋体"/>
                <w:sz w:val="24"/>
              </w:rPr>
              <w:t>（9）负责按时升挂国旗，钥匙管理规范、无损坏丢失，物品搬移及时有序。</w:t>
            </w:r>
          </w:p>
          <w:p w14:paraId="5B30AF96">
            <w:pPr>
              <w:spacing w:line="360" w:lineRule="auto"/>
              <w:rPr>
                <w:rFonts w:ascii="宋体" w:hAnsi="宋体" w:cs="宋体"/>
                <w:sz w:val="24"/>
              </w:rPr>
            </w:pPr>
            <w:r>
              <w:rPr>
                <w:rFonts w:hint="eastAsia" w:ascii="宋体" w:hAnsi="宋体" w:cs="宋体"/>
                <w:sz w:val="24"/>
              </w:rPr>
              <w:t>5、其他服务</w:t>
            </w:r>
          </w:p>
          <w:p w14:paraId="73CA7677">
            <w:pPr>
              <w:spacing w:line="360" w:lineRule="auto"/>
              <w:rPr>
                <w:rFonts w:ascii="宋体" w:hAnsi="宋体" w:cs="宋体"/>
                <w:sz w:val="24"/>
              </w:rPr>
            </w:pPr>
            <w:r>
              <w:rPr>
                <w:rFonts w:hint="eastAsia" w:ascii="宋体" w:hAnsi="宋体" w:cs="宋体"/>
                <w:sz w:val="24"/>
              </w:rPr>
              <w:t>5.1服务内容及标准：分发报纸、提前报送设备维修计划、安排专业人员（具有资质）在岗、与各专业维修单位对接，确保设备设施正常运行、采购方办公环境调整和重大会议、活动、工作任务等相关活动的保障及餐饮需求。配合采购方完成其他工作。</w:t>
            </w:r>
          </w:p>
          <w:p w14:paraId="6C8A26CC">
            <w:pPr>
              <w:spacing w:line="360" w:lineRule="auto"/>
              <w:rPr>
                <w:rFonts w:ascii="宋体" w:hAnsi="宋体" w:cs="宋体"/>
                <w:sz w:val="24"/>
              </w:rPr>
            </w:pPr>
            <w:r>
              <w:rPr>
                <w:rFonts w:hint="eastAsia" w:ascii="宋体" w:hAnsi="宋体" w:cs="宋体"/>
                <w:sz w:val="24"/>
              </w:rPr>
              <w:t>（四）伙食费用标准</w:t>
            </w:r>
          </w:p>
          <w:p w14:paraId="0F639952">
            <w:pPr>
              <w:spacing w:line="360" w:lineRule="auto"/>
              <w:rPr>
                <w:rFonts w:ascii="宋体" w:hAnsi="宋体" w:cs="宋体"/>
                <w:sz w:val="24"/>
              </w:rPr>
            </w:pPr>
            <w:r>
              <w:rPr>
                <w:rFonts w:hint="eastAsia" w:ascii="宋体" w:hAnsi="宋体" w:cs="宋体"/>
                <w:sz w:val="24"/>
              </w:rPr>
              <w:t>按照572人就餐规模，标准按每人每天30元（财政担负27元、个人担负3元）。每月按21.5个和25.5个工作日分别计算。</w:t>
            </w:r>
          </w:p>
          <w:p w14:paraId="59AF2BD3">
            <w:pPr>
              <w:spacing w:line="360" w:lineRule="auto"/>
              <w:rPr>
                <w:rFonts w:ascii="宋体" w:hAnsi="宋体" w:cs="宋体"/>
                <w:sz w:val="24"/>
              </w:rPr>
            </w:pPr>
            <w:r>
              <w:rPr>
                <w:rFonts w:hint="eastAsia" w:ascii="宋体" w:hAnsi="宋体" w:cs="宋体"/>
                <w:sz w:val="24"/>
              </w:rPr>
              <w:t>（五）考核</w:t>
            </w:r>
          </w:p>
          <w:p w14:paraId="636A69EB">
            <w:pPr>
              <w:spacing w:line="360" w:lineRule="auto"/>
              <w:rPr>
                <w:rFonts w:ascii="宋体" w:hAnsi="宋体" w:cs="宋体"/>
                <w:sz w:val="24"/>
              </w:rPr>
            </w:pPr>
            <w:r>
              <w:rPr>
                <w:rFonts w:hint="eastAsia" w:ascii="宋体" w:hAnsi="宋体" w:cs="宋体"/>
                <w:sz w:val="24"/>
              </w:rPr>
              <w:t>采购方对中标单位物业服务管理考核实行打分制，每月按照《西青区城管委司法局综合办公楼及附属办公站点物业服务绩效管理考核办法》（附件1）进行考核，参照《西青区城管委司法局综合办公楼及附属办公站点物业服务绩效管理考核表》（附件2）打分，满分为100分。物业服务管理达100分-90分（含），足额支付当期应付物业服务费；89分-85分（含），扣除当期应付物业服务费的1%；84分-80分（含），扣除当期应付物业服务费的2%；80分以下，每低1分附加扣除当期应付物业服务费的1%；70分（含）以下，采购人有权终止委托合同，责令物业企业退场。</w:t>
            </w:r>
          </w:p>
        </w:tc>
      </w:tr>
    </w:tbl>
    <w:p w14:paraId="60BA4470"/>
    <w:p w14:paraId="4DEC54CB">
      <w:pPr>
        <w:tabs>
          <w:tab w:val="left" w:pos="1260"/>
          <w:tab w:val="center" w:pos="4156"/>
        </w:tabs>
        <w:spacing w:line="360" w:lineRule="auto"/>
        <w:outlineLvl w:val="0"/>
        <w:rPr>
          <w:rFonts w:ascii="宋体" w:hAnsi="宋体"/>
          <w:color w:val="FF0000"/>
          <w:sz w:val="24"/>
        </w:rPr>
      </w:pPr>
    </w:p>
    <w:p w14:paraId="639AB7D5">
      <w:pPr>
        <w:pStyle w:val="35"/>
        <w:rPr>
          <w:rFonts w:ascii="Times New Roman" w:hAnsi="Times New Roman"/>
        </w:rPr>
      </w:pPr>
      <w:r>
        <w:rPr>
          <w:sz w:val="24"/>
          <w:u w:val="single"/>
        </w:rPr>
        <w:br w:type="page"/>
      </w:r>
      <w:r>
        <w:rPr>
          <w:rFonts w:ascii="Times New Roman" w:hAnsi="Times New Roman"/>
        </w:rPr>
        <w:t>第三部分  投标须知</w:t>
      </w:r>
    </w:p>
    <w:p w14:paraId="24D25505">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E3978D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6EE3C1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399405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8D5D5B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373547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BAB73B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“采购人”和“招标人”系指本次招标活动的采购单位。“采购代理机构”系指组织本次招标活动的机构，即“天津市</w:t>
      </w:r>
      <w:r>
        <w:rPr>
          <w:rFonts w:hint="eastAsia" w:ascii="Times New Roman" w:hAnsi="Times New Roman" w:eastAsia="宋体" w:cs="Times New Roman"/>
          <w:color w:val="auto"/>
        </w:rPr>
        <w:t>西青区</w:t>
      </w:r>
      <w:r>
        <w:rPr>
          <w:rFonts w:ascii="Times New Roman" w:hAnsi="Times New Roman" w:eastAsia="宋体" w:cs="Times New Roman"/>
          <w:color w:val="auto"/>
        </w:rPr>
        <w:t xml:space="preserve">政府采购中心”。 </w:t>
      </w:r>
    </w:p>
    <w:p w14:paraId="549255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355FF6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B53FEF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C15494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50BE77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3F867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483928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A127BE7">
      <w:pPr>
        <w:pStyle w:val="63"/>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EA27321">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1A0B54E">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6D5DE56">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4CC5989">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E83E378">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177376F">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8D4707A">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4631B13">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4EA680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577CB7C">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1784ACA">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B99817F">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204BD9D">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C08868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76E750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1C90FC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07DD43F">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D63627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810F3B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B0804C2">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55EAC9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BBA387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ACD530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3A2A1C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9F024C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F53E80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10A1FCB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0B0616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5FD624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EA5F20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西青区政府采购中心提出。</w:t>
      </w:r>
    </w:p>
    <w:p w14:paraId="56374604">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4AA67DC">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0279813">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1E46BA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CF991FA">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9C2AFB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6D3DDC4">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0CA2CA7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064BA5F">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西青区政府采购中心有权将质疑函转发质疑事项各关联方，请其作出解释说明。对捏造事实、滥用维权扰乱采购秩序的恶意质疑者，将上报天津市财政局政府采购处依法处理。</w:t>
      </w:r>
    </w:p>
    <w:p w14:paraId="0EB579B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西青区政府采购中心。天津市西青区政府采购中心将在原招标公告发布媒体上发布更正公告，变更内容以天津市政府采购网发布的更正公告为准。</w:t>
      </w:r>
    </w:p>
    <w:p w14:paraId="170E433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84040D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A58DEB4">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88B984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0A26C3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5B329D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E722F7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3D7D90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C054D8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268DB6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6CDA12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E7400B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8D7BFB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611DBC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9C5AF7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7AD4C4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BAD3B3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F5412C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0ECB57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8C58A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D306CD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BEB4C4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9036B1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CE2F2C2">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475E33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83BB0D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641CBC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E921CA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6F5016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E3125D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2F7992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09BD6C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93D18F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573F45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6EDEDF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915754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9A76EB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1297A0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935755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A481D1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820F4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9FC15A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C42128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769117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714F0C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76A0D4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D3688A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1CFA5A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513A5F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DE9BB7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6C313F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AF6EC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A90D35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FCE2B3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717D44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31AB62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961789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5E90F9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B19EC3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DC7C6FB">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9DDA4F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A57AB63">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0B8FB4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444AA3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F2A3EA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52DE09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9D371C2">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E7E232E">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67DAD16">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7AD76C5">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E2CBD4C">
      <w:pPr>
        <w:pStyle w:val="63"/>
        <w:spacing w:line="360" w:lineRule="auto"/>
        <w:ind w:firstLine="480" w:firstLineChars="200"/>
        <w:jc w:val="both"/>
        <w:rPr>
          <w:rFonts w:ascii="Times New Roman" w:hAnsi="Times New Roman" w:eastAsia="宋体" w:cs="Times New Roman"/>
          <w:color w:val="auto"/>
        </w:rPr>
      </w:pPr>
    </w:p>
    <w:p w14:paraId="6D664176">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DA9E33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DE865F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”完成开标解密。</w:t>
      </w:r>
    </w:p>
    <w:p w14:paraId="68C81B9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CCFB66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F78310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052E82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1AF341A">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AC95E6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DFCACA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335061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1498EE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E0427B6">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A011838">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AD657E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15482B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A419292">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232E54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DEF242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41664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275B595">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D4757D7">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1790D5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B0205F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B4FC075">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FB2B8D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CB134C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98DA2F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59465F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B7CC63A">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1C1E6CF">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167750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9EFE498">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F2114E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3D8DCE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78A67C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800FE84">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838782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518D80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9B8BC2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ADEAD4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8AA3BF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96EFE9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D7CB7EA">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D018BB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4139F1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C298F78">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581927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EF960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C0FAB8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BB732B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57EF7A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5F92ED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20E0E0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8258A9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BAE97F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203A6FC">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26AD7D5">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3D39F7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5DD3DA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C8AC38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10DC1A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FF6E917">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”，并从“供应商系统”的“查看项目文件”中获取）。《中标通知书》一经发出即发生法律效力。</w:t>
      </w:r>
    </w:p>
    <w:p w14:paraId="5EFAD23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”中获取未中标人本人的评审得分与排序。</w:t>
      </w:r>
    </w:p>
    <w:p w14:paraId="3E99071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8CC8CFC">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3180D6A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98CEDE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E5C8A2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A89C45A">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600194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352FAE6">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037DED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2263E2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CBBA80C">
      <w:pPr>
        <w:widowControl/>
        <w:jc w:val="left"/>
        <w:rPr>
          <w:b/>
          <w:bCs/>
          <w:kern w:val="28"/>
          <w:sz w:val="32"/>
          <w:szCs w:val="32"/>
          <w:lang w:val="zh-CN"/>
        </w:rPr>
      </w:pPr>
      <w:r>
        <w:br w:type="page"/>
      </w:r>
    </w:p>
    <w:p w14:paraId="1E692D9D">
      <w:pPr>
        <w:pStyle w:val="35"/>
        <w:rPr>
          <w:rFonts w:ascii="Times New Roman" w:hAnsi="Times New Roman"/>
        </w:rPr>
      </w:pPr>
      <w:r>
        <w:rPr>
          <w:rFonts w:ascii="Times New Roman" w:hAnsi="Times New Roman"/>
        </w:rPr>
        <w:t>第四部分  合同条款</w:t>
      </w:r>
    </w:p>
    <w:p w14:paraId="6896AE63">
      <w:pPr>
        <w:tabs>
          <w:tab w:val="left" w:pos="412"/>
          <w:tab w:val="left" w:pos="618"/>
        </w:tabs>
        <w:spacing w:line="520" w:lineRule="exact"/>
        <w:jc w:val="center"/>
        <w:rPr>
          <w:b/>
          <w:sz w:val="30"/>
          <w:szCs w:val="30"/>
        </w:rPr>
      </w:pPr>
      <w:r>
        <w:rPr>
          <w:b/>
          <w:sz w:val="30"/>
          <w:szCs w:val="30"/>
        </w:rPr>
        <w:t>合同一般条款</w:t>
      </w:r>
    </w:p>
    <w:p w14:paraId="2EDB541C">
      <w:pPr>
        <w:tabs>
          <w:tab w:val="left" w:pos="0"/>
          <w:tab w:val="left" w:pos="315"/>
        </w:tabs>
        <w:spacing w:line="520" w:lineRule="exact"/>
        <w:ind w:firstLine="480"/>
        <w:rPr>
          <w:sz w:val="24"/>
          <w:szCs w:val="24"/>
        </w:rPr>
      </w:pPr>
      <w:r>
        <w:rPr>
          <w:sz w:val="24"/>
          <w:szCs w:val="24"/>
        </w:rPr>
        <w:t xml:space="preserve">需方：  </w:t>
      </w:r>
    </w:p>
    <w:p w14:paraId="4250886B">
      <w:pPr>
        <w:tabs>
          <w:tab w:val="left" w:pos="0"/>
          <w:tab w:val="left" w:pos="315"/>
        </w:tabs>
        <w:spacing w:line="520" w:lineRule="exact"/>
        <w:ind w:firstLine="480"/>
        <w:rPr>
          <w:sz w:val="24"/>
          <w:szCs w:val="24"/>
        </w:rPr>
      </w:pPr>
      <w:r>
        <w:rPr>
          <w:sz w:val="24"/>
          <w:szCs w:val="24"/>
        </w:rPr>
        <w:t xml:space="preserve">供方： </w:t>
      </w:r>
    </w:p>
    <w:p w14:paraId="218A927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75B9CF9">
      <w:pPr>
        <w:pStyle w:val="68"/>
        <w:numPr>
          <w:ilvl w:val="0"/>
          <w:numId w:val="5"/>
        </w:numPr>
        <w:spacing w:line="480" w:lineRule="exact"/>
        <w:ind w:firstLineChars="0"/>
        <w:rPr>
          <w:sz w:val="24"/>
          <w:szCs w:val="24"/>
        </w:rPr>
      </w:pPr>
      <w:r>
        <w:rPr>
          <w:rFonts w:hint="eastAsia"/>
          <w:sz w:val="24"/>
          <w:szCs w:val="24"/>
        </w:rPr>
        <w:t>本合同为中小企业预留合同</w:t>
      </w:r>
    </w:p>
    <w:p w14:paraId="0A163048">
      <w:pPr>
        <w:pStyle w:val="68"/>
        <w:numPr>
          <w:ilvl w:val="0"/>
          <w:numId w:val="5"/>
        </w:numPr>
        <w:spacing w:line="480" w:lineRule="exact"/>
        <w:ind w:firstLineChars="0"/>
        <w:rPr>
          <w:sz w:val="24"/>
          <w:szCs w:val="24"/>
        </w:rPr>
      </w:pPr>
      <w:r>
        <w:rPr>
          <w:rFonts w:hint="eastAsia"/>
          <w:sz w:val="24"/>
          <w:szCs w:val="24"/>
        </w:rPr>
        <w:t>本合同非中小企业预留合同</w:t>
      </w:r>
    </w:p>
    <w:p w14:paraId="23D4144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E5E6086">
      <w:pPr>
        <w:tabs>
          <w:tab w:val="left" w:pos="1133"/>
        </w:tabs>
        <w:spacing w:line="520" w:lineRule="exact"/>
        <w:ind w:firstLine="480" w:firstLineChars="200"/>
        <w:rPr>
          <w:sz w:val="24"/>
          <w:szCs w:val="24"/>
        </w:rPr>
      </w:pPr>
      <w:r>
        <w:rPr>
          <w:sz w:val="24"/>
          <w:szCs w:val="24"/>
        </w:rPr>
        <w:t>一、采购内容：  （详见附件）</w:t>
      </w:r>
    </w:p>
    <w:p w14:paraId="7C32C9D6">
      <w:pPr>
        <w:tabs>
          <w:tab w:val="left" w:pos="1133"/>
        </w:tabs>
        <w:spacing w:line="520" w:lineRule="exact"/>
        <w:ind w:firstLine="480" w:firstLineChars="200"/>
        <w:rPr>
          <w:sz w:val="24"/>
          <w:szCs w:val="24"/>
        </w:rPr>
      </w:pPr>
      <w:r>
        <w:rPr>
          <w:sz w:val="24"/>
          <w:szCs w:val="24"/>
        </w:rPr>
        <w:t xml:space="preserve">    合同总价款：人民币  元</w:t>
      </w:r>
    </w:p>
    <w:p w14:paraId="034D6F9D">
      <w:pPr>
        <w:tabs>
          <w:tab w:val="left" w:pos="1133"/>
        </w:tabs>
        <w:spacing w:line="520" w:lineRule="exact"/>
        <w:ind w:firstLine="480" w:firstLineChars="200"/>
        <w:rPr>
          <w:sz w:val="24"/>
          <w:szCs w:val="24"/>
        </w:rPr>
      </w:pPr>
      <w:r>
        <w:rPr>
          <w:sz w:val="24"/>
          <w:szCs w:val="24"/>
        </w:rPr>
        <w:t xml:space="preserve">    大写：人民币  元整</w:t>
      </w:r>
    </w:p>
    <w:p w14:paraId="3874F87C">
      <w:pPr>
        <w:tabs>
          <w:tab w:val="left" w:pos="360"/>
        </w:tabs>
        <w:spacing w:line="520" w:lineRule="exact"/>
        <w:ind w:firstLine="480" w:firstLineChars="200"/>
        <w:rPr>
          <w:sz w:val="24"/>
          <w:szCs w:val="24"/>
        </w:rPr>
      </w:pPr>
      <w:r>
        <w:rPr>
          <w:sz w:val="24"/>
          <w:szCs w:val="24"/>
        </w:rPr>
        <w:t>二、质量要求及对质量负责条件和期限：见附件。</w:t>
      </w:r>
    </w:p>
    <w:p w14:paraId="13F7A56F">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C26EDB1">
      <w:pPr>
        <w:tabs>
          <w:tab w:val="left" w:pos="360"/>
        </w:tabs>
        <w:spacing w:line="520" w:lineRule="exact"/>
        <w:ind w:firstLine="480" w:firstLineChars="200"/>
        <w:rPr>
          <w:sz w:val="24"/>
          <w:szCs w:val="24"/>
        </w:rPr>
      </w:pPr>
      <w:r>
        <w:rPr>
          <w:sz w:val="24"/>
          <w:szCs w:val="24"/>
        </w:rPr>
        <w:t>四、交货时间、地点、方式：见附件。</w:t>
      </w:r>
    </w:p>
    <w:p w14:paraId="3F91BDB9">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45CC06D9">
      <w:pPr>
        <w:tabs>
          <w:tab w:val="left" w:pos="360"/>
          <w:tab w:val="left" w:pos="721"/>
        </w:tabs>
        <w:spacing w:line="520" w:lineRule="exact"/>
        <w:rPr>
          <w:sz w:val="24"/>
          <w:szCs w:val="24"/>
        </w:rPr>
      </w:pPr>
      <w:r>
        <w:rPr>
          <w:sz w:val="24"/>
          <w:szCs w:val="24"/>
        </w:rPr>
        <w:t xml:space="preserve">    六、验收工作由需方负责对合同进行验收。</w:t>
      </w:r>
    </w:p>
    <w:p w14:paraId="6EF3573E">
      <w:pPr>
        <w:tabs>
          <w:tab w:val="left" w:pos="360"/>
        </w:tabs>
        <w:spacing w:line="520" w:lineRule="exact"/>
        <w:rPr>
          <w:sz w:val="24"/>
          <w:szCs w:val="24"/>
        </w:rPr>
      </w:pPr>
      <w:r>
        <w:rPr>
          <w:sz w:val="24"/>
          <w:szCs w:val="24"/>
        </w:rPr>
        <w:t xml:space="preserve">    七、货款支付方式：见附件。</w:t>
      </w:r>
    </w:p>
    <w:p w14:paraId="3D3B521F">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938952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869AB4E">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11624ACC">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281DBC2">
      <w:pPr>
        <w:pStyle w:val="29"/>
        <w:spacing w:line="520" w:lineRule="exact"/>
        <w:ind w:left="-105" w:leftChars="-50" w:firstLine="480" w:firstLineChars="200"/>
        <w:rPr>
          <w:sz w:val="24"/>
          <w:szCs w:val="24"/>
        </w:rPr>
      </w:pPr>
      <w:r>
        <w:rPr>
          <w:sz w:val="24"/>
          <w:szCs w:val="24"/>
        </w:rPr>
        <w:t>九、有关涉及本合同供方向天津市</w:t>
      </w:r>
      <w:r>
        <w:rPr>
          <w:rFonts w:hint="eastAsia"/>
          <w:sz w:val="24"/>
          <w:szCs w:val="24"/>
        </w:rPr>
        <w:t>西青区</w:t>
      </w:r>
      <w:r>
        <w:rPr>
          <w:sz w:val="24"/>
          <w:szCs w:val="24"/>
        </w:rPr>
        <w:t>政府采购中心所提交的投标文件及有关澄清资料和服务承诺均视为本合同不可分割的部分，对供方具有约束力。</w:t>
      </w:r>
    </w:p>
    <w:p w14:paraId="35149A3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48"/>
        <w:tblW w:w="0" w:type="auto"/>
        <w:tblInd w:w="0" w:type="dxa"/>
        <w:tblLayout w:type="autofit"/>
        <w:tblCellMar>
          <w:top w:w="0" w:type="dxa"/>
          <w:left w:w="108" w:type="dxa"/>
          <w:bottom w:w="0" w:type="dxa"/>
          <w:right w:w="108" w:type="dxa"/>
        </w:tblCellMar>
      </w:tblPr>
      <w:tblGrid>
        <w:gridCol w:w="4261"/>
        <w:gridCol w:w="4261"/>
      </w:tblGrid>
      <w:tr w14:paraId="3CB28A00">
        <w:tblPrEx>
          <w:tblCellMar>
            <w:top w:w="0" w:type="dxa"/>
            <w:left w:w="108" w:type="dxa"/>
            <w:bottom w:w="0" w:type="dxa"/>
            <w:right w:w="108" w:type="dxa"/>
          </w:tblCellMar>
        </w:tblPrEx>
        <w:tc>
          <w:tcPr>
            <w:tcW w:w="4261" w:type="dxa"/>
          </w:tcPr>
          <w:p w14:paraId="2A422045">
            <w:pPr>
              <w:tabs>
                <w:tab w:val="left" w:pos="0"/>
                <w:tab w:val="left" w:pos="315"/>
              </w:tabs>
              <w:spacing w:line="520" w:lineRule="exact"/>
              <w:rPr>
                <w:sz w:val="24"/>
                <w:szCs w:val="24"/>
              </w:rPr>
            </w:pPr>
            <w:r>
              <w:rPr>
                <w:sz w:val="24"/>
                <w:szCs w:val="24"/>
              </w:rPr>
              <w:t xml:space="preserve">供方（公章）： </w:t>
            </w:r>
          </w:p>
        </w:tc>
        <w:tc>
          <w:tcPr>
            <w:tcW w:w="4261" w:type="dxa"/>
          </w:tcPr>
          <w:p w14:paraId="493DB784">
            <w:pPr>
              <w:tabs>
                <w:tab w:val="left" w:pos="0"/>
                <w:tab w:val="left" w:pos="315"/>
              </w:tabs>
              <w:spacing w:line="520" w:lineRule="exact"/>
              <w:rPr>
                <w:sz w:val="24"/>
                <w:szCs w:val="24"/>
              </w:rPr>
            </w:pPr>
            <w:r>
              <w:rPr>
                <w:sz w:val="24"/>
                <w:szCs w:val="24"/>
              </w:rPr>
              <w:t xml:space="preserve">需方（公章）： </w:t>
            </w:r>
          </w:p>
        </w:tc>
      </w:tr>
      <w:tr w14:paraId="3E31B632">
        <w:tblPrEx>
          <w:tblCellMar>
            <w:top w:w="0" w:type="dxa"/>
            <w:left w:w="108" w:type="dxa"/>
            <w:bottom w:w="0" w:type="dxa"/>
            <w:right w:w="108" w:type="dxa"/>
          </w:tblCellMar>
        </w:tblPrEx>
        <w:tc>
          <w:tcPr>
            <w:tcW w:w="4261" w:type="dxa"/>
          </w:tcPr>
          <w:p w14:paraId="16F5B82F">
            <w:pPr>
              <w:tabs>
                <w:tab w:val="left" w:pos="0"/>
                <w:tab w:val="left" w:pos="315"/>
              </w:tabs>
              <w:spacing w:line="520" w:lineRule="exact"/>
              <w:rPr>
                <w:sz w:val="24"/>
                <w:szCs w:val="24"/>
              </w:rPr>
            </w:pPr>
            <w:r>
              <w:rPr>
                <w:sz w:val="24"/>
                <w:szCs w:val="24"/>
              </w:rPr>
              <w:t xml:space="preserve">地址：  </w:t>
            </w:r>
          </w:p>
        </w:tc>
        <w:tc>
          <w:tcPr>
            <w:tcW w:w="4261" w:type="dxa"/>
          </w:tcPr>
          <w:p w14:paraId="215A4F08">
            <w:pPr>
              <w:tabs>
                <w:tab w:val="left" w:pos="0"/>
                <w:tab w:val="left" w:pos="315"/>
              </w:tabs>
              <w:spacing w:line="520" w:lineRule="exact"/>
              <w:rPr>
                <w:sz w:val="24"/>
                <w:szCs w:val="24"/>
              </w:rPr>
            </w:pPr>
            <w:r>
              <w:rPr>
                <w:sz w:val="24"/>
                <w:szCs w:val="24"/>
              </w:rPr>
              <w:t xml:space="preserve">地址： </w:t>
            </w:r>
          </w:p>
        </w:tc>
      </w:tr>
      <w:tr w14:paraId="63015C29">
        <w:tblPrEx>
          <w:tblCellMar>
            <w:top w:w="0" w:type="dxa"/>
            <w:left w:w="108" w:type="dxa"/>
            <w:bottom w:w="0" w:type="dxa"/>
            <w:right w:w="108" w:type="dxa"/>
          </w:tblCellMar>
        </w:tblPrEx>
        <w:tc>
          <w:tcPr>
            <w:tcW w:w="4261" w:type="dxa"/>
          </w:tcPr>
          <w:p w14:paraId="0FC066AB">
            <w:pPr>
              <w:tabs>
                <w:tab w:val="left" w:pos="360"/>
              </w:tabs>
              <w:spacing w:line="520" w:lineRule="exact"/>
              <w:rPr>
                <w:sz w:val="24"/>
                <w:szCs w:val="24"/>
              </w:rPr>
            </w:pPr>
            <w:r>
              <w:rPr>
                <w:sz w:val="24"/>
                <w:szCs w:val="24"/>
              </w:rPr>
              <w:t xml:space="preserve">法定代表人： </w:t>
            </w:r>
          </w:p>
        </w:tc>
        <w:tc>
          <w:tcPr>
            <w:tcW w:w="4261" w:type="dxa"/>
          </w:tcPr>
          <w:p w14:paraId="60D71AFB">
            <w:pPr>
              <w:tabs>
                <w:tab w:val="left" w:pos="360"/>
              </w:tabs>
              <w:spacing w:line="520" w:lineRule="exact"/>
              <w:rPr>
                <w:sz w:val="24"/>
                <w:szCs w:val="24"/>
              </w:rPr>
            </w:pPr>
            <w:r>
              <w:rPr>
                <w:sz w:val="24"/>
                <w:szCs w:val="24"/>
              </w:rPr>
              <w:t xml:space="preserve">法定代表人： </w:t>
            </w:r>
          </w:p>
        </w:tc>
      </w:tr>
      <w:tr w14:paraId="4A12D961">
        <w:tblPrEx>
          <w:tblCellMar>
            <w:top w:w="0" w:type="dxa"/>
            <w:left w:w="108" w:type="dxa"/>
            <w:bottom w:w="0" w:type="dxa"/>
            <w:right w:w="108" w:type="dxa"/>
          </w:tblCellMar>
        </w:tblPrEx>
        <w:tc>
          <w:tcPr>
            <w:tcW w:w="4261" w:type="dxa"/>
          </w:tcPr>
          <w:p w14:paraId="7DAD6376">
            <w:pPr>
              <w:tabs>
                <w:tab w:val="left" w:pos="360"/>
              </w:tabs>
              <w:spacing w:line="520" w:lineRule="exact"/>
              <w:rPr>
                <w:sz w:val="24"/>
                <w:szCs w:val="24"/>
              </w:rPr>
            </w:pPr>
            <w:r>
              <w:rPr>
                <w:sz w:val="24"/>
                <w:szCs w:val="24"/>
              </w:rPr>
              <w:t xml:space="preserve">委托代理人： </w:t>
            </w:r>
          </w:p>
        </w:tc>
        <w:tc>
          <w:tcPr>
            <w:tcW w:w="4261" w:type="dxa"/>
          </w:tcPr>
          <w:p w14:paraId="123692CD">
            <w:pPr>
              <w:tabs>
                <w:tab w:val="left" w:pos="360"/>
              </w:tabs>
              <w:spacing w:line="520" w:lineRule="exact"/>
              <w:rPr>
                <w:sz w:val="24"/>
                <w:szCs w:val="24"/>
              </w:rPr>
            </w:pPr>
            <w:r>
              <w:rPr>
                <w:sz w:val="24"/>
                <w:szCs w:val="24"/>
              </w:rPr>
              <w:t xml:space="preserve">委托代理人： </w:t>
            </w:r>
          </w:p>
        </w:tc>
      </w:tr>
      <w:tr w14:paraId="02868FA5">
        <w:tblPrEx>
          <w:tblCellMar>
            <w:top w:w="0" w:type="dxa"/>
            <w:left w:w="108" w:type="dxa"/>
            <w:bottom w:w="0" w:type="dxa"/>
            <w:right w:w="108" w:type="dxa"/>
          </w:tblCellMar>
        </w:tblPrEx>
        <w:tc>
          <w:tcPr>
            <w:tcW w:w="4261" w:type="dxa"/>
          </w:tcPr>
          <w:p w14:paraId="7564AEA8">
            <w:pPr>
              <w:tabs>
                <w:tab w:val="left" w:pos="360"/>
              </w:tabs>
              <w:spacing w:line="520" w:lineRule="exact"/>
              <w:rPr>
                <w:sz w:val="24"/>
                <w:szCs w:val="24"/>
              </w:rPr>
            </w:pPr>
            <w:r>
              <w:rPr>
                <w:sz w:val="24"/>
                <w:szCs w:val="24"/>
              </w:rPr>
              <w:t>电话：</w:t>
            </w:r>
          </w:p>
        </w:tc>
        <w:tc>
          <w:tcPr>
            <w:tcW w:w="4261" w:type="dxa"/>
          </w:tcPr>
          <w:p w14:paraId="3F4BF5E7">
            <w:pPr>
              <w:tabs>
                <w:tab w:val="left" w:pos="360"/>
              </w:tabs>
              <w:spacing w:line="520" w:lineRule="exact"/>
              <w:rPr>
                <w:sz w:val="24"/>
                <w:szCs w:val="24"/>
              </w:rPr>
            </w:pPr>
            <w:r>
              <w:rPr>
                <w:sz w:val="24"/>
                <w:szCs w:val="24"/>
              </w:rPr>
              <w:t>电话：</w:t>
            </w:r>
          </w:p>
        </w:tc>
      </w:tr>
    </w:tbl>
    <w:p w14:paraId="03DFEA04">
      <w:pPr>
        <w:rPr>
          <w:sz w:val="24"/>
          <w:szCs w:val="24"/>
        </w:rPr>
      </w:pPr>
    </w:p>
    <w:p w14:paraId="73ECD645">
      <w:pPr>
        <w:rPr>
          <w:szCs w:val="24"/>
        </w:rPr>
      </w:pPr>
      <w:r>
        <w:rPr>
          <w:sz w:val="24"/>
          <w:szCs w:val="24"/>
        </w:rPr>
        <w:t>时间：20</w:t>
      </w:r>
      <w:r>
        <w:rPr>
          <w:rFonts w:hint="eastAsia"/>
          <w:sz w:val="24"/>
          <w:szCs w:val="24"/>
        </w:rPr>
        <w:t xml:space="preserve">  </w:t>
      </w:r>
      <w:r>
        <w:rPr>
          <w:sz w:val="24"/>
          <w:szCs w:val="24"/>
        </w:rPr>
        <w:t>年  月  日</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06112434">
      <w:pPr>
        <w:pStyle w:val="35"/>
        <w:rPr>
          <w:rFonts w:ascii="Times New Roman" w:hAnsi="Times New Roman"/>
        </w:rPr>
      </w:pPr>
      <w:r>
        <w:rPr>
          <w:rFonts w:ascii="Times New Roman" w:hAnsi="Times New Roman"/>
        </w:rPr>
        <w:t>第五部分  投标文件格式</w:t>
      </w:r>
    </w:p>
    <w:p w14:paraId="2C35C48F">
      <w:pPr>
        <w:autoSpaceDN w:val="0"/>
        <w:spacing w:line="360" w:lineRule="auto"/>
        <w:jc w:val="center"/>
        <w:rPr>
          <w:b/>
          <w:bCs/>
          <w:sz w:val="24"/>
        </w:rPr>
      </w:pPr>
      <w:r>
        <w:rPr>
          <w:b/>
          <w:bCs/>
          <w:sz w:val="24"/>
        </w:rPr>
        <w:t>投标文件封面格式</w:t>
      </w:r>
    </w:p>
    <w:p w14:paraId="5E4D77B6">
      <w:pPr>
        <w:autoSpaceDE w:val="0"/>
        <w:autoSpaceDN w:val="0"/>
        <w:adjustRightInd w:val="0"/>
        <w:spacing w:line="520" w:lineRule="exact"/>
      </w:pPr>
    </w:p>
    <w:p w14:paraId="45FC16AB">
      <w:pPr>
        <w:autoSpaceDE w:val="0"/>
        <w:autoSpaceDN w:val="0"/>
        <w:adjustRightInd w:val="0"/>
        <w:spacing w:line="520" w:lineRule="exact"/>
        <w:rPr>
          <w:b/>
          <w:kern w:val="0"/>
          <w:sz w:val="24"/>
        </w:rPr>
      </w:pPr>
      <w:r>
        <w:drawing>
          <wp:anchor distT="0" distB="0" distL="114300" distR="114300" simplePos="0" relativeHeight="251659264"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39E672D">
      <w:pPr>
        <w:autoSpaceDE w:val="0"/>
        <w:autoSpaceDN w:val="0"/>
        <w:adjustRightInd w:val="0"/>
        <w:spacing w:line="520" w:lineRule="exact"/>
        <w:rPr>
          <w:b/>
          <w:kern w:val="0"/>
          <w:sz w:val="24"/>
        </w:rPr>
      </w:pPr>
    </w:p>
    <w:p w14:paraId="20E9852D">
      <w:pPr>
        <w:autoSpaceDE w:val="0"/>
        <w:autoSpaceDN w:val="0"/>
        <w:adjustRightInd w:val="0"/>
        <w:spacing w:line="520" w:lineRule="exact"/>
        <w:rPr>
          <w:b/>
          <w:kern w:val="0"/>
          <w:sz w:val="24"/>
        </w:rPr>
      </w:pPr>
    </w:p>
    <w:p w14:paraId="0BD00B5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941BF67">
      <w:pPr>
        <w:autoSpaceDE w:val="0"/>
        <w:autoSpaceDN w:val="0"/>
        <w:adjustRightInd w:val="0"/>
        <w:spacing w:line="520" w:lineRule="exact"/>
        <w:rPr>
          <w:b/>
          <w:kern w:val="0"/>
          <w:sz w:val="36"/>
          <w:szCs w:val="36"/>
        </w:rPr>
      </w:pPr>
    </w:p>
    <w:p w14:paraId="14BAEE01">
      <w:pPr>
        <w:autoSpaceDE w:val="0"/>
        <w:autoSpaceDN w:val="0"/>
        <w:adjustRightInd w:val="0"/>
        <w:spacing w:line="520" w:lineRule="exact"/>
        <w:jc w:val="center"/>
        <w:rPr>
          <w:b/>
          <w:kern w:val="0"/>
          <w:sz w:val="24"/>
        </w:rPr>
      </w:pPr>
      <w:r>
        <w:rPr>
          <w:b/>
          <w:kern w:val="0"/>
          <w:sz w:val="24"/>
        </w:rPr>
        <w:t>（加盖电子签章）</w:t>
      </w:r>
    </w:p>
    <w:p w14:paraId="38A8F915">
      <w:pPr>
        <w:spacing w:before="93" w:beforeLines="30" w:after="218" w:afterLines="70" w:line="540" w:lineRule="exact"/>
        <w:ind w:left="630" w:leftChars="300"/>
        <w:rPr>
          <w:b/>
          <w:sz w:val="34"/>
          <w:szCs w:val="34"/>
        </w:rPr>
      </w:pPr>
      <w:r>
        <w:rPr>
          <w:b/>
          <w:sz w:val="34"/>
          <w:szCs w:val="34"/>
        </w:rPr>
        <w:t>项目编号：</w:t>
      </w:r>
    </w:p>
    <w:p w14:paraId="260000A0">
      <w:pPr>
        <w:spacing w:before="93" w:beforeLines="30" w:after="218" w:afterLines="70" w:line="540" w:lineRule="exact"/>
        <w:ind w:left="2152" w:leftChars="300" w:hanging="1522" w:hangingChars="446"/>
        <w:rPr>
          <w:b/>
          <w:sz w:val="34"/>
          <w:szCs w:val="34"/>
        </w:rPr>
      </w:pPr>
      <w:r>
        <w:rPr>
          <w:b/>
          <w:sz w:val="34"/>
          <w:szCs w:val="34"/>
        </w:rPr>
        <w:t>项目名称：</w:t>
      </w:r>
    </w:p>
    <w:p w14:paraId="123808F5">
      <w:pPr>
        <w:spacing w:before="93" w:beforeLines="30" w:after="218" w:afterLines="70" w:line="540" w:lineRule="exact"/>
        <w:ind w:left="2152" w:leftChars="300" w:hanging="1522" w:hangingChars="446"/>
        <w:rPr>
          <w:b/>
          <w:sz w:val="34"/>
          <w:szCs w:val="34"/>
        </w:rPr>
      </w:pPr>
      <w:r>
        <w:rPr>
          <w:b/>
          <w:sz w:val="34"/>
          <w:szCs w:val="34"/>
        </w:rPr>
        <w:t>所投包号：</w:t>
      </w:r>
    </w:p>
    <w:p w14:paraId="2DC62064">
      <w:pPr>
        <w:spacing w:before="93" w:beforeLines="30" w:after="218" w:afterLines="70" w:line="540" w:lineRule="exact"/>
        <w:ind w:left="630" w:leftChars="300"/>
        <w:rPr>
          <w:b/>
          <w:sz w:val="34"/>
          <w:szCs w:val="34"/>
        </w:rPr>
      </w:pPr>
      <w:r>
        <w:rPr>
          <w:b/>
          <w:sz w:val="34"/>
          <w:szCs w:val="34"/>
        </w:rPr>
        <w:t>投标单位名称：</w:t>
      </w:r>
    </w:p>
    <w:p w14:paraId="3CC205CF">
      <w:pPr>
        <w:spacing w:before="93" w:beforeLines="30" w:after="218" w:afterLines="70" w:line="540" w:lineRule="exact"/>
        <w:ind w:left="630" w:leftChars="300"/>
        <w:rPr>
          <w:b/>
          <w:sz w:val="34"/>
          <w:szCs w:val="34"/>
        </w:rPr>
      </w:pPr>
      <w:r>
        <w:rPr>
          <w:rFonts w:hint="eastAsia"/>
          <w:b/>
          <w:sz w:val="34"/>
          <w:szCs w:val="34"/>
        </w:rPr>
        <w:t>投标代表人姓名：</w:t>
      </w:r>
    </w:p>
    <w:p w14:paraId="0C8F898E">
      <w:pPr>
        <w:spacing w:before="93" w:beforeLines="30" w:after="218" w:afterLines="70" w:line="540" w:lineRule="exact"/>
        <w:ind w:left="630" w:leftChars="300"/>
        <w:rPr>
          <w:b/>
          <w:sz w:val="34"/>
          <w:szCs w:val="34"/>
        </w:rPr>
      </w:pPr>
    </w:p>
    <w:p w14:paraId="212F69B6">
      <w:pPr>
        <w:spacing w:before="93" w:beforeLines="30" w:after="218" w:afterLines="70" w:line="540" w:lineRule="exact"/>
        <w:ind w:left="630" w:leftChars="300"/>
        <w:rPr>
          <w:b/>
          <w:sz w:val="34"/>
          <w:szCs w:val="34"/>
        </w:rPr>
      </w:pPr>
    </w:p>
    <w:p w14:paraId="68010BF5">
      <w:pPr>
        <w:spacing w:before="93" w:beforeLines="30" w:after="218" w:afterLines="70" w:line="540" w:lineRule="exact"/>
        <w:ind w:left="630" w:leftChars="300"/>
        <w:rPr>
          <w:b/>
          <w:sz w:val="34"/>
          <w:szCs w:val="34"/>
        </w:rPr>
      </w:pPr>
    </w:p>
    <w:p w14:paraId="7C737ACF">
      <w:pPr>
        <w:spacing w:before="93" w:beforeLines="30" w:after="218" w:afterLines="70" w:line="540" w:lineRule="exact"/>
        <w:ind w:left="630" w:leftChars="300"/>
        <w:rPr>
          <w:b/>
          <w:bCs/>
          <w:sz w:val="24"/>
        </w:rPr>
      </w:pPr>
      <w:r>
        <w:rPr>
          <w:b/>
          <w:sz w:val="34"/>
          <w:szCs w:val="34"/>
        </w:rPr>
        <w:t>投标日期：   年   月   日</w:t>
      </w:r>
    </w:p>
    <w:p w14:paraId="1460BD08">
      <w:pPr>
        <w:widowControl/>
        <w:jc w:val="left"/>
        <w:rPr>
          <w:b/>
          <w:bCs/>
          <w:sz w:val="24"/>
        </w:rPr>
      </w:pPr>
      <w:r>
        <w:rPr>
          <w:b/>
          <w:bCs/>
          <w:sz w:val="24"/>
        </w:rPr>
        <w:br w:type="page"/>
      </w:r>
    </w:p>
    <w:p w14:paraId="52966239">
      <w:pPr>
        <w:autoSpaceDN w:val="0"/>
        <w:spacing w:line="360" w:lineRule="auto"/>
        <w:jc w:val="center"/>
        <w:rPr>
          <w:b/>
          <w:bCs/>
          <w:sz w:val="24"/>
        </w:rPr>
      </w:pPr>
      <w:r>
        <w:rPr>
          <w:b/>
          <w:bCs/>
          <w:sz w:val="24"/>
        </w:rPr>
        <w:t>投标文件总目录</w:t>
      </w:r>
    </w:p>
    <w:p w14:paraId="3FB2144F">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4ABA23F1">
      <w:pPr>
        <w:widowControl/>
        <w:jc w:val="center"/>
        <w:rPr>
          <w:b/>
          <w:sz w:val="24"/>
        </w:rPr>
      </w:pPr>
    </w:p>
    <w:p w14:paraId="688E6B70">
      <w:pPr>
        <w:widowControl/>
        <w:jc w:val="left"/>
        <w:rPr>
          <w:b/>
          <w:sz w:val="24"/>
        </w:rPr>
      </w:pPr>
      <w:r>
        <w:rPr>
          <w:b/>
          <w:sz w:val="24"/>
        </w:rPr>
        <w:br w:type="page"/>
      </w:r>
    </w:p>
    <w:p w14:paraId="2F94CC25">
      <w:pPr>
        <w:widowControl/>
        <w:jc w:val="center"/>
        <w:rPr>
          <w:b/>
          <w:sz w:val="24"/>
        </w:rPr>
      </w:pPr>
      <w:r>
        <w:rPr>
          <w:b/>
          <w:sz w:val="24"/>
        </w:rPr>
        <w:t>评分因素及评标标准页码检索</w:t>
      </w:r>
    </w:p>
    <w:p w14:paraId="76419F87">
      <w:pPr>
        <w:widowControl/>
        <w:jc w:val="center"/>
        <w:rPr>
          <w:b/>
          <w:sz w:val="24"/>
        </w:rPr>
      </w:pPr>
      <w:r>
        <w:rPr>
          <w:b/>
          <w:bCs/>
          <w:sz w:val="24"/>
        </w:rPr>
        <w:t>（需投标人按招标文件“评分因素及评标标准”中每个评分项逐项列明页码）</w:t>
      </w:r>
    </w:p>
    <w:p w14:paraId="040E35B0">
      <w:pPr>
        <w:widowControl/>
        <w:jc w:val="left"/>
        <w:rPr>
          <w:sz w:val="24"/>
        </w:rPr>
      </w:pPr>
      <w:r>
        <w:rPr>
          <w:sz w:val="24"/>
        </w:rPr>
        <w:br w:type="page"/>
      </w:r>
    </w:p>
    <w:p w14:paraId="616A4366">
      <w:pPr>
        <w:tabs>
          <w:tab w:val="left" w:pos="360"/>
        </w:tabs>
        <w:spacing w:after="312" w:afterLines="100" w:line="360" w:lineRule="auto"/>
        <w:rPr>
          <w:b/>
          <w:sz w:val="24"/>
        </w:rPr>
      </w:pPr>
      <w:r>
        <w:rPr>
          <w:b/>
          <w:sz w:val="24"/>
        </w:rPr>
        <w:t>附件1</w:t>
      </w:r>
    </w:p>
    <w:p w14:paraId="181DF216">
      <w:pPr>
        <w:autoSpaceDN w:val="0"/>
        <w:spacing w:line="360" w:lineRule="auto"/>
        <w:jc w:val="center"/>
        <w:rPr>
          <w:b/>
          <w:bCs/>
          <w:sz w:val="24"/>
        </w:rPr>
      </w:pPr>
      <w:r>
        <w:rPr>
          <w:b/>
          <w:bCs/>
          <w:sz w:val="24"/>
        </w:rPr>
        <w:t>投标书</w:t>
      </w:r>
    </w:p>
    <w:p w14:paraId="37279919">
      <w:pPr>
        <w:spacing w:line="360" w:lineRule="auto"/>
        <w:rPr>
          <w:sz w:val="24"/>
        </w:rPr>
      </w:pPr>
      <w:r>
        <w:rPr>
          <w:sz w:val="24"/>
        </w:rPr>
        <w:t>致：天津市</w:t>
      </w:r>
      <w:r>
        <w:rPr>
          <w:rFonts w:hint="eastAsia"/>
          <w:sz w:val="24"/>
        </w:rPr>
        <w:t>西青区</w:t>
      </w:r>
      <w:r>
        <w:rPr>
          <w:sz w:val="24"/>
        </w:rPr>
        <w:t>政府采购中心</w:t>
      </w:r>
    </w:p>
    <w:p w14:paraId="14363FDB">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065B6E6">
      <w:pPr>
        <w:spacing w:line="360" w:lineRule="auto"/>
        <w:ind w:firstLine="480" w:firstLineChars="200"/>
        <w:rPr>
          <w:sz w:val="24"/>
        </w:rPr>
      </w:pPr>
      <w:r>
        <w:rPr>
          <w:sz w:val="24"/>
        </w:rPr>
        <w:t>据此函，签字代表宣布同意如下：</w:t>
      </w:r>
    </w:p>
    <w:p w14:paraId="43F32DDA">
      <w:pPr>
        <w:spacing w:line="360" w:lineRule="auto"/>
        <w:ind w:firstLine="480" w:firstLineChars="200"/>
        <w:rPr>
          <w:sz w:val="24"/>
        </w:rPr>
      </w:pPr>
      <w:r>
        <w:rPr>
          <w:sz w:val="24"/>
        </w:rPr>
        <w:t>1. 所附投标报价表中规定的应提供和交付的服务投标总价为：</w:t>
      </w:r>
    </w:p>
    <w:p w14:paraId="16482816">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76A2130">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4BC3C984">
      <w:pPr>
        <w:spacing w:line="360" w:lineRule="auto"/>
        <w:ind w:firstLine="480" w:firstLineChars="200"/>
        <w:rPr>
          <w:sz w:val="24"/>
        </w:rPr>
      </w:pPr>
      <w:r>
        <w:rPr>
          <w:sz w:val="24"/>
        </w:rPr>
        <w:t>……</w:t>
      </w:r>
    </w:p>
    <w:p w14:paraId="25EF8654">
      <w:pPr>
        <w:spacing w:line="360" w:lineRule="auto"/>
        <w:ind w:firstLine="480" w:firstLineChars="200"/>
        <w:rPr>
          <w:sz w:val="24"/>
        </w:rPr>
      </w:pPr>
      <w:r>
        <w:rPr>
          <w:sz w:val="24"/>
        </w:rPr>
        <w:t>2. 我公司将按招标文件的规定履行合同责任和义务。</w:t>
      </w:r>
    </w:p>
    <w:p w14:paraId="38B3BBE5">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718FC76">
      <w:pPr>
        <w:spacing w:line="360" w:lineRule="auto"/>
        <w:ind w:firstLine="480" w:firstLineChars="200"/>
        <w:rPr>
          <w:sz w:val="24"/>
        </w:rPr>
      </w:pPr>
      <w:r>
        <w:rPr>
          <w:sz w:val="24"/>
        </w:rPr>
        <w:t>4. 我公司的投标有效期为开标之日起60天。</w:t>
      </w:r>
    </w:p>
    <w:p w14:paraId="55D38791">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DC3FA52">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680B1E1">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A8685C1">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3C75D7B">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1B2BA53">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62487B21">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565EB10">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FED7C3E">
      <w:pPr>
        <w:spacing w:line="360" w:lineRule="auto"/>
        <w:ind w:firstLine="480" w:firstLineChars="200"/>
        <w:rPr>
          <w:sz w:val="24"/>
        </w:rPr>
      </w:pPr>
      <w:r>
        <w:rPr>
          <w:rFonts w:hint="eastAsia"/>
          <w:sz w:val="24"/>
        </w:rPr>
        <w:t>纳税人识别号：</w:t>
      </w:r>
    </w:p>
    <w:p w14:paraId="6F659FC8">
      <w:pPr>
        <w:spacing w:line="360" w:lineRule="auto"/>
        <w:ind w:firstLine="480" w:firstLineChars="200"/>
        <w:rPr>
          <w:sz w:val="24"/>
        </w:rPr>
      </w:pPr>
      <w:r>
        <w:rPr>
          <w:rFonts w:hint="eastAsia"/>
          <w:sz w:val="24"/>
        </w:rPr>
        <w:t>地址、电话：</w:t>
      </w:r>
    </w:p>
    <w:p w14:paraId="635BF686">
      <w:pPr>
        <w:spacing w:line="360" w:lineRule="auto"/>
        <w:ind w:firstLine="480" w:firstLineChars="200"/>
        <w:rPr>
          <w:sz w:val="24"/>
        </w:rPr>
      </w:pPr>
      <w:r>
        <w:rPr>
          <w:rFonts w:hint="eastAsia"/>
          <w:sz w:val="24"/>
        </w:rPr>
        <w:t>开户行及账号：</w:t>
      </w:r>
    </w:p>
    <w:p w14:paraId="2DFD2CDB">
      <w:pPr>
        <w:spacing w:line="360" w:lineRule="auto"/>
        <w:ind w:firstLine="480" w:firstLineChars="200"/>
        <w:rPr>
          <w:sz w:val="24"/>
        </w:rPr>
      </w:pPr>
      <w:r>
        <w:rPr>
          <w:rFonts w:hint="eastAsia"/>
          <w:sz w:val="24"/>
        </w:rPr>
        <w:t>开具发票类型：□增值税专用发票         □增值税普通发票</w:t>
      </w:r>
    </w:p>
    <w:p w14:paraId="328F35D9">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CE385D7">
      <w:pPr>
        <w:spacing w:line="360" w:lineRule="auto"/>
        <w:ind w:firstLine="482" w:firstLineChars="200"/>
        <w:rPr>
          <w:b/>
          <w:sz w:val="24"/>
        </w:rPr>
      </w:pPr>
      <w:r>
        <w:rPr>
          <w:rFonts w:hint="eastAsia"/>
          <w:b/>
          <w:sz w:val="24"/>
        </w:rPr>
        <w:t>□</w:t>
      </w:r>
      <w:r>
        <w:rPr>
          <w:b/>
          <w:sz w:val="24"/>
        </w:rPr>
        <w:t>上门自取</w:t>
      </w:r>
    </w:p>
    <w:p w14:paraId="201CC190">
      <w:pPr>
        <w:spacing w:line="360" w:lineRule="auto"/>
        <w:ind w:firstLine="480" w:firstLineChars="200"/>
        <w:rPr>
          <w:sz w:val="24"/>
        </w:rPr>
      </w:pPr>
    </w:p>
    <w:p w14:paraId="4B7B0C77">
      <w:pPr>
        <w:spacing w:line="360" w:lineRule="auto"/>
        <w:ind w:firstLine="482" w:firstLineChars="200"/>
        <w:rPr>
          <w:b/>
          <w:sz w:val="24"/>
        </w:rPr>
      </w:pPr>
      <w:r>
        <w:rPr>
          <w:rFonts w:hint="eastAsia"/>
          <w:b/>
          <w:sz w:val="24"/>
        </w:rPr>
        <w:t>□</w:t>
      </w:r>
      <w:r>
        <w:rPr>
          <w:b/>
          <w:sz w:val="24"/>
        </w:rPr>
        <w:t>到付邮寄</w:t>
      </w:r>
    </w:p>
    <w:p w14:paraId="2AACF1A5">
      <w:pPr>
        <w:spacing w:line="360" w:lineRule="auto"/>
        <w:ind w:firstLine="480" w:firstLineChars="200"/>
        <w:rPr>
          <w:sz w:val="24"/>
        </w:rPr>
      </w:pPr>
      <w:r>
        <w:rPr>
          <w:sz w:val="24"/>
        </w:rPr>
        <w:t>邮寄地址</w:t>
      </w:r>
      <w:r>
        <w:rPr>
          <w:rFonts w:hint="eastAsia"/>
          <w:sz w:val="24"/>
        </w:rPr>
        <w:t>、邮编</w:t>
      </w:r>
      <w:r>
        <w:rPr>
          <w:sz w:val="24"/>
        </w:rPr>
        <w:t>：</w:t>
      </w:r>
    </w:p>
    <w:p w14:paraId="1C48EC1C">
      <w:pPr>
        <w:spacing w:line="360" w:lineRule="auto"/>
        <w:ind w:firstLine="480" w:firstLineChars="200"/>
        <w:rPr>
          <w:sz w:val="24"/>
        </w:rPr>
      </w:pPr>
      <w:r>
        <w:rPr>
          <w:sz w:val="24"/>
        </w:rPr>
        <w:t>邮寄联系人、手机号码：</w:t>
      </w:r>
    </w:p>
    <w:p w14:paraId="59E397FB">
      <w:pPr>
        <w:spacing w:line="360" w:lineRule="auto"/>
        <w:ind w:firstLine="4080" w:firstLineChars="1700"/>
        <w:rPr>
          <w:sz w:val="24"/>
        </w:rPr>
      </w:pPr>
    </w:p>
    <w:p w14:paraId="118C8BCE">
      <w:pPr>
        <w:spacing w:line="360" w:lineRule="auto"/>
        <w:ind w:firstLine="4080" w:firstLineChars="1700"/>
        <w:rPr>
          <w:sz w:val="24"/>
        </w:rPr>
      </w:pPr>
    </w:p>
    <w:p w14:paraId="170B6C2F">
      <w:pPr>
        <w:spacing w:line="360" w:lineRule="auto"/>
        <w:ind w:firstLine="4080" w:firstLineChars="1700"/>
        <w:rPr>
          <w:sz w:val="24"/>
        </w:rPr>
      </w:pPr>
      <w:r>
        <w:rPr>
          <w:sz w:val="24"/>
        </w:rPr>
        <w:t>投标人名称：</w:t>
      </w:r>
    </w:p>
    <w:p w14:paraId="2346FE69">
      <w:pPr>
        <w:spacing w:line="360" w:lineRule="auto"/>
        <w:ind w:firstLine="4080" w:firstLineChars="1700"/>
        <w:rPr>
          <w:sz w:val="24"/>
        </w:rPr>
      </w:pPr>
    </w:p>
    <w:p w14:paraId="726D581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0BE8B7">
      <w:pPr>
        <w:widowControl/>
        <w:jc w:val="left"/>
        <w:rPr>
          <w:sz w:val="24"/>
        </w:rPr>
      </w:pPr>
      <w:r>
        <w:rPr>
          <w:sz w:val="24"/>
        </w:rPr>
        <w:br w:type="page"/>
      </w:r>
    </w:p>
    <w:p w14:paraId="36C83B04">
      <w:pPr>
        <w:widowControl/>
        <w:jc w:val="left"/>
        <w:rPr>
          <w:b/>
          <w:sz w:val="24"/>
        </w:rPr>
      </w:pPr>
      <w:r>
        <w:rPr>
          <w:b/>
          <w:sz w:val="24"/>
        </w:rPr>
        <w:t>附件2</w:t>
      </w:r>
    </w:p>
    <w:p w14:paraId="6F82074E">
      <w:pPr>
        <w:autoSpaceDN w:val="0"/>
        <w:spacing w:line="360" w:lineRule="auto"/>
        <w:jc w:val="center"/>
        <w:rPr>
          <w:b/>
          <w:bCs/>
          <w:sz w:val="24"/>
        </w:rPr>
      </w:pPr>
      <w:r>
        <w:rPr>
          <w:b/>
          <w:bCs/>
          <w:sz w:val="24"/>
        </w:rPr>
        <w:t>开标一览表</w:t>
      </w:r>
    </w:p>
    <w:p w14:paraId="66E90C59">
      <w:pPr>
        <w:ind w:right="84"/>
        <w:rPr>
          <w:sz w:val="24"/>
        </w:rPr>
      </w:pPr>
    </w:p>
    <w:p w14:paraId="39FEF935">
      <w:pPr>
        <w:spacing w:line="460" w:lineRule="exact"/>
        <w:rPr>
          <w:sz w:val="24"/>
        </w:rPr>
      </w:pPr>
      <w:r>
        <w:rPr>
          <w:sz w:val="24"/>
        </w:rPr>
        <w:t>项目名称：</w:t>
      </w:r>
      <w:r>
        <w:rPr>
          <w:sz w:val="24"/>
          <w:u w:val="single"/>
        </w:rPr>
        <w:t xml:space="preserve">                    </w:t>
      </w:r>
    </w:p>
    <w:p w14:paraId="3A1A3061">
      <w:pPr>
        <w:spacing w:line="460" w:lineRule="exact"/>
        <w:rPr>
          <w:sz w:val="24"/>
        </w:rPr>
      </w:pPr>
      <w:r>
        <w:rPr>
          <w:sz w:val="24"/>
        </w:rPr>
        <w:t>项目编号：</w:t>
      </w:r>
      <w:r>
        <w:rPr>
          <w:sz w:val="24"/>
          <w:u w:val="single"/>
        </w:rPr>
        <w:t xml:space="preserve">                    </w:t>
      </w:r>
    </w:p>
    <w:p w14:paraId="5A064EFE">
      <w:pPr>
        <w:spacing w:line="460" w:lineRule="exact"/>
        <w:rPr>
          <w:sz w:val="24"/>
          <w:u w:val="single"/>
        </w:rPr>
      </w:pPr>
      <w:r>
        <w:rPr>
          <w:sz w:val="24"/>
        </w:rPr>
        <w:t>包号：</w:t>
      </w:r>
      <w:r>
        <w:rPr>
          <w:sz w:val="24"/>
          <w:u w:val="single"/>
        </w:rPr>
        <w:t xml:space="preserve">                        </w:t>
      </w:r>
    </w:p>
    <w:p w14:paraId="534A416E">
      <w:pPr>
        <w:spacing w:line="460" w:lineRule="exact"/>
        <w:rPr>
          <w:sz w:val="24"/>
        </w:rPr>
      </w:pPr>
      <w:r>
        <w:rPr>
          <w:sz w:val="24"/>
        </w:rPr>
        <w:t xml:space="preserve">                                                       单位：元</w:t>
      </w:r>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60485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B71667B">
            <w:pPr>
              <w:spacing w:line="460" w:lineRule="exact"/>
              <w:jc w:val="center"/>
              <w:rPr>
                <w:sz w:val="24"/>
              </w:rPr>
            </w:pPr>
            <w:r>
              <w:rPr>
                <w:sz w:val="24"/>
              </w:rPr>
              <w:t>包号</w:t>
            </w:r>
          </w:p>
        </w:tc>
        <w:tc>
          <w:tcPr>
            <w:tcW w:w="1278" w:type="pct"/>
            <w:vAlign w:val="center"/>
          </w:tcPr>
          <w:p w14:paraId="11F397ED">
            <w:pPr>
              <w:spacing w:line="460" w:lineRule="exact"/>
              <w:jc w:val="center"/>
              <w:rPr>
                <w:sz w:val="24"/>
              </w:rPr>
            </w:pPr>
            <w:r>
              <w:rPr>
                <w:sz w:val="24"/>
              </w:rPr>
              <w:t>服务名称</w:t>
            </w:r>
          </w:p>
        </w:tc>
        <w:tc>
          <w:tcPr>
            <w:tcW w:w="806" w:type="pct"/>
            <w:vAlign w:val="center"/>
          </w:tcPr>
          <w:p w14:paraId="262E7738">
            <w:pPr>
              <w:spacing w:line="460" w:lineRule="exact"/>
              <w:jc w:val="center"/>
              <w:rPr>
                <w:sz w:val="24"/>
              </w:rPr>
            </w:pPr>
            <w:r>
              <w:rPr>
                <w:sz w:val="24"/>
              </w:rPr>
              <w:t>数量</w:t>
            </w:r>
          </w:p>
        </w:tc>
        <w:tc>
          <w:tcPr>
            <w:tcW w:w="1202" w:type="pct"/>
            <w:vAlign w:val="center"/>
          </w:tcPr>
          <w:p w14:paraId="45FB1F9D">
            <w:pPr>
              <w:spacing w:line="460" w:lineRule="exact"/>
              <w:jc w:val="center"/>
              <w:rPr>
                <w:sz w:val="24"/>
              </w:rPr>
            </w:pPr>
            <w:r>
              <w:rPr>
                <w:sz w:val="24"/>
              </w:rPr>
              <w:t>投标总价</w:t>
            </w:r>
          </w:p>
        </w:tc>
        <w:tc>
          <w:tcPr>
            <w:tcW w:w="984" w:type="pct"/>
            <w:vAlign w:val="center"/>
          </w:tcPr>
          <w:p w14:paraId="49905E94">
            <w:pPr>
              <w:spacing w:line="460" w:lineRule="exact"/>
              <w:jc w:val="center"/>
              <w:rPr>
                <w:sz w:val="24"/>
              </w:rPr>
            </w:pPr>
            <w:r>
              <w:rPr>
                <w:sz w:val="24"/>
              </w:rPr>
              <w:t>备注</w:t>
            </w:r>
          </w:p>
        </w:tc>
      </w:tr>
      <w:tr w14:paraId="3F888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AACD62">
            <w:pPr>
              <w:spacing w:line="460" w:lineRule="exact"/>
              <w:rPr>
                <w:sz w:val="24"/>
              </w:rPr>
            </w:pPr>
          </w:p>
        </w:tc>
        <w:tc>
          <w:tcPr>
            <w:tcW w:w="1278" w:type="pct"/>
          </w:tcPr>
          <w:p w14:paraId="565AEFFA">
            <w:pPr>
              <w:spacing w:line="460" w:lineRule="exact"/>
              <w:rPr>
                <w:sz w:val="24"/>
              </w:rPr>
            </w:pPr>
          </w:p>
        </w:tc>
        <w:tc>
          <w:tcPr>
            <w:tcW w:w="806" w:type="pct"/>
          </w:tcPr>
          <w:p w14:paraId="4675AE2E">
            <w:pPr>
              <w:spacing w:line="460" w:lineRule="exact"/>
              <w:rPr>
                <w:sz w:val="24"/>
              </w:rPr>
            </w:pPr>
          </w:p>
        </w:tc>
        <w:tc>
          <w:tcPr>
            <w:tcW w:w="1202" w:type="pct"/>
          </w:tcPr>
          <w:p w14:paraId="04EC39C9">
            <w:pPr>
              <w:spacing w:line="460" w:lineRule="exact"/>
              <w:rPr>
                <w:sz w:val="24"/>
              </w:rPr>
            </w:pPr>
          </w:p>
        </w:tc>
        <w:tc>
          <w:tcPr>
            <w:tcW w:w="984" w:type="pct"/>
          </w:tcPr>
          <w:p w14:paraId="23892B1E">
            <w:pPr>
              <w:spacing w:line="460" w:lineRule="exact"/>
              <w:rPr>
                <w:sz w:val="24"/>
              </w:rPr>
            </w:pPr>
          </w:p>
        </w:tc>
      </w:tr>
      <w:tr w14:paraId="026BD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25776BB">
            <w:pPr>
              <w:spacing w:line="460" w:lineRule="exact"/>
              <w:rPr>
                <w:sz w:val="24"/>
              </w:rPr>
            </w:pPr>
          </w:p>
        </w:tc>
        <w:tc>
          <w:tcPr>
            <w:tcW w:w="1278" w:type="pct"/>
          </w:tcPr>
          <w:p w14:paraId="6CFB45B9">
            <w:pPr>
              <w:spacing w:line="460" w:lineRule="exact"/>
              <w:rPr>
                <w:sz w:val="24"/>
              </w:rPr>
            </w:pPr>
          </w:p>
        </w:tc>
        <w:tc>
          <w:tcPr>
            <w:tcW w:w="806" w:type="pct"/>
          </w:tcPr>
          <w:p w14:paraId="7E7CADB2">
            <w:pPr>
              <w:spacing w:line="460" w:lineRule="exact"/>
              <w:rPr>
                <w:sz w:val="24"/>
              </w:rPr>
            </w:pPr>
          </w:p>
        </w:tc>
        <w:tc>
          <w:tcPr>
            <w:tcW w:w="1202" w:type="pct"/>
          </w:tcPr>
          <w:p w14:paraId="3A3B3EB0">
            <w:pPr>
              <w:spacing w:line="460" w:lineRule="exact"/>
              <w:rPr>
                <w:sz w:val="24"/>
              </w:rPr>
            </w:pPr>
          </w:p>
        </w:tc>
        <w:tc>
          <w:tcPr>
            <w:tcW w:w="984" w:type="pct"/>
          </w:tcPr>
          <w:p w14:paraId="4E38028C">
            <w:pPr>
              <w:spacing w:line="460" w:lineRule="exact"/>
              <w:rPr>
                <w:sz w:val="24"/>
              </w:rPr>
            </w:pPr>
          </w:p>
        </w:tc>
      </w:tr>
      <w:tr w14:paraId="13807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60E1A2">
            <w:pPr>
              <w:spacing w:line="460" w:lineRule="exact"/>
              <w:rPr>
                <w:sz w:val="24"/>
              </w:rPr>
            </w:pPr>
          </w:p>
        </w:tc>
        <w:tc>
          <w:tcPr>
            <w:tcW w:w="1278" w:type="pct"/>
          </w:tcPr>
          <w:p w14:paraId="3B64DB3C">
            <w:pPr>
              <w:spacing w:line="460" w:lineRule="exact"/>
              <w:rPr>
                <w:sz w:val="24"/>
              </w:rPr>
            </w:pPr>
          </w:p>
        </w:tc>
        <w:tc>
          <w:tcPr>
            <w:tcW w:w="806" w:type="pct"/>
          </w:tcPr>
          <w:p w14:paraId="4FB65DD5">
            <w:pPr>
              <w:spacing w:line="460" w:lineRule="exact"/>
              <w:rPr>
                <w:sz w:val="24"/>
              </w:rPr>
            </w:pPr>
          </w:p>
        </w:tc>
        <w:tc>
          <w:tcPr>
            <w:tcW w:w="1202" w:type="pct"/>
          </w:tcPr>
          <w:p w14:paraId="0B72A871">
            <w:pPr>
              <w:spacing w:line="460" w:lineRule="exact"/>
              <w:rPr>
                <w:sz w:val="24"/>
              </w:rPr>
            </w:pPr>
          </w:p>
        </w:tc>
        <w:tc>
          <w:tcPr>
            <w:tcW w:w="984" w:type="pct"/>
          </w:tcPr>
          <w:p w14:paraId="61B5EC76">
            <w:pPr>
              <w:spacing w:line="460" w:lineRule="exact"/>
              <w:rPr>
                <w:sz w:val="24"/>
              </w:rPr>
            </w:pPr>
          </w:p>
        </w:tc>
      </w:tr>
      <w:tr w14:paraId="166B6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C5313A">
            <w:pPr>
              <w:spacing w:line="460" w:lineRule="exact"/>
              <w:rPr>
                <w:sz w:val="24"/>
              </w:rPr>
            </w:pPr>
          </w:p>
        </w:tc>
        <w:tc>
          <w:tcPr>
            <w:tcW w:w="1278" w:type="pct"/>
          </w:tcPr>
          <w:p w14:paraId="08F164C4">
            <w:pPr>
              <w:spacing w:line="460" w:lineRule="exact"/>
              <w:rPr>
                <w:sz w:val="24"/>
              </w:rPr>
            </w:pPr>
          </w:p>
        </w:tc>
        <w:tc>
          <w:tcPr>
            <w:tcW w:w="806" w:type="pct"/>
          </w:tcPr>
          <w:p w14:paraId="20F3CBAA">
            <w:pPr>
              <w:spacing w:line="460" w:lineRule="exact"/>
              <w:rPr>
                <w:sz w:val="24"/>
              </w:rPr>
            </w:pPr>
          </w:p>
        </w:tc>
        <w:tc>
          <w:tcPr>
            <w:tcW w:w="1202" w:type="pct"/>
          </w:tcPr>
          <w:p w14:paraId="718E758C">
            <w:pPr>
              <w:spacing w:line="460" w:lineRule="exact"/>
              <w:rPr>
                <w:sz w:val="24"/>
              </w:rPr>
            </w:pPr>
          </w:p>
        </w:tc>
        <w:tc>
          <w:tcPr>
            <w:tcW w:w="984" w:type="pct"/>
          </w:tcPr>
          <w:p w14:paraId="3AA5DBEC">
            <w:pPr>
              <w:spacing w:line="460" w:lineRule="exact"/>
              <w:rPr>
                <w:sz w:val="24"/>
              </w:rPr>
            </w:pPr>
          </w:p>
        </w:tc>
      </w:tr>
      <w:tr w14:paraId="618A2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0A80DE">
            <w:pPr>
              <w:spacing w:line="460" w:lineRule="exact"/>
              <w:rPr>
                <w:sz w:val="24"/>
              </w:rPr>
            </w:pPr>
          </w:p>
        </w:tc>
        <w:tc>
          <w:tcPr>
            <w:tcW w:w="1278" w:type="pct"/>
          </w:tcPr>
          <w:p w14:paraId="6BD8D2A6">
            <w:pPr>
              <w:spacing w:line="460" w:lineRule="exact"/>
              <w:rPr>
                <w:sz w:val="24"/>
              </w:rPr>
            </w:pPr>
          </w:p>
        </w:tc>
        <w:tc>
          <w:tcPr>
            <w:tcW w:w="806" w:type="pct"/>
          </w:tcPr>
          <w:p w14:paraId="1CA47E38">
            <w:pPr>
              <w:spacing w:line="460" w:lineRule="exact"/>
              <w:rPr>
                <w:sz w:val="24"/>
              </w:rPr>
            </w:pPr>
          </w:p>
        </w:tc>
        <w:tc>
          <w:tcPr>
            <w:tcW w:w="1202" w:type="pct"/>
          </w:tcPr>
          <w:p w14:paraId="0D726F99">
            <w:pPr>
              <w:spacing w:line="460" w:lineRule="exact"/>
              <w:rPr>
                <w:sz w:val="24"/>
              </w:rPr>
            </w:pPr>
          </w:p>
        </w:tc>
        <w:tc>
          <w:tcPr>
            <w:tcW w:w="984" w:type="pct"/>
          </w:tcPr>
          <w:p w14:paraId="1DAD355C">
            <w:pPr>
              <w:spacing w:line="460" w:lineRule="exact"/>
              <w:rPr>
                <w:sz w:val="24"/>
              </w:rPr>
            </w:pPr>
          </w:p>
        </w:tc>
      </w:tr>
      <w:tr w14:paraId="436B2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5911C2D">
            <w:pPr>
              <w:spacing w:line="460" w:lineRule="exact"/>
              <w:rPr>
                <w:sz w:val="24"/>
              </w:rPr>
            </w:pPr>
          </w:p>
        </w:tc>
        <w:tc>
          <w:tcPr>
            <w:tcW w:w="1278" w:type="pct"/>
          </w:tcPr>
          <w:p w14:paraId="729E1B54">
            <w:pPr>
              <w:spacing w:line="460" w:lineRule="exact"/>
              <w:rPr>
                <w:sz w:val="24"/>
              </w:rPr>
            </w:pPr>
          </w:p>
        </w:tc>
        <w:tc>
          <w:tcPr>
            <w:tcW w:w="806" w:type="pct"/>
          </w:tcPr>
          <w:p w14:paraId="27A011F5">
            <w:pPr>
              <w:spacing w:line="460" w:lineRule="exact"/>
              <w:rPr>
                <w:sz w:val="24"/>
              </w:rPr>
            </w:pPr>
          </w:p>
        </w:tc>
        <w:tc>
          <w:tcPr>
            <w:tcW w:w="1202" w:type="pct"/>
          </w:tcPr>
          <w:p w14:paraId="5D4A2E1E">
            <w:pPr>
              <w:spacing w:line="460" w:lineRule="exact"/>
              <w:rPr>
                <w:sz w:val="24"/>
              </w:rPr>
            </w:pPr>
          </w:p>
        </w:tc>
        <w:tc>
          <w:tcPr>
            <w:tcW w:w="984" w:type="pct"/>
          </w:tcPr>
          <w:p w14:paraId="7C910AD6">
            <w:pPr>
              <w:spacing w:line="460" w:lineRule="exact"/>
              <w:rPr>
                <w:sz w:val="24"/>
              </w:rPr>
            </w:pPr>
          </w:p>
        </w:tc>
      </w:tr>
      <w:tr w14:paraId="0C96E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18B5DE">
            <w:pPr>
              <w:spacing w:line="460" w:lineRule="exact"/>
              <w:rPr>
                <w:sz w:val="24"/>
              </w:rPr>
            </w:pPr>
          </w:p>
        </w:tc>
        <w:tc>
          <w:tcPr>
            <w:tcW w:w="1278" w:type="pct"/>
          </w:tcPr>
          <w:p w14:paraId="207718BC">
            <w:pPr>
              <w:spacing w:line="460" w:lineRule="exact"/>
              <w:rPr>
                <w:sz w:val="24"/>
              </w:rPr>
            </w:pPr>
          </w:p>
        </w:tc>
        <w:tc>
          <w:tcPr>
            <w:tcW w:w="806" w:type="pct"/>
          </w:tcPr>
          <w:p w14:paraId="23F2E440">
            <w:pPr>
              <w:spacing w:line="460" w:lineRule="exact"/>
              <w:rPr>
                <w:sz w:val="24"/>
              </w:rPr>
            </w:pPr>
          </w:p>
        </w:tc>
        <w:tc>
          <w:tcPr>
            <w:tcW w:w="1202" w:type="pct"/>
          </w:tcPr>
          <w:p w14:paraId="197C32AA">
            <w:pPr>
              <w:spacing w:line="460" w:lineRule="exact"/>
              <w:rPr>
                <w:sz w:val="24"/>
              </w:rPr>
            </w:pPr>
          </w:p>
        </w:tc>
        <w:tc>
          <w:tcPr>
            <w:tcW w:w="984" w:type="pct"/>
          </w:tcPr>
          <w:p w14:paraId="11B49F59">
            <w:pPr>
              <w:spacing w:line="460" w:lineRule="exact"/>
              <w:rPr>
                <w:sz w:val="24"/>
              </w:rPr>
            </w:pPr>
          </w:p>
        </w:tc>
      </w:tr>
      <w:tr w14:paraId="50A22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5DBB39">
            <w:pPr>
              <w:spacing w:line="460" w:lineRule="exact"/>
              <w:rPr>
                <w:sz w:val="24"/>
              </w:rPr>
            </w:pPr>
          </w:p>
        </w:tc>
        <w:tc>
          <w:tcPr>
            <w:tcW w:w="1278" w:type="pct"/>
          </w:tcPr>
          <w:p w14:paraId="1F07E8F3">
            <w:pPr>
              <w:spacing w:line="460" w:lineRule="exact"/>
              <w:rPr>
                <w:sz w:val="24"/>
              </w:rPr>
            </w:pPr>
          </w:p>
        </w:tc>
        <w:tc>
          <w:tcPr>
            <w:tcW w:w="806" w:type="pct"/>
          </w:tcPr>
          <w:p w14:paraId="579C82DB">
            <w:pPr>
              <w:spacing w:line="460" w:lineRule="exact"/>
              <w:rPr>
                <w:sz w:val="24"/>
              </w:rPr>
            </w:pPr>
          </w:p>
        </w:tc>
        <w:tc>
          <w:tcPr>
            <w:tcW w:w="1202" w:type="pct"/>
          </w:tcPr>
          <w:p w14:paraId="36DD29D8">
            <w:pPr>
              <w:spacing w:line="460" w:lineRule="exact"/>
              <w:rPr>
                <w:sz w:val="24"/>
              </w:rPr>
            </w:pPr>
          </w:p>
        </w:tc>
        <w:tc>
          <w:tcPr>
            <w:tcW w:w="984" w:type="pct"/>
          </w:tcPr>
          <w:p w14:paraId="10D619F0">
            <w:pPr>
              <w:spacing w:line="460" w:lineRule="exact"/>
              <w:rPr>
                <w:sz w:val="24"/>
              </w:rPr>
            </w:pPr>
          </w:p>
        </w:tc>
      </w:tr>
      <w:tr w14:paraId="12F65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B7E8F6">
            <w:pPr>
              <w:spacing w:line="460" w:lineRule="exact"/>
              <w:rPr>
                <w:sz w:val="24"/>
              </w:rPr>
            </w:pPr>
          </w:p>
        </w:tc>
        <w:tc>
          <w:tcPr>
            <w:tcW w:w="1278" w:type="pct"/>
          </w:tcPr>
          <w:p w14:paraId="4C12CE50">
            <w:pPr>
              <w:spacing w:line="460" w:lineRule="exact"/>
              <w:rPr>
                <w:sz w:val="24"/>
              </w:rPr>
            </w:pPr>
          </w:p>
        </w:tc>
        <w:tc>
          <w:tcPr>
            <w:tcW w:w="806" w:type="pct"/>
          </w:tcPr>
          <w:p w14:paraId="25465DB8">
            <w:pPr>
              <w:spacing w:line="460" w:lineRule="exact"/>
              <w:rPr>
                <w:sz w:val="24"/>
              </w:rPr>
            </w:pPr>
          </w:p>
        </w:tc>
        <w:tc>
          <w:tcPr>
            <w:tcW w:w="1202" w:type="pct"/>
          </w:tcPr>
          <w:p w14:paraId="0EFDF999">
            <w:pPr>
              <w:spacing w:line="460" w:lineRule="exact"/>
              <w:rPr>
                <w:sz w:val="24"/>
              </w:rPr>
            </w:pPr>
          </w:p>
        </w:tc>
        <w:tc>
          <w:tcPr>
            <w:tcW w:w="984" w:type="pct"/>
          </w:tcPr>
          <w:p w14:paraId="4A5CDFF7">
            <w:pPr>
              <w:spacing w:line="460" w:lineRule="exact"/>
              <w:rPr>
                <w:sz w:val="24"/>
              </w:rPr>
            </w:pPr>
          </w:p>
        </w:tc>
      </w:tr>
      <w:tr w14:paraId="3D482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D12E71">
            <w:pPr>
              <w:spacing w:line="460" w:lineRule="exact"/>
              <w:rPr>
                <w:sz w:val="24"/>
              </w:rPr>
            </w:pPr>
          </w:p>
        </w:tc>
        <w:tc>
          <w:tcPr>
            <w:tcW w:w="1278" w:type="pct"/>
          </w:tcPr>
          <w:p w14:paraId="377A3674">
            <w:pPr>
              <w:spacing w:line="460" w:lineRule="exact"/>
              <w:rPr>
                <w:sz w:val="24"/>
              </w:rPr>
            </w:pPr>
          </w:p>
        </w:tc>
        <w:tc>
          <w:tcPr>
            <w:tcW w:w="806" w:type="pct"/>
          </w:tcPr>
          <w:p w14:paraId="652D286E">
            <w:pPr>
              <w:spacing w:line="460" w:lineRule="exact"/>
              <w:rPr>
                <w:sz w:val="24"/>
              </w:rPr>
            </w:pPr>
          </w:p>
        </w:tc>
        <w:tc>
          <w:tcPr>
            <w:tcW w:w="1202" w:type="pct"/>
          </w:tcPr>
          <w:p w14:paraId="2E36C3C3">
            <w:pPr>
              <w:spacing w:line="460" w:lineRule="exact"/>
              <w:rPr>
                <w:sz w:val="24"/>
              </w:rPr>
            </w:pPr>
          </w:p>
        </w:tc>
        <w:tc>
          <w:tcPr>
            <w:tcW w:w="984" w:type="pct"/>
          </w:tcPr>
          <w:p w14:paraId="76EBF37A">
            <w:pPr>
              <w:spacing w:line="460" w:lineRule="exact"/>
              <w:rPr>
                <w:sz w:val="24"/>
              </w:rPr>
            </w:pPr>
          </w:p>
        </w:tc>
      </w:tr>
      <w:tr w14:paraId="2D536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B30F840">
            <w:pPr>
              <w:spacing w:line="460" w:lineRule="exact"/>
              <w:rPr>
                <w:sz w:val="24"/>
              </w:rPr>
            </w:pPr>
          </w:p>
        </w:tc>
        <w:tc>
          <w:tcPr>
            <w:tcW w:w="1278" w:type="pct"/>
          </w:tcPr>
          <w:p w14:paraId="5C83D47F">
            <w:pPr>
              <w:spacing w:line="460" w:lineRule="exact"/>
              <w:rPr>
                <w:sz w:val="24"/>
              </w:rPr>
            </w:pPr>
          </w:p>
        </w:tc>
        <w:tc>
          <w:tcPr>
            <w:tcW w:w="806" w:type="pct"/>
          </w:tcPr>
          <w:p w14:paraId="73026491">
            <w:pPr>
              <w:spacing w:line="460" w:lineRule="exact"/>
              <w:rPr>
                <w:sz w:val="24"/>
              </w:rPr>
            </w:pPr>
          </w:p>
        </w:tc>
        <w:tc>
          <w:tcPr>
            <w:tcW w:w="1202" w:type="pct"/>
          </w:tcPr>
          <w:p w14:paraId="65F4281B">
            <w:pPr>
              <w:spacing w:line="460" w:lineRule="exact"/>
              <w:rPr>
                <w:sz w:val="24"/>
              </w:rPr>
            </w:pPr>
          </w:p>
        </w:tc>
        <w:tc>
          <w:tcPr>
            <w:tcW w:w="984" w:type="pct"/>
          </w:tcPr>
          <w:p w14:paraId="2E015E05">
            <w:pPr>
              <w:spacing w:line="460" w:lineRule="exact"/>
              <w:rPr>
                <w:sz w:val="24"/>
              </w:rPr>
            </w:pPr>
          </w:p>
        </w:tc>
      </w:tr>
      <w:tr w14:paraId="37C15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29E288">
            <w:pPr>
              <w:spacing w:line="460" w:lineRule="exact"/>
              <w:rPr>
                <w:sz w:val="24"/>
              </w:rPr>
            </w:pPr>
          </w:p>
        </w:tc>
        <w:tc>
          <w:tcPr>
            <w:tcW w:w="1278" w:type="pct"/>
          </w:tcPr>
          <w:p w14:paraId="1ED278AE">
            <w:pPr>
              <w:spacing w:line="460" w:lineRule="exact"/>
              <w:rPr>
                <w:sz w:val="24"/>
              </w:rPr>
            </w:pPr>
          </w:p>
        </w:tc>
        <w:tc>
          <w:tcPr>
            <w:tcW w:w="806" w:type="pct"/>
          </w:tcPr>
          <w:p w14:paraId="1994AA88">
            <w:pPr>
              <w:spacing w:line="460" w:lineRule="exact"/>
              <w:rPr>
                <w:sz w:val="24"/>
              </w:rPr>
            </w:pPr>
          </w:p>
        </w:tc>
        <w:tc>
          <w:tcPr>
            <w:tcW w:w="1202" w:type="pct"/>
          </w:tcPr>
          <w:p w14:paraId="2B98A3B7">
            <w:pPr>
              <w:spacing w:line="460" w:lineRule="exact"/>
              <w:rPr>
                <w:sz w:val="24"/>
              </w:rPr>
            </w:pPr>
          </w:p>
        </w:tc>
        <w:tc>
          <w:tcPr>
            <w:tcW w:w="984" w:type="pct"/>
          </w:tcPr>
          <w:p w14:paraId="6151682B">
            <w:pPr>
              <w:spacing w:line="460" w:lineRule="exact"/>
              <w:rPr>
                <w:sz w:val="24"/>
              </w:rPr>
            </w:pPr>
          </w:p>
        </w:tc>
      </w:tr>
    </w:tbl>
    <w:p w14:paraId="1A30813D">
      <w:pPr>
        <w:spacing w:line="360" w:lineRule="auto"/>
        <w:ind w:right="84" w:firstLine="420"/>
        <w:rPr>
          <w:sz w:val="24"/>
        </w:rPr>
      </w:pPr>
    </w:p>
    <w:p w14:paraId="6CE17362">
      <w:pPr>
        <w:spacing w:line="360" w:lineRule="auto"/>
        <w:ind w:right="84" w:firstLine="420"/>
        <w:rPr>
          <w:sz w:val="24"/>
        </w:rPr>
      </w:pPr>
    </w:p>
    <w:p w14:paraId="05873A0E">
      <w:pPr>
        <w:spacing w:line="360" w:lineRule="auto"/>
        <w:ind w:firstLine="4080" w:firstLineChars="1700"/>
        <w:rPr>
          <w:sz w:val="24"/>
        </w:rPr>
      </w:pPr>
      <w:r>
        <w:rPr>
          <w:sz w:val="24"/>
        </w:rPr>
        <w:t>投标人名称：</w:t>
      </w:r>
    </w:p>
    <w:p w14:paraId="619C592B">
      <w:pPr>
        <w:spacing w:line="360" w:lineRule="auto"/>
        <w:ind w:firstLine="4080" w:firstLineChars="1700"/>
        <w:rPr>
          <w:sz w:val="24"/>
        </w:rPr>
      </w:pPr>
    </w:p>
    <w:p w14:paraId="27913A4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069FEF">
      <w:pPr>
        <w:spacing w:line="360" w:lineRule="auto"/>
        <w:ind w:right="84" w:firstLine="420"/>
        <w:rPr>
          <w:sz w:val="24"/>
        </w:rPr>
      </w:pPr>
    </w:p>
    <w:p w14:paraId="1FAB723C">
      <w:pPr>
        <w:widowControl/>
        <w:jc w:val="left"/>
        <w:rPr>
          <w:sz w:val="24"/>
        </w:rPr>
      </w:pPr>
      <w:r>
        <w:rPr>
          <w:sz w:val="24"/>
        </w:rPr>
        <w:br w:type="page"/>
      </w:r>
    </w:p>
    <w:p w14:paraId="7EFA807F">
      <w:pPr>
        <w:tabs>
          <w:tab w:val="left" w:pos="360"/>
        </w:tabs>
        <w:spacing w:after="312" w:afterLines="100" w:line="360" w:lineRule="auto"/>
        <w:rPr>
          <w:b/>
          <w:sz w:val="24"/>
        </w:rPr>
      </w:pPr>
      <w:r>
        <w:rPr>
          <w:b/>
          <w:sz w:val="24"/>
        </w:rPr>
        <w:t>附件3</w:t>
      </w:r>
    </w:p>
    <w:p w14:paraId="6DF8E4BE">
      <w:pPr>
        <w:autoSpaceDN w:val="0"/>
        <w:spacing w:line="360" w:lineRule="auto"/>
        <w:jc w:val="center"/>
        <w:rPr>
          <w:b/>
          <w:bCs/>
          <w:sz w:val="24"/>
        </w:rPr>
      </w:pPr>
      <w:r>
        <w:rPr>
          <w:b/>
          <w:bCs/>
          <w:sz w:val="24"/>
        </w:rPr>
        <w:t>开标分项一览表</w:t>
      </w:r>
    </w:p>
    <w:p w14:paraId="0B6063E3">
      <w:pPr>
        <w:ind w:right="84"/>
        <w:rPr>
          <w:sz w:val="24"/>
        </w:rPr>
      </w:pPr>
    </w:p>
    <w:p w14:paraId="50AE0850">
      <w:pPr>
        <w:spacing w:line="460" w:lineRule="exact"/>
        <w:ind w:left="192"/>
        <w:rPr>
          <w:sz w:val="24"/>
        </w:rPr>
      </w:pPr>
      <w:r>
        <w:rPr>
          <w:sz w:val="24"/>
        </w:rPr>
        <w:t>项目名称：</w:t>
      </w:r>
      <w:r>
        <w:rPr>
          <w:sz w:val="24"/>
          <w:u w:val="single"/>
        </w:rPr>
        <w:t xml:space="preserve">                    </w:t>
      </w:r>
    </w:p>
    <w:p w14:paraId="6AD1B7F8">
      <w:pPr>
        <w:spacing w:line="460" w:lineRule="exact"/>
        <w:ind w:left="192"/>
        <w:rPr>
          <w:sz w:val="24"/>
        </w:rPr>
      </w:pPr>
      <w:r>
        <w:rPr>
          <w:sz w:val="24"/>
        </w:rPr>
        <w:t>项目编号：</w:t>
      </w:r>
      <w:r>
        <w:rPr>
          <w:sz w:val="24"/>
          <w:u w:val="single"/>
        </w:rPr>
        <w:t xml:space="preserve">                    </w:t>
      </w:r>
    </w:p>
    <w:p w14:paraId="2F803BA5">
      <w:pPr>
        <w:spacing w:line="460" w:lineRule="exact"/>
        <w:ind w:left="192"/>
        <w:rPr>
          <w:sz w:val="24"/>
        </w:rPr>
      </w:pPr>
      <w:r>
        <w:rPr>
          <w:sz w:val="24"/>
        </w:rPr>
        <w:t>包    号：</w:t>
      </w:r>
      <w:r>
        <w:rPr>
          <w:sz w:val="24"/>
          <w:u w:val="single"/>
        </w:rPr>
        <w:t xml:space="preserve">                    </w:t>
      </w:r>
    </w:p>
    <w:p w14:paraId="6D2CC73A">
      <w:pPr>
        <w:spacing w:line="460" w:lineRule="exact"/>
        <w:ind w:firstLine="6960" w:firstLineChars="2900"/>
        <w:rPr>
          <w:sz w:val="24"/>
        </w:rPr>
      </w:pPr>
      <w:r>
        <w:rPr>
          <w:sz w:val="24"/>
        </w:rPr>
        <w:t>单位：元</w:t>
      </w:r>
    </w:p>
    <w:tbl>
      <w:tblPr>
        <w:tblStyle w:val="48"/>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0F2E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B4D9938">
            <w:pPr>
              <w:widowControl/>
              <w:jc w:val="center"/>
              <w:rPr>
                <w:b/>
                <w:bCs/>
                <w:kern w:val="0"/>
                <w:sz w:val="24"/>
                <w:szCs w:val="24"/>
              </w:rPr>
            </w:pPr>
            <w:r>
              <w:rPr>
                <w:b/>
                <w:bCs/>
                <w:kern w:val="0"/>
                <w:sz w:val="24"/>
                <w:szCs w:val="24"/>
              </w:rPr>
              <w:t>项号</w:t>
            </w:r>
          </w:p>
        </w:tc>
        <w:tc>
          <w:tcPr>
            <w:tcW w:w="2349" w:type="dxa"/>
            <w:vAlign w:val="center"/>
          </w:tcPr>
          <w:p w14:paraId="72DDFDC5">
            <w:pPr>
              <w:widowControl/>
              <w:jc w:val="center"/>
              <w:rPr>
                <w:b/>
                <w:bCs/>
                <w:kern w:val="0"/>
                <w:sz w:val="24"/>
                <w:szCs w:val="24"/>
              </w:rPr>
            </w:pPr>
            <w:r>
              <w:rPr>
                <w:b/>
                <w:bCs/>
                <w:kern w:val="0"/>
                <w:sz w:val="24"/>
                <w:szCs w:val="24"/>
              </w:rPr>
              <w:t>服务名称</w:t>
            </w:r>
          </w:p>
        </w:tc>
        <w:tc>
          <w:tcPr>
            <w:tcW w:w="1701" w:type="dxa"/>
            <w:vAlign w:val="center"/>
          </w:tcPr>
          <w:p w14:paraId="4ED7D5C1">
            <w:pPr>
              <w:widowControl/>
              <w:jc w:val="center"/>
              <w:rPr>
                <w:b/>
                <w:bCs/>
                <w:kern w:val="0"/>
                <w:sz w:val="24"/>
                <w:szCs w:val="24"/>
              </w:rPr>
            </w:pPr>
            <w:r>
              <w:rPr>
                <w:b/>
                <w:bCs/>
                <w:kern w:val="0"/>
                <w:sz w:val="24"/>
                <w:szCs w:val="24"/>
              </w:rPr>
              <w:t>总价</w:t>
            </w:r>
          </w:p>
        </w:tc>
        <w:tc>
          <w:tcPr>
            <w:tcW w:w="2238" w:type="dxa"/>
            <w:vAlign w:val="center"/>
          </w:tcPr>
          <w:p w14:paraId="0AB8C372">
            <w:pPr>
              <w:widowControl/>
              <w:jc w:val="center"/>
              <w:rPr>
                <w:b/>
                <w:bCs/>
                <w:kern w:val="0"/>
                <w:sz w:val="24"/>
                <w:szCs w:val="24"/>
              </w:rPr>
            </w:pPr>
            <w:r>
              <w:rPr>
                <w:b/>
                <w:bCs/>
                <w:kern w:val="0"/>
                <w:sz w:val="24"/>
                <w:szCs w:val="24"/>
              </w:rPr>
              <w:t>数量</w:t>
            </w:r>
          </w:p>
        </w:tc>
        <w:tc>
          <w:tcPr>
            <w:tcW w:w="1848" w:type="dxa"/>
            <w:vAlign w:val="center"/>
          </w:tcPr>
          <w:p w14:paraId="380D42FC">
            <w:pPr>
              <w:widowControl/>
              <w:jc w:val="center"/>
              <w:rPr>
                <w:b/>
                <w:bCs/>
                <w:kern w:val="0"/>
                <w:sz w:val="24"/>
                <w:szCs w:val="24"/>
              </w:rPr>
            </w:pPr>
            <w:r>
              <w:rPr>
                <w:b/>
                <w:bCs/>
                <w:kern w:val="0"/>
                <w:sz w:val="24"/>
                <w:szCs w:val="24"/>
              </w:rPr>
              <w:t>备注</w:t>
            </w:r>
          </w:p>
        </w:tc>
      </w:tr>
      <w:tr w14:paraId="16EDB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458D954">
            <w:pPr>
              <w:widowControl/>
              <w:jc w:val="center"/>
              <w:rPr>
                <w:kern w:val="0"/>
                <w:sz w:val="24"/>
                <w:szCs w:val="24"/>
              </w:rPr>
            </w:pPr>
            <w:r>
              <w:rPr>
                <w:kern w:val="0"/>
                <w:sz w:val="24"/>
                <w:szCs w:val="24"/>
              </w:rPr>
              <w:t>1</w:t>
            </w:r>
          </w:p>
        </w:tc>
        <w:tc>
          <w:tcPr>
            <w:tcW w:w="2349" w:type="dxa"/>
            <w:vAlign w:val="center"/>
          </w:tcPr>
          <w:p w14:paraId="3180A690">
            <w:pPr>
              <w:widowControl/>
              <w:jc w:val="center"/>
              <w:rPr>
                <w:kern w:val="0"/>
                <w:sz w:val="24"/>
                <w:szCs w:val="24"/>
              </w:rPr>
            </w:pPr>
          </w:p>
        </w:tc>
        <w:tc>
          <w:tcPr>
            <w:tcW w:w="1701" w:type="dxa"/>
            <w:vAlign w:val="center"/>
          </w:tcPr>
          <w:p w14:paraId="0BD76F65">
            <w:pPr>
              <w:widowControl/>
              <w:jc w:val="center"/>
              <w:rPr>
                <w:kern w:val="0"/>
                <w:sz w:val="24"/>
                <w:szCs w:val="24"/>
              </w:rPr>
            </w:pPr>
          </w:p>
        </w:tc>
        <w:tc>
          <w:tcPr>
            <w:tcW w:w="2238" w:type="dxa"/>
            <w:vAlign w:val="center"/>
          </w:tcPr>
          <w:p w14:paraId="101CC3FD">
            <w:pPr>
              <w:widowControl/>
              <w:jc w:val="center"/>
              <w:rPr>
                <w:sz w:val="24"/>
                <w:szCs w:val="24"/>
              </w:rPr>
            </w:pPr>
            <w:r>
              <w:rPr>
                <w:sz w:val="24"/>
                <w:szCs w:val="24"/>
              </w:rPr>
              <w:t>1项</w:t>
            </w:r>
          </w:p>
        </w:tc>
        <w:tc>
          <w:tcPr>
            <w:tcW w:w="1848" w:type="dxa"/>
            <w:vAlign w:val="center"/>
          </w:tcPr>
          <w:p w14:paraId="467AF487">
            <w:pPr>
              <w:widowControl/>
              <w:jc w:val="center"/>
              <w:rPr>
                <w:sz w:val="24"/>
                <w:szCs w:val="24"/>
              </w:rPr>
            </w:pPr>
          </w:p>
        </w:tc>
      </w:tr>
      <w:tr w14:paraId="391F7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9014" w:type="dxa"/>
            <w:gridSpan w:val="5"/>
            <w:vAlign w:val="center"/>
          </w:tcPr>
          <w:p w14:paraId="149A77E5">
            <w:pPr>
              <w:widowControl/>
              <w:jc w:val="left"/>
              <w:rPr>
                <w:kern w:val="0"/>
                <w:sz w:val="24"/>
                <w:szCs w:val="24"/>
              </w:rPr>
            </w:pPr>
            <w:r>
              <w:rPr>
                <w:kern w:val="0"/>
                <w:sz w:val="24"/>
                <w:szCs w:val="24"/>
              </w:rPr>
              <w:t>其中</w:t>
            </w:r>
          </w:p>
        </w:tc>
      </w:tr>
      <w:tr w14:paraId="1C8C8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F93DD7">
            <w:pPr>
              <w:widowControl/>
              <w:jc w:val="left"/>
              <w:rPr>
                <w:b/>
                <w:sz w:val="24"/>
                <w:szCs w:val="24"/>
              </w:rPr>
            </w:pPr>
          </w:p>
        </w:tc>
        <w:tc>
          <w:tcPr>
            <w:tcW w:w="1701" w:type="dxa"/>
            <w:vAlign w:val="center"/>
          </w:tcPr>
          <w:p w14:paraId="71D284F6">
            <w:pPr>
              <w:widowControl/>
              <w:jc w:val="center"/>
              <w:rPr>
                <w:b/>
                <w:kern w:val="0"/>
                <w:sz w:val="24"/>
                <w:szCs w:val="24"/>
              </w:rPr>
            </w:pPr>
          </w:p>
        </w:tc>
        <w:tc>
          <w:tcPr>
            <w:tcW w:w="2238" w:type="dxa"/>
            <w:vAlign w:val="center"/>
          </w:tcPr>
          <w:p w14:paraId="51595EFE">
            <w:pPr>
              <w:widowControl/>
              <w:jc w:val="center"/>
              <w:rPr>
                <w:b/>
                <w:kern w:val="0"/>
                <w:sz w:val="24"/>
                <w:szCs w:val="24"/>
              </w:rPr>
            </w:pPr>
          </w:p>
        </w:tc>
        <w:tc>
          <w:tcPr>
            <w:tcW w:w="1848" w:type="dxa"/>
            <w:vAlign w:val="center"/>
          </w:tcPr>
          <w:p w14:paraId="6E33E9E9">
            <w:pPr>
              <w:widowControl/>
              <w:jc w:val="center"/>
              <w:rPr>
                <w:b/>
                <w:bCs/>
                <w:kern w:val="0"/>
                <w:sz w:val="24"/>
                <w:szCs w:val="24"/>
              </w:rPr>
            </w:pPr>
          </w:p>
        </w:tc>
      </w:tr>
      <w:tr w14:paraId="365EE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777BC61">
            <w:pPr>
              <w:widowControl/>
              <w:jc w:val="left"/>
              <w:rPr>
                <w:kern w:val="0"/>
                <w:sz w:val="24"/>
                <w:szCs w:val="24"/>
              </w:rPr>
            </w:pPr>
          </w:p>
        </w:tc>
        <w:tc>
          <w:tcPr>
            <w:tcW w:w="1701" w:type="dxa"/>
            <w:vAlign w:val="center"/>
          </w:tcPr>
          <w:p w14:paraId="1FD38860">
            <w:pPr>
              <w:widowControl/>
              <w:jc w:val="center"/>
              <w:rPr>
                <w:kern w:val="0"/>
                <w:sz w:val="24"/>
                <w:szCs w:val="24"/>
              </w:rPr>
            </w:pPr>
          </w:p>
        </w:tc>
        <w:tc>
          <w:tcPr>
            <w:tcW w:w="2238" w:type="dxa"/>
            <w:vAlign w:val="center"/>
          </w:tcPr>
          <w:p w14:paraId="1EEED5C5">
            <w:pPr>
              <w:widowControl/>
              <w:jc w:val="center"/>
              <w:rPr>
                <w:kern w:val="0"/>
                <w:sz w:val="24"/>
                <w:szCs w:val="24"/>
              </w:rPr>
            </w:pPr>
          </w:p>
        </w:tc>
        <w:tc>
          <w:tcPr>
            <w:tcW w:w="1848" w:type="dxa"/>
            <w:vAlign w:val="center"/>
          </w:tcPr>
          <w:p w14:paraId="49F80D37">
            <w:pPr>
              <w:widowControl/>
              <w:jc w:val="center"/>
              <w:rPr>
                <w:sz w:val="24"/>
                <w:szCs w:val="24"/>
              </w:rPr>
            </w:pPr>
          </w:p>
        </w:tc>
      </w:tr>
      <w:tr w14:paraId="7BC03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BD93892">
            <w:pPr>
              <w:widowControl/>
              <w:jc w:val="left"/>
              <w:rPr>
                <w:kern w:val="0"/>
                <w:sz w:val="24"/>
                <w:szCs w:val="24"/>
              </w:rPr>
            </w:pPr>
          </w:p>
        </w:tc>
        <w:tc>
          <w:tcPr>
            <w:tcW w:w="1701" w:type="dxa"/>
            <w:vAlign w:val="center"/>
          </w:tcPr>
          <w:p w14:paraId="3F1FC120">
            <w:pPr>
              <w:widowControl/>
              <w:jc w:val="center"/>
              <w:rPr>
                <w:kern w:val="0"/>
                <w:sz w:val="24"/>
                <w:szCs w:val="24"/>
              </w:rPr>
            </w:pPr>
          </w:p>
        </w:tc>
        <w:tc>
          <w:tcPr>
            <w:tcW w:w="2238" w:type="dxa"/>
            <w:vAlign w:val="center"/>
          </w:tcPr>
          <w:p w14:paraId="12CFC358">
            <w:pPr>
              <w:widowControl/>
              <w:jc w:val="center"/>
              <w:rPr>
                <w:kern w:val="0"/>
                <w:sz w:val="24"/>
                <w:szCs w:val="24"/>
              </w:rPr>
            </w:pPr>
          </w:p>
        </w:tc>
        <w:tc>
          <w:tcPr>
            <w:tcW w:w="1848" w:type="dxa"/>
            <w:vAlign w:val="center"/>
          </w:tcPr>
          <w:p w14:paraId="65E6B260">
            <w:pPr>
              <w:widowControl/>
              <w:jc w:val="center"/>
              <w:rPr>
                <w:sz w:val="24"/>
                <w:szCs w:val="24"/>
              </w:rPr>
            </w:pPr>
          </w:p>
        </w:tc>
      </w:tr>
      <w:tr w14:paraId="40D9D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413D831">
            <w:pPr>
              <w:widowControl/>
              <w:jc w:val="left"/>
              <w:rPr>
                <w:kern w:val="0"/>
                <w:sz w:val="24"/>
                <w:szCs w:val="24"/>
              </w:rPr>
            </w:pPr>
          </w:p>
        </w:tc>
        <w:tc>
          <w:tcPr>
            <w:tcW w:w="1701" w:type="dxa"/>
            <w:vAlign w:val="center"/>
          </w:tcPr>
          <w:p w14:paraId="2DD1B867">
            <w:pPr>
              <w:widowControl/>
              <w:jc w:val="center"/>
              <w:rPr>
                <w:kern w:val="0"/>
                <w:sz w:val="24"/>
                <w:szCs w:val="24"/>
              </w:rPr>
            </w:pPr>
          </w:p>
        </w:tc>
        <w:tc>
          <w:tcPr>
            <w:tcW w:w="2238" w:type="dxa"/>
            <w:vAlign w:val="center"/>
          </w:tcPr>
          <w:p w14:paraId="1CAC1DFD">
            <w:pPr>
              <w:widowControl/>
              <w:jc w:val="center"/>
              <w:rPr>
                <w:kern w:val="0"/>
                <w:sz w:val="24"/>
                <w:szCs w:val="24"/>
              </w:rPr>
            </w:pPr>
          </w:p>
        </w:tc>
        <w:tc>
          <w:tcPr>
            <w:tcW w:w="1848" w:type="dxa"/>
            <w:vAlign w:val="center"/>
          </w:tcPr>
          <w:p w14:paraId="3D4142BD">
            <w:pPr>
              <w:widowControl/>
              <w:jc w:val="center"/>
              <w:rPr>
                <w:sz w:val="24"/>
                <w:szCs w:val="24"/>
              </w:rPr>
            </w:pPr>
          </w:p>
        </w:tc>
      </w:tr>
      <w:tr w14:paraId="27C3D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4D32521">
            <w:pPr>
              <w:widowControl/>
              <w:jc w:val="left"/>
              <w:rPr>
                <w:sz w:val="24"/>
              </w:rPr>
            </w:pPr>
          </w:p>
        </w:tc>
        <w:tc>
          <w:tcPr>
            <w:tcW w:w="1701" w:type="dxa"/>
            <w:vAlign w:val="center"/>
          </w:tcPr>
          <w:p w14:paraId="0F7EC14B">
            <w:pPr>
              <w:widowControl/>
              <w:jc w:val="center"/>
              <w:rPr>
                <w:kern w:val="0"/>
                <w:sz w:val="24"/>
                <w:szCs w:val="24"/>
              </w:rPr>
            </w:pPr>
          </w:p>
        </w:tc>
        <w:tc>
          <w:tcPr>
            <w:tcW w:w="2238" w:type="dxa"/>
            <w:vAlign w:val="center"/>
          </w:tcPr>
          <w:p w14:paraId="691B5FFC">
            <w:pPr>
              <w:widowControl/>
              <w:jc w:val="center"/>
              <w:rPr>
                <w:kern w:val="0"/>
                <w:sz w:val="24"/>
                <w:szCs w:val="24"/>
              </w:rPr>
            </w:pPr>
          </w:p>
        </w:tc>
        <w:tc>
          <w:tcPr>
            <w:tcW w:w="1848" w:type="dxa"/>
            <w:vAlign w:val="center"/>
          </w:tcPr>
          <w:p w14:paraId="25C30B0F">
            <w:pPr>
              <w:widowControl/>
              <w:jc w:val="center"/>
              <w:rPr>
                <w:sz w:val="24"/>
                <w:szCs w:val="24"/>
              </w:rPr>
            </w:pPr>
          </w:p>
        </w:tc>
      </w:tr>
      <w:tr w14:paraId="53AAF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BE4AFD">
            <w:pPr>
              <w:widowControl/>
              <w:jc w:val="left"/>
              <w:rPr>
                <w:sz w:val="24"/>
              </w:rPr>
            </w:pPr>
          </w:p>
        </w:tc>
        <w:tc>
          <w:tcPr>
            <w:tcW w:w="1701" w:type="dxa"/>
            <w:vAlign w:val="center"/>
          </w:tcPr>
          <w:p w14:paraId="16032AA7">
            <w:pPr>
              <w:widowControl/>
              <w:jc w:val="center"/>
              <w:rPr>
                <w:kern w:val="0"/>
                <w:sz w:val="24"/>
                <w:szCs w:val="24"/>
              </w:rPr>
            </w:pPr>
          </w:p>
        </w:tc>
        <w:tc>
          <w:tcPr>
            <w:tcW w:w="2238" w:type="dxa"/>
            <w:vAlign w:val="center"/>
          </w:tcPr>
          <w:p w14:paraId="068B0B57">
            <w:pPr>
              <w:widowControl/>
              <w:jc w:val="center"/>
              <w:rPr>
                <w:kern w:val="0"/>
                <w:sz w:val="24"/>
                <w:szCs w:val="24"/>
              </w:rPr>
            </w:pPr>
          </w:p>
        </w:tc>
        <w:tc>
          <w:tcPr>
            <w:tcW w:w="1848" w:type="dxa"/>
            <w:vAlign w:val="center"/>
          </w:tcPr>
          <w:p w14:paraId="23A569DC">
            <w:pPr>
              <w:widowControl/>
              <w:jc w:val="center"/>
              <w:rPr>
                <w:kern w:val="0"/>
                <w:sz w:val="24"/>
                <w:szCs w:val="24"/>
              </w:rPr>
            </w:pPr>
          </w:p>
        </w:tc>
      </w:tr>
      <w:tr w14:paraId="2A83C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04836D1">
            <w:pPr>
              <w:widowControl/>
              <w:jc w:val="left"/>
              <w:rPr>
                <w:sz w:val="24"/>
              </w:rPr>
            </w:pPr>
          </w:p>
        </w:tc>
        <w:tc>
          <w:tcPr>
            <w:tcW w:w="1701" w:type="dxa"/>
            <w:vAlign w:val="center"/>
          </w:tcPr>
          <w:p w14:paraId="33630AFC">
            <w:pPr>
              <w:widowControl/>
              <w:jc w:val="center"/>
              <w:rPr>
                <w:kern w:val="0"/>
                <w:sz w:val="24"/>
                <w:szCs w:val="24"/>
              </w:rPr>
            </w:pPr>
          </w:p>
        </w:tc>
        <w:tc>
          <w:tcPr>
            <w:tcW w:w="2238" w:type="dxa"/>
            <w:vAlign w:val="center"/>
          </w:tcPr>
          <w:p w14:paraId="4F5048AD">
            <w:pPr>
              <w:widowControl/>
              <w:jc w:val="center"/>
              <w:rPr>
                <w:kern w:val="0"/>
                <w:sz w:val="24"/>
                <w:szCs w:val="24"/>
              </w:rPr>
            </w:pPr>
          </w:p>
        </w:tc>
        <w:tc>
          <w:tcPr>
            <w:tcW w:w="1848" w:type="dxa"/>
            <w:vAlign w:val="center"/>
          </w:tcPr>
          <w:p w14:paraId="01A6FFEB">
            <w:pPr>
              <w:widowControl/>
              <w:jc w:val="center"/>
              <w:rPr>
                <w:kern w:val="0"/>
                <w:sz w:val="24"/>
                <w:szCs w:val="24"/>
              </w:rPr>
            </w:pPr>
          </w:p>
        </w:tc>
      </w:tr>
      <w:tr w14:paraId="7473F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A51B80A">
            <w:pPr>
              <w:widowControl/>
              <w:jc w:val="center"/>
              <w:rPr>
                <w:sz w:val="24"/>
              </w:rPr>
            </w:pPr>
          </w:p>
        </w:tc>
        <w:tc>
          <w:tcPr>
            <w:tcW w:w="1701" w:type="dxa"/>
            <w:vAlign w:val="center"/>
          </w:tcPr>
          <w:p w14:paraId="1AC1B734">
            <w:pPr>
              <w:widowControl/>
              <w:jc w:val="center"/>
              <w:rPr>
                <w:kern w:val="0"/>
                <w:sz w:val="24"/>
                <w:szCs w:val="24"/>
              </w:rPr>
            </w:pPr>
          </w:p>
        </w:tc>
        <w:tc>
          <w:tcPr>
            <w:tcW w:w="2238" w:type="dxa"/>
            <w:vAlign w:val="center"/>
          </w:tcPr>
          <w:p w14:paraId="4FC8DF88">
            <w:pPr>
              <w:widowControl/>
              <w:jc w:val="center"/>
              <w:rPr>
                <w:kern w:val="0"/>
                <w:sz w:val="24"/>
                <w:szCs w:val="24"/>
              </w:rPr>
            </w:pPr>
          </w:p>
        </w:tc>
        <w:tc>
          <w:tcPr>
            <w:tcW w:w="1848" w:type="dxa"/>
            <w:vAlign w:val="center"/>
          </w:tcPr>
          <w:p w14:paraId="719E3A7D">
            <w:pPr>
              <w:widowControl/>
              <w:jc w:val="center"/>
              <w:rPr>
                <w:kern w:val="0"/>
                <w:sz w:val="24"/>
                <w:szCs w:val="24"/>
              </w:rPr>
            </w:pPr>
          </w:p>
        </w:tc>
      </w:tr>
    </w:tbl>
    <w:p w14:paraId="3D4E53E6">
      <w:pPr>
        <w:ind w:left="180"/>
        <w:rPr>
          <w:sz w:val="22"/>
          <w:szCs w:val="24"/>
        </w:rPr>
      </w:pPr>
      <w:r>
        <w:rPr>
          <w:sz w:val="22"/>
          <w:szCs w:val="24"/>
        </w:rPr>
        <w:t>注：1. 本表第一行填写本项目投标总价，须与附件2中投标总价保持一致。</w:t>
      </w:r>
    </w:p>
    <w:p w14:paraId="58A45E32">
      <w:pPr>
        <w:ind w:left="180" w:firstLine="440" w:firstLineChars="200"/>
      </w:pPr>
      <w:r>
        <w:rPr>
          <w:sz w:val="22"/>
          <w:szCs w:val="24"/>
        </w:rPr>
        <w:t>2. 下面应填写分项价格及分项名称（分项名称可根据实际情况增减、修改），分项价格汇总应等于总价。</w:t>
      </w:r>
    </w:p>
    <w:p w14:paraId="25D0A996">
      <w:pPr>
        <w:spacing w:line="360" w:lineRule="auto"/>
        <w:ind w:firstLine="4080" w:firstLineChars="1700"/>
        <w:rPr>
          <w:sz w:val="24"/>
        </w:rPr>
      </w:pPr>
      <w:r>
        <w:rPr>
          <w:sz w:val="24"/>
        </w:rPr>
        <w:t>投标人名称：</w:t>
      </w:r>
    </w:p>
    <w:p w14:paraId="52D8A0ED">
      <w:pPr>
        <w:spacing w:line="360" w:lineRule="auto"/>
        <w:ind w:firstLine="4080" w:firstLineChars="1700"/>
        <w:rPr>
          <w:sz w:val="24"/>
        </w:rPr>
      </w:pPr>
    </w:p>
    <w:p w14:paraId="44FEF0B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7D0529">
      <w:pPr>
        <w:widowControl/>
        <w:jc w:val="left"/>
        <w:rPr>
          <w:sz w:val="24"/>
        </w:rPr>
      </w:pPr>
      <w:r>
        <w:rPr>
          <w:sz w:val="24"/>
        </w:rPr>
        <w:br w:type="page"/>
      </w:r>
    </w:p>
    <w:p w14:paraId="34A5D2B9">
      <w:pPr>
        <w:tabs>
          <w:tab w:val="left" w:pos="360"/>
        </w:tabs>
        <w:spacing w:after="312" w:afterLines="100" w:line="360" w:lineRule="auto"/>
        <w:rPr>
          <w:b/>
          <w:sz w:val="24"/>
        </w:rPr>
      </w:pPr>
      <w:r>
        <w:rPr>
          <w:b/>
          <w:sz w:val="24"/>
        </w:rPr>
        <w:t>附件4</w:t>
      </w:r>
    </w:p>
    <w:p w14:paraId="09D4E33A">
      <w:pPr>
        <w:autoSpaceDN w:val="0"/>
        <w:spacing w:line="360" w:lineRule="auto"/>
        <w:jc w:val="center"/>
        <w:rPr>
          <w:b/>
          <w:bCs/>
          <w:sz w:val="24"/>
        </w:rPr>
      </w:pPr>
      <w:r>
        <w:rPr>
          <w:b/>
          <w:bCs/>
          <w:sz w:val="24"/>
        </w:rPr>
        <w:t>商务要求点对点应答表</w:t>
      </w:r>
    </w:p>
    <w:p w14:paraId="1DA070F7">
      <w:pPr>
        <w:spacing w:line="460" w:lineRule="exact"/>
        <w:rPr>
          <w:sz w:val="24"/>
        </w:rPr>
      </w:pPr>
    </w:p>
    <w:p w14:paraId="5689E337">
      <w:pPr>
        <w:spacing w:line="460" w:lineRule="exact"/>
        <w:rPr>
          <w:sz w:val="24"/>
        </w:rPr>
      </w:pPr>
      <w:r>
        <w:rPr>
          <w:sz w:val="24"/>
        </w:rPr>
        <w:t>项目名称：</w:t>
      </w:r>
      <w:r>
        <w:rPr>
          <w:sz w:val="24"/>
          <w:u w:val="single"/>
        </w:rPr>
        <w:t xml:space="preserve">                    </w:t>
      </w:r>
    </w:p>
    <w:p w14:paraId="4EF02DA4">
      <w:pPr>
        <w:spacing w:line="460" w:lineRule="exact"/>
        <w:rPr>
          <w:sz w:val="24"/>
        </w:rPr>
      </w:pPr>
      <w:r>
        <w:rPr>
          <w:sz w:val="24"/>
        </w:rPr>
        <w:t>项目编号：</w:t>
      </w:r>
      <w:r>
        <w:rPr>
          <w:sz w:val="24"/>
          <w:u w:val="single"/>
        </w:rPr>
        <w:t xml:space="preserve">                    </w:t>
      </w:r>
    </w:p>
    <w:p w14:paraId="689049BF">
      <w:pPr>
        <w:spacing w:line="460" w:lineRule="exact"/>
        <w:rPr>
          <w:sz w:val="24"/>
          <w:u w:val="single"/>
        </w:rPr>
      </w:pPr>
      <w:r>
        <w:rPr>
          <w:sz w:val="24"/>
        </w:rPr>
        <w:t>包号：</w:t>
      </w:r>
      <w:r>
        <w:rPr>
          <w:sz w:val="24"/>
          <w:u w:val="single"/>
        </w:rPr>
        <w:t xml:space="preserve">                        </w:t>
      </w:r>
    </w:p>
    <w:p w14:paraId="5D1E1EC7">
      <w:pPr>
        <w:spacing w:line="460" w:lineRule="exact"/>
        <w:rPr>
          <w:sz w:val="24"/>
          <w:u w:val="single"/>
        </w:rPr>
      </w:pPr>
    </w:p>
    <w:tbl>
      <w:tblPr>
        <w:tblStyle w:val="48"/>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1C55075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E3F4307">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3323B9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947E627">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146EE65">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5DDFDF6">
            <w:pPr>
              <w:widowControl/>
              <w:jc w:val="center"/>
              <w:rPr>
                <w:kern w:val="0"/>
                <w:szCs w:val="21"/>
              </w:rPr>
            </w:pPr>
            <w:r>
              <w:rPr>
                <w:kern w:val="0"/>
                <w:szCs w:val="21"/>
              </w:rPr>
              <w:t>备注</w:t>
            </w:r>
          </w:p>
        </w:tc>
      </w:tr>
      <w:tr w14:paraId="2AFF755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D8AA4B">
            <w:pPr>
              <w:widowControl/>
              <w:jc w:val="left"/>
              <w:rPr>
                <w:kern w:val="0"/>
                <w:szCs w:val="21"/>
              </w:rPr>
            </w:pPr>
            <w:r>
              <w:rPr>
                <w:kern w:val="0"/>
                <w:szCs w:val="21"/>
              </w:rPr>
              <w:t>（一）报价要求</w:t>
            </w:r>
          </w:p>
        </w:tc>
      </w:tr>
      <w:tr w14:paraId="744B9FA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ED51B2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2070C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D37BB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91401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2E4676">
            <w:pPr>
              <w:widowControl/>
              <w:jc w:val="left"/>
              <w:rPr>
                <w:kern w:val="0"/>
                <w:szCs w:val="21"/>
              </w:rPr>
            </w:pPr>
            <w:r>
              <w:rPr>
                <w:kern w:val="0"/>
                <w:szCs w:val="21"/>
              </w:rPr>
              <w:t>　</w:t>
            </w:r>
          </w:p>
        </w:tc>
      </w:tr>
      <w:tr w14:paraId="2421836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60E18F">
            <w:pPr>
              <w:widowControl/>
              <w:jc w:val="left"/>
              <w:rPr>
                <w:kern w:val="0"/>
                <w:szCs w:val="21"/>
              </w:rPr>
            </w:pPr>
            <w:r>
              <w:rPr>
                <w:kern w:val="0"/>
                <w:szCs w:val="21"/>
              </w:rPr>
              <w:t>（二）服务要求</w:t>
            </w:r>
          </w:p>
        </w:tc>
      </w:tr>
      <w:tr w14:paraId="0938A7C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E21916F">
            <w:pPr>
              <w:widowControl/>
              <w:jc w:val="center"/>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BC1479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CF165E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DCB5A3E">
            <w:pPr>
              <w:widowControl/>
              <w:jc w:val="center"/>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9B5376">
            <w:pPr>
              <w:widowControl/>
              <w:jc w:val="center"/>
              <w:rPr>
                <w:kern w:val="0"/>
                <w:szCs w:val="21"/>
              </w:rPr>
            </w:pPr>
            <w:r>
              <w:rPr>
                <w:kern w:val="0"/>
                <w:szCs w:val="21"/>
              </w:rPr>
              <w:t>　</w:t>
            </w:r>
          </w:p>
        </w:tc>
      </w:tr>
      <w:tr w14:paraId="4ECCB58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38978F3">
            <w:pPr>
              <w:widowControl/>
              <w:jc w:val="left"/>
              <w:rPr>
                <w:kern w:val="0"/>
                <w:szCs w:val="21"/>
              </w:rPr>
            </w:pPr>
            <w:r>
              <w:rPr>
                <w:kern w:val="0"/>
                <w:szCs w:val="21"/>
              </w:rPr>
              <w:t>（三）时间、地点要求</w:t>
            </w:r>
          </w:p>
        </w:tc>
      </w:tr>
      <w:tr w14:paraId="797CD16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BD93D4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9977E9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378C3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92AD67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5AC9E89">
            <w:pPr>
              <w:widowControl/>
              <w:jc w:val="left"/>
              <w:rPr>
                <w:kern w:val="0"/>
                <w:szCs w:val="21"/>
              </w:rPr>
            </w:pPr>
            <w:r>
              <w:rPr>
                <w:kern w:val="0"/>
                <w:szCs w:val="21"/>
              </w:rPr>
              <w:t>　</w:t>
            </w:r>
          </w:p>
        </w:tc>
      </w:tr>
      <w:tr w14:paraId="332E958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395A6D">
            <w:pPr>
              <w:widowControl/>
              <w:jc w:val="left"/>
              <w:rPr>
                <w:kern w:val="0"/>
                <w:szCs w:val="21"/>
              </w:rPr>
            </w:pPr>
            <w:r>
              <w:rPr>
                <w:kern w:val="0"/>
                <w:szCs w:val="21"/>
              </w:rPr>
              <w:t>（四）付款方式</w:t>
            </w:r>
          </w:p>
        </w:tc>
      </w:tr>
      <w:tr w14:paraId="118C9E4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CDD29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207D3B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A15DCC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BB7B5B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50290D9">
            <w:pPr>
              <w:widowControl/>
              <w:jc w:val="left"/>
              <w:rPr>
                <w:kern w:val="0"/>
                <w:szCs w:val="21"/>
              </w:rPr>
            </w:pPr>
            <w:r>
              <w:rPr>
                <w:kern w:val="0"/>
                <w:szCs w:val="21"/>
              </w:rPr>
              <w:t>　</w:t>
            </w:r>
          </w:p>
        </w:tc>
      </w:tr>
      <w:tr w14:paraId="2549BB8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553E9">
            <w:pPr>
              <w:widowControl/>
              <w:jc w:val="left"/>
              <w:rPr>
                <w:kern w:val="0"/>
                <w:szCs w:val="21"/>
              </w:rPr>
            </w:pPr>
            <w:r>
              <w:rPr>
                <w:kern w:val="0"/>
                <w:szCs w:val="21"/>
              </w:rPr>
              <w:t>（五）投标保证金和履约保证金</w:t>
            </w:r>
          </w:p>
        </w:tc>
      </w:tr>
      <w:tr w14:paraId="6CD54B4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D5F0A0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63924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B6B4EC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F460A6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2714734">
            <w:pPr>
              <w:widowControl/>
              <w:jc w:val="left"/>
              <w:rPr>
                <w:kern w:val="0"/>
                <w:szCs w:val="21"/>
              </w:rPr>
            </w:pPr>
            <w:r>
              <w:rPr>
                <w:kern w:val="0"/>
                <w:szCs w:val="21"/>
              </w:rPr>
              <w:t>　</w:t>
            </w:r>
          </w:p>
        </w:tc>
      </w:tr>
    </w:tbl>
    <w:p w14:paraId="6776DA84">
      <w:pPr>
        <w:spacing w:line="620" w:lineRule="exact"/>
        <w:rPr>
          <w:sz w:val="24"/>
        </w:rPr>
      </w:pPr>
      <w:r>
        <w:rPr>
          <w:sz w:val="24"/>
        </w:rPr>
        <w:t>注：</w:t>
      </w:r>
    </w:p>
    <w:p w14:paraId="6C59C574">
      <w:pPr>
        <w:spacing w:line="360" w:lineRule="auto"/>
        <w:rPr>
          <w:sz w:val="24"/>
        </w:rPr>
      </w:pPr>
      <w:r>
        <w:rPr>
          <w:sz w:val="24"/>
        </w:rPr>
        <w:t>1. 不如实填写偏离情况的投标文件将视为虚假材料。</w:t>
      </w:r>
    </w:p>
    <w:p w14:paraId="0D5A442D">
      <w:pPr>
        <w:spacing w:line="360" w:lineRule="auto"/>
        <w:rPr>
          <w:sz w:val="24"/>
        </w:rPr>
      </w:pPr>
      <w:r>
        <w:rPr>
          <w:sz w:val="24"/>
        </w:rPr>
        <w:t>2. 招标要求指招标文件中规定的具体要求，投标应答指投标文件的具体内容。</w:t>
      </w:r>
    </w:p>
    <w:p w14:paraId="43C0A827">
      <w:pPr>
        <w:spacing w:line="360" w:lineRule="auto"/>
        <w:rPr>
          <w:sz w:val="24"/>
        </w:rPr>
      </w:pPr>
      <w:r>
        <w:rPr>
          <w:sz w:val="24"/>
        </w:rPr>
        <w:t>4. 偏离说明指招标要求与投标应答之间的不同之处。</w:t>
      </w:r>
    </w:p>
    <w:p w14:paraId="0569FDBD">
      <w:pPr>
        <w:spacing w:line="360" w:lineRule="auto"/>
        <w:rPr>
          <w:sz w:val="24"/>
        </w:rPr>
      </w:pPr>
    </w:p>
    <w:p w14:paraId="65F3553D">
      <w:pPr>
        <w:spacing w:line="360" w:lineRule="auto"/>
        <w:ind w:firstLine="4080" w:firstLineChars="1700"/>
        <w:rPr>
          <w:sz w:val="24"/>
        </w:rPr>
      </w:pPr>
      <w:r>
        <w:rPr>
          <w:sz w:val="24"/>
        </w:rPr>
        <w:t>投标人名称：</w:t>
      </w:r>
    </w:p>
    <w:p w14:paraId="5A216E06">
      <w:pPr>
        <w:spacing w:line="360" w:lineRule="auto"/>
        <w:ind w:firstLine="4080" w:firstLineChars="1700"/>
        <w:rPr>
          <w:sz w:val="24"/>
        </w:rPr>
      </w:pPr>
    </w:p>
    <w:p w14:paraId="36D1531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B246E1">
      <w:pPr>
        <w:tabs>
          <w:tab w:val="left" w:pos="360"/>
        </w:tabs>
        <w:spacing w:after="312" w:afterLines="100" w:line="360" w:lineRule="auto"/>
        <w:rPr>
          <w:b/>
          <w:sz w:val="24"/>
        </w:rPr>
      </w:pPr>
      <w:r>
        <w:rPr>
          <w:sz w:val="24"/>
        </w:rPr>
        <w:br w:type="page"/>
      </w:r>
      <w:r>
        <w:rPr>
          <w:b/>
          <w:sz w:val="24"/>
        </w:rPr>
        <w:t>附件5</w:t>
      </w:r>
    </w:p>
    <w:p w14:paraId="72D00947">
      <w:pPr>
        <w:autoSpaceDN w:val="0"/>
        <w:spacing w:line="360" w:lineRule="auto"/>
        <w:jc w:val="center"/>
        <w:rPr>
          <w:b/>
          <w:bCs/>
          <w:sz w:val="24"/>
        </w:rPr>
      </w:pPr>
      <w:r>
        <w:rPr>
          <w:b/>
          <w:bCs/>
          <w:sz w:val="24"/>
        </w:rPr>
        <w:t>技术要求点对点应答表</w:t>
      </w:r>
    </w:p>
    <w:p w14:paraId="4DC44983">
      <w:pPr>
        <w:spacing w:line="460" w:lineRule="exact"/>
        <w:rPr>
          <w:sz w:val="24"/>
        </w:rPr>
      </w:pPr>
    </w:p>
    <w:p w14:paraId="28E3EA68">
      <w:pPr>
        <w:spacing w:line="460" w:lineRule="exact"/>
        <w:rPr>
          <w:sz w:val="24"/>
        </w:rPr>
      </w:pPr>
      <w:r>
        <w:rPr>
          <w:sz w:val="24"/>
        </w:rPr>
        <w:t>项目名称：</w:t>
      </w:r>
      <w:r>
        <w:rPr>
          <w:sz w:val="24"/>
          <w:u w:val="single"/>
        </w:rPr>
        <w:t xml:space="preserve">                    </w:t>
      </w:r>
    </w:p>
    <w:p w14:paraId="1840E670">
      <w:pPr>
        <w:spacing w:line="460" w:lineRule="exact"/>
        <w:rPr>
          <w:sz w:val="24"/>
        </w:rPr>
      </w:pPr>
      <w:r>
        <w:rPr>
          <w:sz w:val="24"/>
        </w:rPr>
        <w:t>项目编号：</w:t>
      </w:r>
      <w:r>
        <w:rPr>
          <w:sz w:val="24"/>
          <w:u w:val="single"/>
        </w:rPr>
        <w:t xml:space="preserve">                    </w:t>
      </w:r>
    </w:p>
    <w:p w14:paraId="2C43B51E">
      <w:pPr>
        <w:spacing w:line="460" w:lineRule="exact"/>
        <w:rPr>
          <w:sz w:val="24"/>
          <w:u w:val="single"/>
        </w:rPr>
      </w:pPr>
      <w:r>
        <w:rPr>
          <w:sz w:val="24"/>
        </w:rPr>
        <w:t>包号：</w:t>
      </w:r>
      <w:r>
        <w:rPr>
          <w:sz w:val="24"/>
          <w:u w:val="single"/>
        </w:rPr>
        <w:t xml:space="preserve">                        </w:t>
      </w:r>
    </w:p>
    <w:p w14:paraId="543D2245">
      <w:pPr>
        <w:spacing w:line="460" w:lineRule="exact"/>
        <w:rPr>
          <w:sz w:val="24"/>
          <w:u w:val="single"/>
        </w:rPr>
      </w:pPr>
    </w:p>
    <w:tbl>
      <w:tblPr>
        <w:tblStyle w:val="48"/>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21"/>
        <w:gridCol w:w="1739"/>
        <w:gridCol w:w="1289"/>
        <w:gridCol w:w="843"/>
      </w:tblGrid>
      <w:tr w14:paraId="78F40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4BC2275">
            <w:pPr>
              <w:widowControl/>
              <w:snapToGrid w:val="0"/>
              <w:jc w:val="center"/>
              <w:rPr>
                <w:kern w:val="0"/>
                <w:sz w:val="24"/>
                <w:szCs w:val="21"/>
              </w:rPr>
            </w:pPr>
            <w:r>
              <w:rPr>
                <w:kern w:val="0"/>
                <w:sz w:val="24"/>
                <w:szCs w:val="21"/>
              </w:rPr>
              <w:t>序号</w:t>
            </w:r>
          </w:p>
        </w:tc>
        <w:tc>
          <w:tcPr>
            <w:tcW w:w="4621" w:type="dxa"/>
            <w:shd w:val="clear" w:color="auto" w:fill="auto"/>
            <w:vAlign w:val="center"/>
          </w:tcPr>
          <w:p w14:paraId="039CA321">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7031079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F183EB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E0EBBD4">
            <w:pPr>
              <w:widowControl/>
              <w:snapToGrid w:val="0"/>
              <w:jc w:val="center"/>
              <w:rPr>
                <w:kern w:val="0"/>
                <w:sz w:val="24"/>
                <w:szCs w:val="21"/>
              </w:rPr>
            </w:pPr>
            <w:r>
              <w:rPr>
                <w:kern w:val="0"/>
                <w:sz w:val="24"/>
                <w:szCs w:val="21"/>
              </w:rPr>
              <w:t>备注</w:t>
            </w:r>
          </w:p>
        </w:tc>
      </w:tr>
      <w:tr w14:paraId="36911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39442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1</w:t>
            </w:r>
          </w:p>
        </w:tc>
        <w:tc>
          <w:tcPr>
            <w:tcW w:w="4621" w:type="dxa"/>
            <w:shd w:val="clear" w:color="auto" w:fill="auto"/>
            <w:vAlign w:val="center"/>
          </w:tcPr>
          <w:p w14:paraId="075F8089">
            <w:pPr>
              <w:widowControl/>
              <w:snapToGrid w:val="0"/>
              <w:jc w:val="left"/>
              <w:rPr>
                <w:rFonts w:ascii="Times New Roman" w:hAnsi="Times New Roman" w:eastAsia="宋体" w:cs="Times New Roman"/>
                <w:kern w:val="0"/>
                <w:sz w:val="24"/>
                <w:szCs w:val="21"/>
                <w:lang w:val="en-US" w:eastAsia="zh-CN" w:bidi="ar-SA"/>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1739" w:type="dxa"/>
            <w:shd w:val="clear" w:color="auto" w:fill="auto"/>
            <w:vAlign w:val="center"/>
          </w:tcPr>
          <w:p w14:paraId="2717DF94">
            <w:pPr>
              <w:widowControl/>
              <w:snapToGrid w:val="0"/>
              <w:jc w:val="center"/>
              <w:rPr>
                <w:kern w:val="0"/>
                <w:sz w:val="24"/>
                <w:szCs w:val="21"/>
              </w:rPr>
            </w:pPr>
          </w:p>
        </w:tc>
        <w:tc>
          <w:tcPr>
            <w:tcW w:w="1289" w:type="dxa"/>
            <w:shd w:val="clear" w:color="auto" w:fill="auto"/>
            <w:vAlign w:val="center"/>
          </w:tcPr>
          <w:p w14:paraId="7C6915E9">
            <w:pPr>
              <w:widowControl/>
              <w:snapToGrid w:val="0"/>
              <w:jc w:val="center"/>
              <w:rPr>
                <w:kern w:val="0"/>
                <w:sz w:val="24"/>
                <w:szCs w:val="21"/>
              </w:rPr>
            </w:pPr>
          </w:p>
        </w:tc>
        <w:tc>
          <w:tcPr>
            <w:tcW w:w="843" w:type="dxa"/>
            <w:shd w:val="clear" w:color="auto" w:fill="auto"/>
            <w:vAlign w:val="center"/>
          </w:tcPr>
          <w:p w14:paraId="537C6496">
            <w:pPr>
              <w:widowControl/>
              <w:snapToGrid w:val="0"/>
              <w:jc w:val="center"/>
              <w:rPr>
                <w:kern w:val="0"/>
                <w:sz w:val="24"/>
                <w:szCs w:val="21"/>
              </w:rPr>
            </w:pPr>
          </w:p>
        </w:tc>
      </w:tr>
      <w:tr w14:paraId="5CBEF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5F7F894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2</w:t>
            </w:r>
          </w:p>
        </w:tc>
        <w:tc>
          <w:tcPr>
            <w:tcW w:w="4621" w:type="dxa"/>
            <w:shd w:val="clear" w:color="auto" w:fill="auto"/>
            <w:vAlign w:val="center"/>
          </w:tcPr>
          <w:p w14:paraId="4FC951BA">
            <w:pPr>
              <w:widowControl/>
              <w:snapToGrid w:val="0"/>
              <w:jc w:val="left"/>
              <w:rPr>
                <w:rFonts w:ascii="Times New Roman" w:hAnsi="Times New Roman" w:eastAsia="宋体" w:cs="Times New Roman"/>
                <w:kern w:val="0"/>
                <w:sz w:val="24"/>
                <w:szCs w:val="21"/>
                <w:lang w:val="en-US" w:eastAsia="zh-CN" w:bidi="ar-SA"/>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1739" w:type="dxa"/>
            <w:shd w:val="clear" w:color="auto" w:fill="auto"/>
            <w:vAlign w:val="center"/>
          </w:tcPr>
          <w:p w14:paraId="7A392E5E">
            <w:pPr>
              <w:widowControl/>
              <w:snapToGrid w:val="0"/>
              <w:jc w:val="center"/>
              <w:rPr>
                <w:kern w:val="0"/>
                <w:sz w:val="24"/>
                <w:szCs w:val="21"/>
              </w:rPr>
            </w:pPr>
          </w:p>
        </w:tc>
        <w:tc>
          <w:tcPr>
            <w:tcW w:w="1289" w:type="dxa"/>
            <w:shd w:val="clear" w:color="auto" w:fill="auto"/>
            <w:vAlign w:val="center"/>
          </w:tcPr>
          <w:p w14:paraId="0C623B63">
            <w:pPr>
              <w:widowControl/>
              <w:snapToGrid w:val="0"/>
              <w:jc w:val="center"/>
              <w:rPr>
                <w:kern w:val="0"/>
                <w:sz w:val="24"/>
                <w:szCs w:val="21"/>
              </w:rPr>
            </w:pPr>
          </w:p>
        </w:tc>
        <w:tc>
          <w:tcPr>
            <w:tcW w:w="843" w:type="dxa"/>
            <w:shd w:val="clear" w:color="auto" w:fill="auto"/>
            <w:vAlign w:val="center"/>
          </w:tcPr>
          <w:p w14:paraId="7C0B9E2F">
            <w:pPr>
              <w:widowControl/>
              <w:snapToGrid w:val="0"/>
              <w:jc w:val="center"/>
              <w:rPr>
                <w:kern w:val="0"/>
                <w:sz w:val="24"/>
                <w:szCs w:val="21"/>
              </w:rPr>
            </w:pPr>
          </w:p>
        </w:tc>
      </w:tr>
      <w:tr w14:paraId="4653E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843" w:type="dxa"/>
            <w:shd w:val="clear" w:color="auto" w:fill="auto"/>
            <w:vAlign w:val="center"/>
          </w:tcPr>
          <w:p w14:paraId="7D16388B">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3</w:t>
            </w:r>
          </w:p>
        </w:tc>
        <w:tc>
          <w:tcPr>
            <w:tcW w:w="4621" w:type="dxa"/>
            <w:shd w:val="clear" w:color="auto" w:fill="auto"/>
            <w:vAlign w:val="center"/>
          </w:tcPr>
          <w:p w14:paraId="0CCBDCBA">
            <w:pPr>
              <w:widowControl/>
              <w:snapToGrid w:val="0"/>
              <w:jc w:val="left"/>
              <w:rPr>
                <w:rFonts w:ascii="Times New Roman" w:hAnsi="Times New Roman" w:eastAsia="宋体" w:cs="Times New Roman"/>
                <w:kern w:val="0"/>
                <w:sz w:val="24"/>
                <w:szCs w:val="21"/>
                <w:lang w:val="en-US" w:eastAsia="zh-CN" w:bidi="ar-SA"/>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1739" w:type="dxa"/>
            <w:shd w:val="clear" w:color="auto" w:fill="auto"/>
            <w:vAlign w:val="center"/>
          </w:tcPr>
          <w:p w14:paraId="461DBEBA">
            <w:pPr>
              <w:widowControl/>
              <w:snapToGrid w:val="0"/>
              <w:jc w:val="center"/>
              <w:rPr>
                <w:kern w:val="0"/>
                <w:sz w:val="24"/>
                <w:szCs w:val="21"/>
              </w:rPr>
            </w:pPr>
          </w:p>
        </w:tc>
        <w:tc>
          <w:tcPr>
            <w:tcW w:w="1289" w:type="dxa"/>
            <w:shd w:val="clear" w:color="auto" w:fill="auto"/>
            <w:vAlign w:val="center"/>
          </w:tcPr>
          <w:p w14:paraId="53124F7E">
            <w:pPr>
              <w:widowControl/>
              <w:snapToGrid w:val="0"/>
              <w:jc w:val="center"/>
              <w:rPr>
                <w:kern w:val="0"/>
                <w:sz w:val="24"/>
                <w:szCs w:val="21"/>
              </w:rPr>
            </w:pPr>
          </w:p>
        </w:tc>
        <w:tc>
          <w:tcPr>
            <w:tcW w:w="843" w:type="dxa"/>
            <w:shd w:val="clear" w:color="auto" w:fill="auto"/>
            <w:vAlign w:val="center"/>
          </w:tcPr>
          <w:p w14:paraId="122705CB">
            <w:pPr>
              <w:widowControl/>
              <w:snapToGrid w:val="0"/>
              <w:jc w:val="center"/>
              <w:rPr>
                <w:kern w:val="0"/>
                <w:sz w:val="24"/>
                <w:szCs w:val="21"/>
              </w:rPr>
            </w:pPr>
          </w:p>
        </w:tc>
      </w:tr>
      <w:tr w14:paraId="31AFD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69B3C25">
            <w:pPr>
              <w:widowControl/>
              <w:snapToGrid w:val="0"/>
              <w:ind w:firstLine="360" w:firstLineChars="150"/>
              <w:rPr>
                <w:kern w:val="0"/>
                <w:sz w:val="24"/>
                <w:szCs w:val="21"/>
              </w:rPr>
            </w:pPr>
            <w:r>
              <w:rPr>
                <w:rFonts w:hint="eastAsia"/>
                <w:kern w:val="0"/>
                <w:sz w:val="24"/>
                <w:szCs w:val="21"/>
                <w:lang w:val="en-US" w:eastAsia="zh-CN"/>
              </w:rPr>
              <w:t>4</w:t>
            </w:r>
            <w:r>
              <w:rPr>
                <w:kern w:val="0"/>
                <w:sz w:val="24"/>
                <w:szCs w:val="21"/>
              </w:rPr>
              <w:t>. 项目需求书要求</w:t>
            </w:r>
          </w:p>
        </w:tc>
      </w:tr>
      <w:tr w14:paraId="344F8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B7FD22">
            <w:pPr>
              <w:widowControl/>
              <w:snapToGrid w:val="0"/>
              <w:jc w:val="center"/>
              <w:rPr>
                <w:kern w:val="0"/>
                <w:sz w:val="24"/>
                <w:szCs w:val="21"/>
              </w:rPr>
            </w:pPr>
            <w:r>
              <w:rPr>
                <w:kern w:val="0"/>
                <w:sz w:val="24"/>
                <w:szCs w:val="21"/>
              </w:rPr>
              <w:t>序号</w:t>
            </w:r>
          </w:p>
        </w:tc>
        <w:tc>
          <w:tcPr>
            <w:tcW w:w="4621" w:type="dxa"/>
            <w:shd w:val="clear" w:color="auto" w:fill="auto"/>
            <w:vAlign w:val="center"/>
          </w:tcPr>
          <w:p w14:paraId="5B529AB9">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144850F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7E2B3E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E62869">
            <w:pPr>
              <w:widowControl/>
              <w:snapToGrid w:val="0"/>
              <w:jc w:val="center"/>
              <w:rPr>
                <w:kern w:val="0"/>
                <w:sz w:val="24"/>
                <w:szCs w:val="21"/>
              </w:rPr>
            </w:pPr>
            <w:r>
              <w:rPr>
                <w:kern w:val="0"/>
                <w:sz w:val="24"/>
                <w:szCs w:val="21"/>
              </w:rPr>
              <w:t>备注</w:t>
            </w:r>
          </w:p>
        </w:tc>
      </w:tr>
      <w:tr w14:paraId="3B00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9781F2">
            <w:pPr>
              <w:widowControl/>
              <w:snapToGrid w:val="0"/>
              <w:jc w:val="center"/>
              <w:rPr>
                <w:kern w:val="0"/>
                <w:sz w:val="24"/>
                <w:szCs w:val="21"/>
              </w:rPr>
            </w:pPr>
          </w:p>
        </w:tc>
        <w:tc>
          <w:tcPr>
            <w:tcW w:w="4621" w:type="dxa"/>
            <w:shd w:val="clear" w:color="auto" w:fill="auto"/>
            <w:vAlign w:val="center"/>
          </w:tcPr>
          <w:p w14:paraId="39BA44CF">
            <w:pPr>
              <w:widowControl/>
              <w:snapToGrid w:val="0"/>
              <w:jc w:val="center"/>
              <w:rPr>
                <w:kern w:val="0"/>
                <w:sz w:val="24"/>
                <w:szCs w:val="21"/>
              </w:rPr>
            </w:pPr>
          </w:p>
        </w:tc>
        <w:tc>
          <w:tcPr>
            <w:tcW w:w="1739" w:type="dxa"/>
            <w:shd w:val="clear" w:color="auto" w:fill="auto"/>
            <w:vAlign w:val="center"/>
          </w:tcPr>
          <w:p w14:paraId="28F13F30">
            <w:pPr>
              <w:widowControl/>
              <w:snapToGrid w:val="0"/>
              <w:jc w:val="center"/>
              <w:rPr>
                <w:kern w:val="0"/>
                <w:sz w:val="24"/>
                <w:szCs w:val="21"/>
              </w:rPr>
            </w:pPr>
          </w:p>
        </w:tc>
        <w:tc>
          <w:tcPr>
            <w:tcW w:w="1289" w:type="dxa"/>
            <w:shd w:val="clear" w:color="auto" w:fill="auto"/>
            <w:vAlign w:val="center"/>
          </w:tcPr>
          <w:p w14:paraId="20A5A71F">
            <w:pPr>
              <w:widowControl/>
              <w:snapToGrid w:val="0"/>
              <w:jc w:val="center"/>
              <w:rPr>
                <w:kern w:val="0"/>
                <w:sz w:val="24"/>
                <w:szCs w:val="21"/>
              </w:rPr>
            </w:pPr>
          </w:p>
        </w:tc>
        <w:tc>
          <w:tcPr>
            <w:tcW w:w="843" w:type="dxa"/>
            <w:shd w:val="clear" w:color="auto" w:fill="auto"/>
            <w:vAlign w:val="center"/>
          </w:tcPr>
          <w:p w14:paraId="55719442">
            <w:pPr>
              <w:widowControl/>
              <w:snapToGrid w:val="0"/>
              <w:jc w:val="center"/>
              <w:rPr>
                <w:kern w:val="0"/>
                <w:sz w:val="24"/>
                <w:szCs w:val="21"/>
              </w:rPr>
            </w:pPr>
          </w:p>
        </w:tc>
      </w:tr>
      <w:tr w14:paraId="079F7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A1D5B0">
            <w:pPr>
              <w:widowControl/>
              <w:snapToGrid w:val="0"/>
              <w:jc w:val="center"/>
              <w:rPr>
                <w:kern w:val="0"/>
                <w:sz w:val="24"/>
                <w:szCs w:val="21"/>
              </w:rPr>
            </w:pPr>
          </w:p>
        </w:tc>
        <w:tc>
          <w:tcPr>
            <w:tcW w:w="4621" w:type="dxa"/>
            <w:shd w:val="clear" w:color="auto" w:fill="auto"/>
            <w:vAlign w:val="center"/>
          </w:tcPr>
          <w:p w14:paraId="3D32913A">
            <w:pPr>
              <w:widowControl/>
              <w:snapToGrid w:val="0"/>
              <w:jc w:val="center"/>
              <w:rPr>
                <w:kern w:val="0"/>
                <w:sz w:val="24"/>
                <w:szCs w:val="21"/>
              </w:rPr>
            </w:pPr>
          </w:p>
        </w:tc>
        <w:tc>
          <w:tcPr>
            <w:tcW w:w="1739" w:type="dxa"/>
            <w:shd w:val="clear" w:color="auto" w:fill="auto"/>
            <w:vAlign w:val="center"/>
          </w:tcPr>
          <w:p w14:paraId="330BFE9F">
            <w:pPr>
              <w:widowControl/>
              <w:snapToGrid w:val="0"/>
              <w:jc w:val="center"/>
              <w:rPr>
                <w:kern w:val="0"/>
                <w:sz w:val="24"/>
                <w:szCs w:val="21"/>
              </w:rPr>
            </w:pPr>
          </w:p>
        </w:tc>
        <w:tc>
          <w:tcPr>
            <w:tcW w:w="1289" w:type="dxa"/>
            <w:shd w:val="clear" w:color="auto" w:fill="auto"/>
            <w:vAlign w:val="center"/>
          </w:tcPr>
          <w:p w14:paraId="15618C28">
            <w:pPr>
              <w:widowControl/>
              <w:snapToGrid w:val="0"/>
              <w:jc w:val="center"/>
              <w:rPr>
                <w:kern w:val="0"/>
                <w:sz w:val="24"/>
                <w:szCs w:val="21"/>
              </w:rPr>
            </w:pPr>
          </w:p>
        </w:tc>
        <w:tc>
          <w:tcPr>
            <w:tcW w:w="843" w:type="dxa"/>
            <w:shd w:val="clear" w:color="auto" w:fill="auto"/>
            <w:vAlign w:val="center"/>
          </w:tcPr>
          <w:p w14:paraId="6C79BE77">
            <w:pPr>
              <w:widowControl/>
              <w:snapToGrid w:val="0"/>
              <w:jc w:val="center"/>
              <w:rPr>
                <w:kern w:val="0"/>
                <w:sz w:val="24"/>
                <w:szCs w:val="21"/>
              </w:rPr>
            </w:pPr>
          </w:p>
        </w:tc>
      </w:tr>
    </w:tbl>
    <w:p w14:paraId="5D552D47">
      <w:pPr>
        <w:spacing w:line="620" w:lineRule="exact"/>
        <w:rPr>
          <w:sz w:val="24"/>
        </w:rPr>
      </w:pPr>
      <w:r>
        <w:rPr>
          <w:sz w:val="24"/>
        </w:rPr>
        <w:t>注：</w:t>
      </w:r>
    </w:p>
    <w:p w14:paraId="63D9F4DE">
      <w:pPr>
        <w:spacing w:line="360" w:lineRule="auto"/>
        <w:rPr>
          <w:sz w:val="24"/>
        </w:rPr>
      </w:pPr>
      <w:r>
        <w:rPr>
          <w:sz w:val="24"/>
        </w:rPr>
        <w:t>1. 不如实填写偏离情况的投标文件将视为虚假材料。</w:t>
      </w:r>
    </w:p>
    <w:p w14:paraId="7CB06FF6">
      <w:pPr>
        <w:spacing w:line="360" w:lineRule="auto"/>
        <w:rPr>
          <w:sz w:val="24"/>
        </w:rPr>
      </w:pPr>
      <w:r>
        <w:rPr>
          <w:sz w:val="24"/>
        </w:rPr>
        <w:t>2. 招标要求指招标文件中规定的具体要求，投标应答指投标文件的具体内容。</w:t>
      </w:r>
    </w:p>
    <w:p w14:paraId="10298568">
      <w:pPr>
        <w:spacing w:line="360" w:lineRule="auto"/>
        <w:rPr>
          <w:sz w:val="24"/>
        </w:rPr>
      </w:pPr>
      <w:r>
        <w:rPr>
          <w:sz w:val="24"/>
        </w:rPr>
        <w:t>3. 偏离说明指招标要求与投标应答之间的不同之处。</w:t>
      </w:r>
    </w:p>
    <w:p w14:paraId="6DE1BC83">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1C298A4">
      <w:pPr>
        <w:spacing w:line="360" w:lineRule="auto"/>
        <w:ind w:firstLine="4080" w:firstLineChars="1700"/>
        <w:rPr>
          <w:sz w:val="24"/>
        </w:rPr>
      </w:pPr>
      <w:r>
        <w:rPr>
          <w:sz w:val="24"/>
        </w:rPr>
        <w:t>投标人名称：</w:t>
      </w:r>
    </w:p>
    <w:p w14:paraId="750DFA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1A9BC9">
      <w:pPr>
        <w:tabs>
          <w:tab w:val="left" w:pos="360"/>
        </w:tabs>
        <w:spacing w:after="312" w:afterLines="100" w:line="360" w:lineRule="auto"/>
        <w:rPr>
          <w:b/>
          <w:sz w:val="24"/>
        </w:rPr>
      </w:pPr>
      <w:r>
        <w:rPr>
          <w:sz w:val="24"/>
        </w:rPr>
        <w:br w:type="page"/>
      </w:r>
      <w:r>
        <w:rPr>
          <w:b/>
          <w:sz w:val="24"/>
        </w:rPr>
        <w:t>附件6</w:t>
      </w:r>
    </w:p>
    <w:p w14:paraId="3C4754CA">
      <w:pPr>
        <w:autoSpaceDN w:val="0"/>
        <w:spacing w:line="360" w:lineRule="auto"/>
        <w:jc w:val="center"/>
        <w:rPr>
          <w:b/>
          <w:bCs/>
          <w:sz w:val="24"/>
        </w:rPr>
      </w:pPr>
      <w:r>
        <w:rPr>
          <w:b/>
          <w:sz w:val="24"/>
        </w:rPr>
        <w:t>主要相关项目业绩一览表</w:t>
      </w:r>
    </w:p>
    <w:p w14:paraId="425ABB17">
      <w:pPr>
        <w:spacing w:line="460" w:lineRule="exact"/>
        <w:ind w:left="192"/>
        <w:rPr>
          <w:sz w:val="24"/>
        </w:rPr>
      </w:pPr>
    </w:p>
    <w:p w14:paraId="6CFF7EF8">
      <w:pPr>
        <w:spacing w:line="460" w:lineRule="exact"/>
        <w:rPr>
          <w:sz w:val="24"/>
        </w:rPr>
      </w:pPr>
      <w:r>
        <w:rPr>
          <w:sz w:val="24"/>
        </w:rPr>
        <w:t>项目名称：</w:t>
      </w:r>
      <w:r>
        <w:rPr>
          <w:sz w:val="24"/>
          <w:u w:val="single"/>
        </w:rPr>
        <w:t xml:space="preserve">                    </w:t>
      </w:r>
    </w:p>
    <w:p w14:paraId="424A8F04">
      <w:pPr>
        <w:spacing w:line="460" w:lineRule="exact"/>
        <w:rPr>
          <w:sz w:val="24"/>
        </w:rPr>
      </w:pPr>
      <w:r>
        <w:rPr>
          <w:sz w:val="24"/>
        </w:rPr>
        <w:t>项目编号：</w:t>
      </w:r>
      <w:r>
        <w:rPr>
          <w:sz w:val="24"/>
          <w:u w:val="single"/>
        </w:rPr>
        <w:t xml:space="preserve">                    </w:t>
      </w:r>
    </w:p>
    <w:p w14:paraId="26694D95">
      <w:pPr>
        <w:spacing w:line="460" w:lineRule="exact"/>
        <w:rPr>
          <w:sz w:val="24"/>
          <w:u w:val="single"/>
        </w:rPr>
      </w:pPr>
      <w:r>
        <w:rPr>
          <w:sz w:val="24"/>
        </w:rPr>
        <w:t>包号：</w:t>
      </w:r>
      <w:r>
        <w:rPr>
          <w:sz w:val="24"/>
          <w:u w:val="single"/>
        </w:rPr>
        <w:t xml:space="preserve">                        </w:t>
      </w:r>
    </w:p>
    <w:p w14:paraId="3E3C5CE9">
      <w:pPr>
        <w:spacing w:line="460" w:lineRule="exact"/>
        <w:ind w:left="192"/>
        <w:rPr>
          <w:sz w:val="24"/>
        </w:rPr>
      </w:pPr>
    </w:p>
    <w:tbl>
      <w:tblPr>
        <w:tblStyle w:val="48"/>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0155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7C903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75A2E0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FA26A9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D1320F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449E978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309970E">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870E449">
            <w:pPr>
              <w:snapToGrid w:val="0"/>
              <w:jc w:val="center"/>
              <w:rPr>
                <w:sz w:val="24"/>
              </w:rPr>
            </w:pPr>
            <w:r>
              <w:rPr>
                <w:sz w:val="24"/>
              </w:rPr>
              <w:t>合同金额</w:t>
            </w:r>
          </w:p>
        </w:tc>
      </w:tr>
      <w:tr w14:paraId="06A23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92346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BDF6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056F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FC7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1026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D1DB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0FB8F1">
            <w:pPr>
              <w:snapToGrid w:val="0"/>
              <w:jc w:val="center"/>
              <w:rPr>
                <w:sz w:val="24"/>
              </w:rPr>
            </w:pPr>
          </w:p>
        </w:tc>
      </w:tr>
      <w:tr w14:paraId="4610E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744D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4EAC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7A17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9EE8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BA9A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D90E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C0F5C3">
            <w:pPr>
              <w:snapToGrid w:val="0"/>
              <w:jc w:val="center"/>
              <w:rPr>
                <w:sz w:val="24"/>
              </w:rPr>
            </w:pPr>
          </w:p>
        </w:tc>
      </w:tr>
      <w:tr w14:paraId="0FA04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9E4AB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F80D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C15B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58F4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0ED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1C98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778982">
            <w:pPr>
              <w:snapToGrid w:val="0"/>
              <w:jc w:val="center"/>
              <w:rPr>
                <w:sz w:val="24"/>
              </w:rPr>
            </w:pPr>
          </w:p>
        </w:tc>
      </w:tr>
      <w:tr w14:paraId="4EA69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59DB8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B9F0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734F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7094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E02C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58FA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236B24">
            <w:pPr>
              <w:snapToGrid w:val="0"/>
              <w:jc w:val="center"/>
              <w:rPr>
                <w:sz w:val="24"/>
              </w:rPr>
            </w:pPr>
          </w:p>
        </w:tc>
      </w:tr>
      <w:tr w14:paraId="428E6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B0CC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F29F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FB27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7347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5F37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2644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887BF4">
            <w:pPr>
              <w:snapToGrid w:val="0"/>
              <w:jc w:val="center"/>
              <w:rPr>
                <w:sz w:val="24"/>
              </w:rPr>
            </w:pPr>
          </w:p>
        </w:tc>
      </w:tr>
      <w:tr w14:paraId="760D2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AF10E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13B6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828A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3F7E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FADA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85A1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E67505">
            <w:pPr>
              <w:snapToGrid w:val="0"/>
              <w:jc w:val="center"/>
              <w:rPr>
                <w:sz w:val="24"/>
              </w:rPr>
            </w:pPr>
          </w:p>
        </w:tc>
      </w:tr>
      <w:tr w14:paraId="1184B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17804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8A63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FD6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AEA0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17F0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B730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7CB63B">
            <w:pPr>
              <w:snapToGrid w:val="0"/>
              <w:jc w:val="center"/>
              <w:rPr>
                <w:sz w:val="24"/>
              </w:rPr>
            </w:pPr>
          </w:p>
        </w:tc>
      </w:tr>
      <w:tr w14:paraId="72907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9179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31A1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276A2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E049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A378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2ADA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0B3F3E">
            <w:pPr>
              <w:snapToGrid w:val="0"/>
              <w:jc w:val="center"/>
              <w:rPr>
                <w:sz w:val="24"/>
              </w:rPr>
            </w:pPr>
          </w:p>
        </w:tc>
      </w:tr>
      <w:tr w14:paraId="7326A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583C1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0D38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5EF2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016D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119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4A41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DB2A79">
            <w:pPr>
              <w:snapToGrid w:val="0"/>
              <w:jc w:val="center"/>
              <w:rPr>
                <w:sz w:val="24"/>
              </w:rPr>
            </w:pPr>
          </w:p>
        </w:tc>
      </w:tr>
      <w:tr w14:paraId="66E8E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B620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177C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CF8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B485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523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D17E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240734">
            <w:pPr>
              <w:snapToGrid w:val="0"/>
              <w:jc w:val="center"/>
              <w:rPr>
                <w:sz w:val="24"/>
              </w:rPr>
            </w:pPr>
          </w:p>
        </w:tc>
      </w:tr>
      <w:tr w14:paraId="52DC7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6FFD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4714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AF23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8810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53E2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7611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710EF6">
            <w:pPr>
              <w:snapToGrid w:val="0"/>
              <w:jc w:val="center"/>
              <w:rPr>
                <w:sz w:val="24"/>
              </w:rPr>
            </w:pPr>
          </w:p>
        </w:tc>
      </w:tr>
    </w:tbl>
    <w:p w14:paraId="58280E02">
      <w:pPr>
        <w:spacing w:line="560" w:lineRule="exact"/>
        <w:rPr>
          <w:sz w:val="24"/>
        </w:rPr>
      </w:pPr>
      <w:r>
        <w:rPr>
          <w:sz w:val="24"/>
        </w:rPr>
        <w:t>备注：若招标文件第二部分评分因素及评标标准中要求提供业绩的，投标人所列业绩应按其要求将证明材料按顺序附后。</w:t>
      </w:r>
    </w:p>
    <w:p w14:paraId="25887ED8">
      <w:pPr>
        <w:spacing w:line="560" w:lineRule="exact"/>
        <w:rPr>
          <w:sz w:val="24"/>
        </w:rPr>
      </w:pPr>
    </w:p>
    <w:p w14:paraId="356C6661">
      <w:pPr>
        <w:spacing w:line="360" w:lineRule="auto"/>
        <w:ind w:firstLine="4080" w:firstLineChars="1700"/>
        <w:rPr>
          <w:sz w:val="24"/>
        </w:rPr>
      </w:pPr>
      <w:r>
        <w:rPr>
          <w:sz w:val="24"/>
        </w:rPr>
        <w:t>投标人名称：</w:t>
      </w:r>
    </w:p>
    <w:p w14:paraId="71B57F89">
      <w:pPr>
        <w:spacing w:line="360" w:lineRule="auto"/>
        <w:ind w:firstLine="4080" w:firstLineChars="1700"/>
        <w:rPr>
          <w:sz w:val="24"/>
        </w:rPr>
      </w:pPr>
    </w:p>
    <w:p w14:paraId="6279B12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64077C">
      <w:pPr>
        <w:spacing w:line="460" w:lineRule="exact"/>
        <w:rPr>
          <w:sz w:val="24"/>
        </w:rPr>
      </w:pPr>
    </w:p>
    <w:p w14:paraId="03AA9F9B">
      <w:pPr>
        <w:widowControl/>
        <w:jc w:val="left"/>
        <w:rPr>
          <w:sz w:val="24"/>
        </w:rPr>
      </w:pPr>
      <w:r>
        <w:rPr>
          <w:sz w:val="24"/>
        </w:rPr>
        <w:br w:type="page"/>
      </w:r>
    </w:p>
    <w:p w14:paraId="1F99C209">
      <w:pPr>
        <w:spacing w:line="480" w:lineRule="auto"/>
        <w:rPr>
          <w:b/>
          <w:sz w:val="24"/>
        </w:rPr>
      </w:pPr>
      <w:r>
        <w:rPr>
          <w:rFonts w:hint="eastAsia"/>
          <w:b/>
          <w:sz w:val="24"/>
        </w:rPr>
        <w:t>附件7-1</w:t>
      </w:r>
    </w:p>
    <w:p w14:paraId="6A363C26">
      <w:pPr>
        <w:spacing w:line="480" w:lineRule="auto"/>
        <w:jc w:val="center"/>
        <w:rPr>
          <w:rFonts w:ascii="宋体" w:hAnsi="宋体"/>
          <w:b/>
          <w:sz w:val="28"/>
        </w:rPr>
      </w:pPr>
      <w:r>
        <w:rPr>
          <w:rFonts w:hint="eastAsia"/>
          <w:b/>
          <w:sz w:val="24"/>
        </w:rPr>
        <w:t>专业人员组成及任务分配</w:t>
      </w:r>
    </w:p>
    <w:p w14:paraId="799424D6">
      <w:pPr>
        <w:spacing w:line="440" w:lineRule="exact"/>
        <w:rPr>
          <w:rFonts w:ascii="宋体" w:hAnsi="宋体"/>
          <w:sz w:val="18"/>
        </w:rPr>
      </w:pP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59334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37FB3ABD">
            <w:pPr>
              <w:spacing w:line="440" w:lineRule="exact"/>
              <w:jc w:val="center"/>
              <w:rPr>
                <w:rFonts w:ascii="宋体" w:hAnsi="宋体"/>
                <w:b/>
                <w:bCs/>
                <w:sz w:val="24"/>
              </w:rPr>
            </w:pPr>
            <w:r>
              <w:rPr>
                <w:rFonts w:hint="eastAsia" w:ascii="宋体" w:hAnsi="宋体"/>
                <w:b/>
                <w:bCs/>
                <w:sz w:val="24"/>
              </w:rPr>
              <w:t>姓名</w:t>
            </w:r>
          </w:p>
        </w:tc>
        <w:tc>
          <w:tcPr>
            <w:tcW w:w="2669" w:type="dxa"/>
            <w:tcBorders>
              <w:top w:val="single" w:color="auto" w:sz="4" w:space="0"/>
              <w:bottom w:val="single" w:color="auto" w:sz="4" w:space="0"/>
            </w:tcBorders>
          </w:tcPr>
          <w:p w14:paraId="4363408B">
            <w:pPr>
              <w:spacing w:line="440" w:lineRule="exact"/>
              <w:jc w:val="center"/>
              <w:rPr>
                <w:rFonts w:ascii="宋体" w:hAnsi="宋体"/>
                <w:b/>
                <w:bCs/>
                <w:sz w:val="24"/>
              </w:rPr>
            </w:pPr>
            <w:r>
              <w:rPr>
                <w:rFonts w:hint="eastAsia" w:ascii="宋体" w:hAnsi="宋体"/>
                <w:b/>
                <w:bCs/>
                <w:sz w:val="24"/>
              </w:rPr>
              <w:t>职位</w:t>
            </w:r>
          </w:p>
        </w:tc>
        <w:tc>
          <w:tcPr>
            <w:tcW w:w="1620" w:type="dxa"/>
            <w:tcBorders>
              <w:top w:val="single" w:color="auto" w:sz="4" w:space="0"/>
              <w:bottom w:val="single" w:color="auto" w:sz="4" w:space="0"/>
            </w:tcBorders>
            <w:vAlign w:val="center"/>
          </w:tcPr>
          <w:p w14:paraId="21245F22">
            <w:pPr>
              <w:spacing w:line="440" w:lineRule="exact"/>
              <w:jc w:val="center"/>
              <w:rPr>
                <w:rFonts w:ascii="宋体" w:hAnsi="宋体"/>
                <w:b/>
                <w:bCs/>
                <w:sz w:val="24"/>
              </w:rPr>
            </w:pPr>
            <w:r>
              <w:rPr>
                <w:rFonts w:hint="eastAsia" w:ascii="宋体" w:hAnsi="宋体"/>
                <w:b/>
                <w:bCs/>
                <w:sz w:val="24"/>
              </w:rPr>
              <w:t>学历</w:t>
            </w:r>
          </w:p>
        </w:tc>
        <w:tc>
          <w:tcPr>
            <w:tcW w:w="2967" w:type="dxa"/>
            <w:tcBorders>
              <w:top w:val="single" w:color="auto" w:sz="4" w:space="0"/>
              <w:bottom w:val="single" w:color="auto" w:sz="4" w:space="0"/>
              <w:right w:val="single" w:color="auto" w:sz="4" w:space="0"/>
            </w:tcBorders>
          </w:tcPr>
          <w:p w14:paraId="11C60CCE">
            <w:pPr>
              <w:spacing w:line="440" w:lineRule="exact"/>
              <w:jc w:val="center"/>
              <w:rPr>
                <w:rFonts w:ascii="宋体" w:hAnsi="宋体"/>
                <w:b/>
                <w:bCs/>
                <w:sz w:val="24"/>
              </w:rPr>
            </w:pPr>
            <w:r>
              <w:rPr>
                <w:rFonts w:hint="eastAsia" w:ascii="宋体" w:hAnsi="宋体"/>
                <w:b/>
                <w:bCs/>
                <w:sz w:val="24"/>
              </w:rPr>
              <w:t>任务</w:t>
            </w:r>
          </w:p>
        </w:tc>
      </w:tr>
      <w:tr w14:paraId="5750C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108AC542">
            <w:pPr>
              <w:spacing w:line="440" w:lineRule="exact"/>
              <w:rPr>
                <w:rFonts w:ascii="宋体" w:hAnsi="宋体"/>
                <w:sz w:val="24"/>
              </w:rPr>
            </w:pPr>
          </w:p>
        </w:tc>
        <w:tc>
          <w:tcPr>
            <w:tcW w:w="2669" w:type="dxa"/>
            <w:tcBorders>
              <w:top w:val="nil"/>
            </w:tcBorders>
          </w:tcPr>
          <w:p w14:paraId="68132BD3">
            <w:pPr>
              <w:spacing w:line="440" w:lineRule="exact"/>
              <w:rPr>
                <w:rFonts w:ascii="宋体" w:hAnsi="宋体"/>
                <w:sz w:val="24"/>
              </w:rPr>
            </w:pPr>
          </w:p>
        </w:tc>
        <w:tc>
          <w:tcPr>
            <w:tcW w:w="1620" w:type="dxa"/>
            <w:tcBorders>
              <w:top w:val="nil"/>
            </w:tcBorders>
            <w:vAlign w:val="center"/>
          </w:tcPr>
          <w:p w14:paraId="79B9837D">
            <w:pPr>
              <w:spacing w:line="440" w:lineRule="exact"/>
              <w:jc w:val="center"/>
              <w:rPr>
                <w:rFonts w:ascii="宋体" w:hAnsi="宋体"/>
                <w:sz w:val="24"/>
              </w:rPr>
            </w:pPr>
          </w:p>
        </w:tc>
        <w:tc>
          <w:tcPr>
            <w:tcW w:w="2967" w:type="dxa"/>
            <w:tcBorders>
              <w:top w:val="nil"/>
            </w:tcBorders>
          </w:tcPr>
          <w:p w14:paraId="7838D673">
            <w:pPr>
              <w:spacing w:line="440" w:lineRule="exact"/>
              <w:rPr>
                <w:rFonts w:ascii="宋体" w:hAnsi="宋体"/>
                <w:sz w:val="24"/>
              </w:rPr>
            </w:pPr>
          </w:p>
        </w:tc>
      </w:tr>
      <w:tr w14:paraId="3C39F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602641">
            <w:pPr>
              <w:spacing w:line="440" w:lineRule="exact"/>
              <w:rPr>
                <w:rFonts w:ascii="宋体" w:hAnsi="宋体"/>
                <w:sz w:val="24"/>
              </w:rPr>
            </w:pPr>
          </w:p>
        </w:tc>
        <w:tc>
          <w:tcPr>
            <w:tcW w:w="2669" w:type="dxa"/>
          </w:tcPr>
          <w:p w14:paraId="62D1DA5F">
            <w:pPr>
              <w:spacing w:line="440" w:lineRule="exact"/>
              <w:rPr>
                <w:rFonts w:ascii="宋体" w:hAnsi="宋体"/>
                <w:sz w:val="24"/>
              </w:rPr>
            </w:pPr>
          </w:p>
        </w:tc>
        <w:tc>
          <w:tcPr>
            <w:tcW w:w="1620" w:type="dxa"/>
            <w:vAlign w:val="center"/>
          </w:tcPr>
          <w:p w14:paraId="34E3D97E">
            <w:pPr>
              <w:spacing w:line="440" w:lineRule="exact"/>
              <w:jc w:val="center"/>
              <w:rPr>
                <w:rFonts w:ascii="宋体" w:hAnsi="宋体"/>
                <w:sz w:val="24"/>
              </w:rPr>
            </w:pPr>
          </w:p>
        </w:tc>
        <w:tc>
          <w:tcPr>
            <w:tcW w:w="2967" w:type="dxa"/>
          </w:tcPr>
          <w:p w14:paraId="2768B2FA">
            <w:pPr>
              <w:spacing w:line="440" w:lineRule="exact"/>
              <w:rPr>
                <w:rFonts w:ascii="宋体" w:hAnsi="宋体"/>
                <w:sz w:val="24"/>
              </w:rPr>
            </w:pPr>
          </w:p>
        </w:tc>
      </w:tr>
      <w:tr w14:paraId="78879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63A7DB0">
            <w:pPr>
              <w:spacing w:line="440" w:lineRule="exact"/>
              <w:rPr>
                <w:rFonts w:ascii="宋体" w:hAnsi="宋体"/>
                <w:sz w:val="24"/>
              </w:rPr>
            </w:pPr>
          </w:p>
        </w:tc>
        <w:tc>
          <w:tcPr>
            <w:tcW w:w="2669" w:type="dxa"/>
          </w:tcPr>
          <w:p w14:paraId="54B6100F">
            <w:pPr>
              <w:spacing w:line="440" w:lineRule="exact"/>
              <w:rPr>
                <w:rFonts w:ascii="宋体" w:hAnsi="宋体"/>
                <w:sz w:val="24"/>
              </w:rPr>
            </w:pPr>
          </w:p>
        </w:tc>
        <w:tc>
          <w:tcPr>
            <w:tcW w:w="1620" w:type="dxa"/>
            <w:vAlign w:val="center"/>
          </w:tcPr>
          <w:p w14:paraId="5A2F047B">
            <w:pPr>
              <w:spacing w:line="440" w:lineRule="exact"/>
              <w:jc w:val="center"/>
              <w:rPr>
                <w:rFonts w:ascii="宋体" w:hAnsi="宋体"/>
                <w:sz w:val="24"/>
              </w:rPr>
            </w:pPr>
          </w:p>
        </w:tc>
        <w:tc>
          <w:tcPr>
            <w:tcW w:w="2967" w:type="dxa"/>
          </w:tcPr>
          <w:p w14:paraId="1120F2F2">
            <w:pPr>
              <w:spacing w:line="440" w:lineRule="exact"/>
              <w:rPr>
                <w:rFonts w:ascii="宋体" w:hAnsi="宋体"/>
                <w:sz w:val="24"/>
              </w:rPr>
            </w:pPr>
          </w:p>
        </w:tc>
      </w:tr>
      <w:tr w14:paraId="31AAD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0A4A16">
            <w:pPr>
              <w:spacing w:line="440" w:lineRule="exact"/>
              <w:rPr>
                <w:rFonts w:ascii="宋体" w:hAnsi="宋体"/>
                <w:sz w:val="24"/>
              </w:rPr>
            </w:pPr>
          </w:p>
        </w:tc>
        <w:tc>
          <w:tcPr>
            <w:tcW w:w="2669" w:type="dxa"/>
          </w:tcPr>
          <w:p w14:paraId="328207B9">
            <w:pPr>
              <w:spacing w:line="440" w:lineRule="exact"/>
              <w:rPr>
                <w:rFonts w:ascii="宋体" w:hAnsi="宋体"/>
                <w:sz w:val="24"/>
              </w:rPr>
            </w:pPr>
          </w:p>
        </w:tc>
        <w:tc>
          <w:tcPr>
            <w:tcW w:w="1620" w:type="dxa"/>
            <w:vAlign w:val="center"/>
          </w:tcPr>
          <w:p w14:paraId="16A203A0">
            <w:pPr>
              <w:spacing w:line="440" w:lineRule="exact"/>
              <w:jc w:val="center"/>
              <w:rPr>
                <w:rFonts w:ascii="宋体" w:hAnsi="宋体"/>
                <w:sz w:val="24"/>
              </w:rPr>
            </w:pPr>
          </w:p>
        </w:tc>
        <w:tc>
          <w:tcPr>
            <w:tcW w:w="2967" w:type="dxa"/>
          </w:tcPr>
          <w:p w14:paraId="5AD55DB8">
            <w:pPr>
              <w:spacing w:line="440" w:lineRule="exact"/>
              <w:rPr>
                <w:rFonts w:ascii="宋体" w:hAnsi="宋体"/>
                <w:sz w:val="24"/>
              </w:rPr>
            </w:pPr>
          </w:p>
        </w:tc>
      </w:tr>
      <w:tr w14:paraId="2DB22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ECAA5C2">
            <w:pPr>
              <w:spacing w:line="440" w:lineRule="exact"/>
              <w:rPr>
                <w:rFonts w:ascii="宋体" w:hAnsi="宋体"/>
                <w:sz w:val="24"/>
              </w:rPr>
            </w:pPr>
          </w:p>
        </w:tc>
        <w:tc>
          <w:tcPr>
            <w:tcW w:w="2669" w:type="dxa"/>
          </w:tcPr>
          <w:p w14:paraId="20787850">
            <w:pPr>
              <w:spacing w:line="440" w:lineRule="exact"/>
              <w:rPr>
                <w:rFonts w:ascii="宋体" w:hAnsi="宋体"/>
                <w:sz w:val="24"/>
              </w:rPr>
            </w:pPr>
          </w:p>
        </w:tc>
        <w:tc>
          <w:tcPr>
            <w:tcW w:w="1620" w:type="dxa"/>
            <w:vAlign w:val="center"/>
          </w:tcPr>
          <w:p w14:paraId="238EA279">
            <w:pPr>
              <w:spacing w:line="440" w:lineRule="exact"/>
              <w:jc w:val="center"/>
              <w:rPr>
                <w:rFonts w:ascii="宋体" w:hAnsi="宋体"/>
                <w:sz w:val="24"/>
              </w:rPr>
            </w:pPr>
          </w:p>
        </w:tc>
        <w:tc>
          <w:tcPr>
            <w:tcW w:w="2967" w:type="dxa"/>
          </w:tcPr>
          <w:p w14:paraId="7016F54D">
            <w:pPr>
              <w:spacing w:line="440" w:lineRule="exact"/>
              <w:rPr>
                <w:rFonts w:ascii="宋体" w:hAnsi="宋体"/>
                <w:sz w:val="24"/>
              </w:rPr>
            </w:pPr>
          </w:p>
        </w:tc>
      </w:tr>
      <w:tr w14:paraId="5A01E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FF62">
            <w:pPr>
              <w:spacing w:line="440" w:lineRule="exact"/>
              <w:rPr>
                <w:rFonts w:ascii="宋体" w:hAnsi="宋体"/>
                <w:sz w:val="24"/>
              </w:rPr>
            </w:pPr>
          </w:p>
        </w:tc>
        <w:tc>
          <w:tcPr>
            <w:tcW w:w="2669" w:type="dxa"/>
          </w:tcPr>
          <w:p w14:paraId="556C0264">
            <w:pPr>
              <w:spacing w:line="440" w:lineRule="exact"/>
              <w:rPr>
                <w:rFonts w:ascii="宋体" w:hAnsi="宋体"/>
                <w:sz w:val="24"/>
              </w:rPr>
            </w:pPr>
          </w:p>
        </w:tc>
        <w:tc>
          <w:tcPr>
            <w:tcW w:w="1620" w:type="dxa"/>
            <w:vAlign w:val="center"/>
          </w:tcPr>
          <w:p w14:paraId="45754349">
            <w:pPr>
              <w:spacing w:line="440" w:lineRule="exact"/>
              <w:jc w:val="center"/>
              <w:rPr>
                <w:rFonts w:ascii="宋体" w:hAnsi="宋体"/>
                <w:sz w:val="24"/>
              </w:rPr>
            </w:pPr>
          </w:p>
        </w:tc>
        <w:tc>
          <w:tcPr>
            <w:tcW w:w="2967" w:type="dxa"/>
          </w:tcPr>
          <w:p w14:paraId="290A47E0">
            <w:pPr>
              <w:spacing w:line="440" w:lineRule="exact"/>
              <w:rPr>
                <w:rFonts w:ascii="宋体" w:hAnsi="宋体"/>
                <w:sz w:val="24"/>
              </w:rPr>
            </w:pPr>
          </w:p>
        </w:tc>
      </w:tr>
      <w:tr w14:paraId="3BCD7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EAECFC">
            <w:pPr>
              <w:spacing w:line="440" w:lineRule="exact"/>
              <w:rPr>
                <w:rFonts w:ascii="宋体" w:hAnsi="宋体"/>
                <w:sz w:val="24"/>
              </w:rPr>
            </w:pPr>
          </w:p>
        </w:tc>
        <w:tc>
          <w:tcPr>
            <w:tcW w:w="2669" w:type="dxa"/>
          </w:tcPr>
          <w:p w14:paraId="7FCC43A4">
            <w:pPr>
              <w:spacing w:line="440" w:lineRule="exact"/>
              <w:rPr>
                <w:rFonts w:ascii="宋体" w:hAnsi="宋体"/>
                <w:sz w:val="24"/>
              </w:rPr>
            </w:pPr>
          </w:p>
        </w:tc>
        <w:tc>
          <w:tcPr>
            <w:tcW w:w="1620" w:type="dxa"/>
            <w:vAlign w:val="center"/>
          </w:tcPr>
          <w:p w14:paraId="2C570FD3">
            <w:pPr>
              <w:spacing w:line="440" w:lineRule="exact"/>
              <w:jc w:val="center"/>
              <w:rPr>
                <w:rFonts w:ascii="宋体" w:hAnsi="宋体"/>
                <w:sz w:val="24"/>
              </w:rPr>
            </w:pPr>
          </w:p>
        </w:tc>
        <w:tc>
          <w:tcPr>
            <w:tcW w:w="2967" w:type="dxa"/>
          </w:tcPr>
          <w:p w14:paraId="4371315E">
            <w:pPr>
              <w:spacing w:line="440" w:lineRule="exact"/>
              <w:rPr>
                <w:rFonts w:ascii="宋体" w:hAnsi="宋体"/>
                <w:sz w:val="24"/>
              </w:rPr>
            </w:pPr>
          </w:p>
        </w:tc>
      </w:tr>
      <w:tr w14:paraId="6B628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B0F66F7">
            <w:pPr>
              <w:spacing w:line="440" w:lineRule="exact"/>
              <w:rPr>
                <w:rFonts w:ascii="宋体" w:hAnsi="宋体"/>
                <w:sz w:val="24"/>
              </w:rPr>
            </w:pPr>
          </w:p>
        </w:tc>
        <w:tc>
          <w:tcPr>
            <w:tcW w:w="2669" w:type="dxa"/>
          </w:tcPr>
          <w:p w14:paraId="23647BFD">
            <w:pPr>
              <w:spacing w:line="440" w:lineRule="exact"/>
              <w:rPr>
                <w:rFonts w:ascii="宋体" w:hAnsi="宋体"/>
                <w:sz w:val="24"/>
              </w:rPr>
            </w:pPr>
          </w:p>
        </w:tc>
        <w:tc>
          <w:tcPr>
            <w:tcW w:w="1620" w:type="dxa"/>
            <w:vAlign w:val="center"/>
          </w:tcPr>
          <w:p w14:paraId="177240EA">
            <w:pPr>
              <w:spacing w:line="440" w:lineRule="exact"/>
              <w:jc w:val="center"/>
              <w:rPr>
                <w:rFonts w:ascii="宋体" w:hAnsi="宋体"/>
                <w:sz w:val="24"/>
              </w:rPr>
            </w:pPr>
          </w:p>
        </w:tc>
        <w:tc>
          <w:tcPr>
            <w:tcW w:w="2967" w:type="dxa"/>
          </w:tcPr>
          <w:p w14:paraId="74A019C7">
            <w:pPr>
              <w:spacing w:line="440" w:lineRule="exact"/>
              <w:rPr>
                <w:rFonts w:ascii="宋体" w:hAnsi="宋体"/>
                <w:sz w:val="24"/>
              </w:rPr>
            </w:pPr>
          </w:p>
        </w:tc>
      </w:tr>
      <w:tr w14:paraId="2B116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5FFDA15">
            <w:pPr>
              <w:spacing w:line="440" w:lineRule="exact"/>
              <w:rPr>
                <w:rFonts w:ascii="宋体" w:hAnsi="宋体"/>
                <w:sz w:val="24"/>
              </w:rPr>
            </w:pPr>
          </w:p>
        </w:tc>
        <w:tc>
          <w:tcPr>
            <w:tcW w:w="2669" w:type="dxa"/>
          </w:tcPr>
          <w:p w14:paraId="0000E85C">
            <w:pPr>
              <w:spacing w:line="440" w:lineRule="exact"/>
              <w:rPr>
                <w:rFonts w:ascii="宋体" w:hAnsi="宋体"/>
                <w:sz w:val="24"/>
              </w:rPr>
            </w:pPr>
          </w:p>
        </w:tc>
        <w:tc>
          <w:tcPr>
            <w:tcW w:w="1620" w:type="dxa"/>
            <w:vAlign w:val="center"/>
          </w:tcPr>
          <w:p w14:paraId="0C1E0A68">
            <w:pPr>
              <w:spacing w:line="440" w:lineRule="exact"/>
              <w:jc w:val="center"/>
              <w:rPr>
                <w:rFonts w:ascii="宋体" w:hAnsi="宋体"/>
                <w:sz w:val="24"/>
              </w:rPr>
            </w:pPr>
          </w:p>
        </w:tc>
        <w:tc>
          <w:tcPr>
            <w:tcW w:w="2967" w:type="dxa"/>
          </w:tcPr>
          <w:p w14:paraId="5A8CF9DC">
            <w:pPr>
              <w:spacing w:line="440" w:lineRule="exact"/>
              <w:rPr>
                <w:rFonts w:ascii="宋体" w:hAnsi="宋体"/>
                <w:sz w:val="24"/>
              </w:rPr>
            </w:pPr>
          </w:p>
        </w:tc>
      </w:tr>
      <w:tr w14:paraId="2AC51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02B46F">
            <w:pPr>
              <w:spacing w:line="440" w:lineRule="exact"/>
              <w:rPr>
                <w:rFonts w:ascii="宋体" w:hAnsi="宋体"/>
                <w:sz w:val="24"/>
              </w:rPr>
            </w:pPr>
          </w:p>
        </w:tc>
        <w:tc>
          <w:tcPr>
            <w:tcW w:w="2669" w:type="dxa"/>
          </w:tcPr>
          <w:p w14:paraId="7077FC65">
            <w:pPr>
              <w:spacing w:line="440" w:lineRule="exact"/>
              <w:rPr>
                <w:rFonts w:ascii="宋体" w:hAnsi="宋体"/>
                <w:sz w:val="24"/>
              </w:rPr>
            </w:pPr>
          </w:p>
        </w:tc>
        <w:tc>
          <w:tcPr>
            <w:tcW w:w="1620" w:type="dxa"/>
            <w:vAlign w:val="center"/>
          </w:tcPr>
          <w:p w14:paraId="7E088611">
            <w:pPr>
              <w:spacing w:line="440" w:lineRule="exact"/>
              <w:jc w:val="center"/>
              <w:rPr>
                <w:rFonts w:ascii="宋体" w:hAnsi="宋体"/>
                <w:sz w:val="24"/>
              </w:rPr>
            </w:pPr>
          </w:p>
        </w:tc>
        <w:tc>
          <w:tcPr>
            <w:tcW w:w="2967" w:type="dxa"/>
          </w:tcPr>
          <w:p w14:paraId="2270C3A7">
            <w:pPr>
              <w:spacing w:line="440" w:lineRule="exact"/>
              <w:rPr>
                <w:rFonts w:ascii="宋体" w:hAnsi="宋体"/>
                <w:sz w:val="24"/>
              </w:rPr>
            </w:pPr>
          </w:p>
        </w:tc>
      </w:tr>
      <w:tr w14:paraId="54192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9D9256">
            <w:pPr>
              <w:spacing w:line="440" w:lineRule="exact"/>
              <w:rPr>
                <w:rFonts w:ascii="宋体" w:hAnsi="宋体"/>
                <w:sz w:val="24"/>
              </w:rPr>
            </w:pPr>
          </w:p>
        </w:tc>
        <w:tc>
          <w:tcPr>
            <w:tcW w:w="2669" w:type="dxa"/>
          </w:tcPr>
          <w:p w14:paraId="115B19E6">
            <w:pPr>
              <w:spacing w:line="440" w:lineRule="exact"/>
              <w:rPr>
                <w:rFonts w:ascii="宋体" w:hAnsi="宋体"/>
                <w:sz w:val="24"/>
              </w:rPr>
            </w:pPr>
          </w:p>
        </w:tc>
        <w:tc>
          <w:tcPr>
            <w:tcW w:w="1620" w:type="dxa"/>
            <w:vAlign w:val="center"/>
          </w:tcPr>
          <w:p w14:paraId="7D914894">
            <w:pPr>
              <w:spacing w:line="440" w:lineRule="exact"/>
              <w:jc w:val="center"/>
              <w:rPr>
                <w:rFonts w:ascii="宋体" w:hAnsi="宋体"/>
                <w:sz w:val="24"/>
              </w:rPr>
            </w:pPr>
          </w:p>
        </w:tc>
        <w:tc>
          <w:tcPr>
            <w:tcW w:w="2967" w:type="dxa"/>
          </w:tcPr>
          <w:p w14:paraId="794C346C">
            <w:pPr>
              <w:spacing w:line="440" w:lineRule="exact"/>
              <w:rPr>
                <w:rFonts w:ascii="宋体" w:hAnsi="宋体"/>
                <w:sz w:val="24"/>
              </w:rPr>
            </w:pPr>
          </w:p>
        </w:tc>
      </w:tr>
      <w:tr w14:paraId="0D3F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0D4291">
            <w:pPr>
              <w:spacing w:line="440" w:lineRule="exact"/>
              <w:rPr>
                <w:rFonts w:ascii="宋体" w:hAnsi="宋体"/>
                <w:sz w:val="24"/>
              </w:rPr>
            </w:pPr>
          </w:p>
        </w:tc>
        <w:tc>
          <w:tcPr>
            <w:tcW w:w="2669" w:type="dxa"/>
          </w:tcPr>
          <w:p w14:paraId="1BEDAF63">
            <w:pPr>
              <w:spacing w:line="440" w:lineRule="exact"/>
              <w:rPr>
                <w:rFonts w:ascii="宋体" w:hAnsi="宋体"/>
                <w:sz w:val="24"/>
              </w:rPr>
            </w:pPr>
          </w:p>
        </w:tc>
        <w:tc>
          <w:tcPr>
            <w:tcW w:w="1620" w:type="dxa"/>
            <w:vAlign w:val="center"/>
          </w:tcPr>
          <w:p w14:paraId="40B36242">
            <w:pPr>
              <w:spacing w:line="440" w:lineRule="exact"/>
              <w:jc w:val="center"/>
              <w:rPr>
                <w:rFonts w:ascii="宋体" w:hAnsi="宋体"/>
                <w:sz w:val="24"/>
              </w:rPr>
            </w:pPr>
          </w:p>
        </w:tc>
        <w:tc>
          <w:tcPr>
            <w:tcW w:w="2967" w:type="dxa"/>
          </w:tcPr>
          <w:p w14:paraId="5BF27E0A">
            <w:pPr>
              <w:spacing w:line="440" w:lineRule="exact"/>
              <w:rPr>
                <w:rFonts w:ascii="宋体" w:hAnsi="宋体"/>
                <w:sz w:val="24"/>
              </w:rPr>
            </w:pPr>
          </w:p>
        </w:tc>
      </w:tr>
      <w:tr w14:paraId="5225C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4C017B">
            <w:pPr>
              <w:spacing w:line="440" w:lineRule="exact"/>
              <w:rPr>
                <w:rFonts w:ascii="宋体" w:hAnsi="宋体"/>
                <w:sz w:val="24"/>
              </w:rPr>
            </w:pPr>
          </w:p>
        </w:tc>
        <w:tc>
          <w:tcPr>
            <w:tcW w:w="2669" w:type="dxa"/>
          </w:tcPr>
          <w:p w14:paraId="60F3D462">
            <w:pPr>
              <w:spacing w:line="440" w:lineRule="exact"/>
              <w:rPr>
                <w:rFonts w:ascii="宋体" w:hAnsi="宋体"/>
                <w:sz w:val="24"/>
              </w:rPr>
            </w:pPr>
          </w:p>
        </w:tc>
        <w:tc>
          <w:tcPr>
            <w:tcW w:w="1620" w:type="dxa"/>
            <w:vAlign w:val="center"/>
          </w:tcPr>
          <w:p w14:paraId="688C6143">
            <w:pPr>
              <w:spacing w:line="440" w:lineRule="exact"/>
              <w:jc w:val="center"/>
              <w:rPr>
                <w:rFonts w:ascii="宋体" w:hAnsi="宋体"/>
                <w:sz w:val="24"/>
              </w:rPr>
            </w:pPr>
          </w:p>
        </w:tc>
        <w:tc>
          <w:tcPr>
            <w:tcW w:w="2967" w:type="dxa"/>
          </w:tcPr>
          <w:p w14:paraId="69CADC73">
            <w:pPr>
              <w:spacing w:line="440" w:lineRule="exact"/>
              <w:rPr>
                <w:rFonts w:ascii="宋体" w:hAnsi="宋体"/>
                <w:sz w:val="24"/>
              </w:rPr>
            </w:pPr>
          </w:p>
        </w:tc>
      </w:tr>
      <w:tr w14:paraId="4E4DE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48FBE42">
            <w:pPr>
              <w:spacing w:line="440" w:lineRule="exact"/>
              <w:rPr>
                <w:rFonts w:ascii="宋体" w:hAnsi="宋体"/>
                <w:sz w:val="24"/>
              </w:rPr>
            </w:pPr>
          </w:p>
        </w:tc>
        <w:tc>
          <w:tcPr>
            <w:tcW w:w="2669" w:type="dxa"/>
          </w:tcPr>
          <w:p w14:paraId="21C38FB4">
            <w:pPr>
              <w:spacing w:line="440" w:lineRule="exact"/>
              <w:rPr>
                <w:rFonts w:ascii="宋体" w:hAnsi="宋体"/>
                <w:sz w:val="24"/>
              </w:rPr>
            </w:pPr>
          </w:p>
        </w:tc>
        <w:tc>
          <w:tcPr>
            <w:tcW w:w="1620" w:type="dxa"/>
            <w:vAlign w:val="center"/>
          </w:tcPr>
          <w:p w14:paraId="6349BF44">
            <w:pPr>
              <w:spacing w:line="440" w:lineRule="exact"/>
              <w:jc w:val="center"/>
              <w:rPr>
                <w:rFonts w:ascii="宋体" w:hAnsi="宋体"/>
                <w:sz w:val="24"/>
              </w:rPr>
            </w:pPr>
          </w:p>
        </w:tc>
        <w:tc>
          <w:tcPr>
            <w:tcW w:w="2967" w:type="dxa"/>
          </w:tcPr>
          <w:p w14:paraId="0170BED4">
            <w:pPr>
              <w:spacing w:line="440" w:lineRule="exact"/>
              <w:rPr>
                <w:rFonts w:ascii="宋体" w:hAnsi="宋体"/>
                <w:sz w:val="24"/>
              </w:rPr>
            </w:pPr>
          </w:p>
        </w:tc>
      </w:tr>
      <w:tr w14:paraId="3F81A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A8BE">
            <w:pPr>
              <w:spacing w:line="440" w:lineRule="exact"/>
              <w:rPr>
                <w:rFonts w:ascii="宋体" w:hAnsi="宋体"/>
                <w:sz w:val="24"/>
              </w:rPr>
            </w:pPr>
          </w:p>
        </w:tc>
        <w:tc>
          <w:tcPr>
            <w:tcW w:w="2669" w:type="dxa"/>
          </w:tcPr>
          <w:p w14:paraId="1D55DB52">
            <w:pPr>
              <w:spacing w:line="440" w:lineRule="exact"/>
              <w:rPr>
                <w:rFonts w:ascii="宋体" w:hAnsi="宋体"/>
                <w:sz w:val="24"/>
              </w:rPr>
            </w:pPr>
          </w:p>
        </w:tc>
        <w:tc>
          <w:tcPr>
            <w:tcW w:w="1620" w:type="dxa"/>
            <w:vAlign w:val="center"/>
          </w:tcPr>
          <w:p w14:paraId="78551BEA">
            <w:pPr>
              <w:spacing w:line="440" w:lineRule="exact"/>
              <w:jc w:val="center"/>
              <w:rPr>
                <w:rFonts w:ascii="宋体" w:hAnsi="宋体"/>
                <w:sz w:val="24"/>
              </w:rPr>
            </w:pPr>
          </w:p>
        </w:tc>
        <w:tc>
          <w:tcPr>
            <w:tcW w:w="2967" w:type="dxa"/>
          </w:tcPr>
          <w:p w14:paraId="3DEF93CC">
            <w:pPr>
              <w:spacing w:line="440" w:lineRule="exact"/>
              <w:rPr>
                <w:rFonts w:ascii="宋体" w:hAnsi="宋体"/>
                <w:sz w:val="24"/>
              </w:rPr>
            </w:pPr>
          </w:p>
        </w:tc>
      </w:tr>
      <w:tr w14:paraId="03C7C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C54FC7">
            <w:pPr>
              <w:spacing w:line="440" w:lineRule="exact"/>
              <w:rPr>
                <w:rFonts w:ascii="宋体" w:hAnsi="宋体"/>
                <w:sz w:val="24"/>
              </w:rPr>
            </w:pPr>
          </w:p>
        </w:tc>
        <w:tc>
          <w:tcPr>
            <w:tcW w:w="2669" w:type="dxa"/>
          </w:tcPr>
          <w:p w14:paraId="2DB7DC92">
            <w:pPr>
              <w:spacing w:line="440" w:lineRule="exact"/>
              <w:rPr>
                <w:rFonts w:ascii="宋体" w:hAnsi="宋体"/>
                <w:sz w:val="24"/>
              </w:rPr>
            </w:pPr>
          </w:p>
        </w:tc>
        <w:tc>
          <w:tcPr>
            <w:tcW w:w="1620" w:type="dxa"/>
            <w:vAlign w:val="center"/>
          </w:tcPr>
          <w:p w14:paraId="5283588E">
            <w:pPr>
              <w:spacing w:line="440" w:lineRule="exact"/>
              <w:jc w:val="center"/>
              <w:rPr>
                <w:rFonts w:ascii="宋体" w:hAnsi="宋体"/>
                <w:sz w:val="24"/>
              </w:rPr>
            </w:pPr>
          </w:p>
        </w:tc>
        <w:tc>
          <w:tcPr>
            <w:tcW w:w="2967" w:type="dxa"/>
          </w:tcPr>
          <w:p w14:paraId="31717DB2">
            <w:pPr>
              <w:spacing w:line="440" w:lineRule="exact"/>
              <w:rPr>
                <w:rFonts w:ascii="宋体" w:hAnsi="宋体"/>
                <w:sz w:val="24"/>
              </w:rPr>
            </w:pPr>
          </w:p>
        </w:tc>
      </w:tr>
      <w:tr w14:paraId="56144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84BED29">
            <w:pPr>
              <w:spacing w:line="440" w:lineRule="exact"/>
              <w:rPr>
                <w:rFonts w:ascii="宋体" w:hAnsi="宋体"/>
                <w:sz w:val="24"/>
              </w:rPr>
            </w:pPr>
          </w:p>
        </w:tc>
        <w:tc>
          <w:tcPr>
            <w:tcW w:w="2669" w:type="dxa"/>
          </w:tcPr>
          <w:p w14:paraId="5C6516D3">
            <w:pPr>
              <w:spacing w:line="440" w:lineRule="exact"/>
              <w:rPr>
                <w:rFonts w:ascii="宋体" w:hAnsi="宋体"/>
                <w:sz w:val="24"/>
              </w:rPr>
            </w:pPr>
          </w:p>
        </w:tc>
        <w:tc>
          <w:tcPr>
            <w:tcW w:w="1620" w:type="dxa"/>
            <w:vAlign w:val="center"/>
          </w:tcPr>
          <w:p w14:paraId="61A74FE9">
            <w:pPr>
              <w:spacing w:line="440" w:lineRule="exact"/>
              <w:jc w:val="center"/>
              <w:rPr>
                <w:rFonts w:ascii="宋体" w:hAnsi="宋体"/>
                <w:sz w:val="24"/>
              </w:rPr>
            </w:pPr>
          </w:p>
        </w:tc>
        <w:tc>
          <w:tcPr>
            <w:tcW w:w="2967" w:type="dxa"/>
          </w:tcPr>
          <w:p w14:paraId="6CD8114A">
            <w:pPr>
              <w:spacing w:line="440" w:lineRule="exact"/>
              <w:rPr>
                <w:rFonts w:ascii="宋体" w:hAnsi="宋体"/>
                <w:sz w:val="24"/>
              </w:rPr>
            </w:pPr>
          </w:p>
        </w:tc>
      </w:tr>
      <w:tr w14:paraId="12C2B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25F80D2">
            <w:pPr>
              <w:spacing w:line="440" w:lineRule="exact"/>
              <w:rPr>
                <w:rFonts w:ascii="宋体" w:hAnsi="宋体"/>
                <w:sz w:val="24"/>
              </w:rPr>
            </w:pPr>
          </w:p>
        </w:tc>
        <w:tc>
          <w:tcPr>
            <w:tcW w:w="2669" w:type="dxa"/>
          </w:tcPr>
          <w:p w14:paraId="23D33D33">
            <w:pPr>
              <w:spacing w:line="440" w:lineRule="exact"/>
              <w:rPr>
                <w:rFonts w:ascii="宋体" w:hAnsi="宋体"/>
                <w:sz w:val="24"/>
              </w:rPr>
            </w:pPr>
          </w:p>
        </w:tc>
        <w:tc>
          <w:tcPr>
            <w:tcW w:w="1620" w:type="dxa"/>
            <w:vAlign w:val="center"/>
          </w:tcPr>
          <w:p w14:paraId="6658C6FF">
            <w:pPr>
              <w:spacing w:line="440" w:lineRule="exact"/>
              <w:jc w:val="center"/>
              <w:rPr>
                <w:rFonts w:ascii="宋体" w:hAnsi="宋体"/>
                <w:sz w:val="24"/>
              </w:rPr>
            </w:pPr>
          </w:p>
        </w:tc>
        <w:tc>
          <w:tcPr>
            <w:tcW w:w="2967" w:type="dxa"/>
          </w:tcPr>
          <w:p w14:paraId="1C659069">
            <w:pPr>
              <w:spacing w:line="440" w:lineRule="exact"/>
              <w:rPr>
                <w:rFonts w:ascii="宋体" w:hAnsi="宋体"/>
                <w:sz w:val="24"/>
              </w:rPr>
            </w:pPr>
          </w:p>
        </w:tc>
      </w:tr>
      <w:tr w14:paraId="13024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23F503C">
            <w:pPr>
              <w:spacing w:line="440" w:lineRule="exact"/>
              <w:rPr>
                <w:rFonts w:ascii="宋体" w:hAnsi="宋体"/>
                <w:sz w:val="24"/>
              </w:rPr>
            </w:pPr>
          </w:p>
        </w:tc>
        <w:tc>
          <w:tcPr>
            <w:tcW w:w="2669" w:type="dxa"/>
          </w:tcPr>
          <w:p w14:paraId="0C2C4115">
            <w:pPr>
              <w:spacing w:line="440" w:lineRule="exact"/>
              <w:rPr>
                <w:rFonts w:ascii="宋体" w:hAnsi="宋体"/>
                <w:sz w:val="24"/>
              </w:rPr>
            </w:pPr>
          </w:p>
        </w:tc>
        <w:tc>
          <w:tcPr>
            <w:tcW w:w="1620" w:type="dxa"/>
            <w:vAlign w:val="center"/>
          </w:tcPr>
          <w:p w14:paraId="57D5EAFF">
            <w:pPr>
              <w:spacing w:line="440" w:lineRule="exact"/>
              <w:jc w:val="center"/>
              <w:rPr>
                <w:rFonts w:ascii="宋体" w:hAnsi="宋体"/>
                <w:sz w:val="24"/>
              </w:rPr>
            </w:pPr>
          </w:p>
        </w:tc>
        <w:tc>
          <w:tcPr>
            <w:tcW w:w="2967" w:type="dxa"/>
          </w:tcPr>
          <w:p w14:paraId="51FB049D">
            <w:pPr>
              <w:spacing w:line="440" w:lineRule="exact"/>
              <w:rPr>
                <w:rFonts w:ascii="宋体" w:hAnsi="宋体"/>
                <w:sz w:val="24"/>
              </w:rPr>
            </w:pPr>
          </w:p>
        </w:tc>
      </w:tr>
      <w:tr w14:paraId="6ADF0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EC16FDF">
            <w:pPr>
              <w:spacing w:line="440" w:lineRule="exact"/>
              <w:rPr>
                <w:rFonts w:ascii="宋体" w:hAnsi="宋体"/>
                <w:sz w:val="24"/>
              </w:rPr>
            </w:pPr>
          </w:p>
        </w:tc>
        <w:tc>
          <w:tcPr>
            <w:tcW w:w="2669" w:type="dxa"/>
          </w:tcPr>
          <w:p w14:paraId="5939242D">
            <w:pPr>
              <w:spacing w:line="440" w:lineRule="exact"/>
              <w:rPr>
                <w:rFonts w:ascii="宋体" w:hAnsi="宋体"/>
                <w:sz w:val="24"/>
              </w:rPr>
            </w:pPr>
          </w:p>
        </w:tc>
        <w:tc>
          <w:tcPr>
            <w:tcW w:w="1620" w:type="dxa"/>
            <w:vAlign w:val="center"/>
          </w:tcPr>
          <w:p w14:paraId="319BE778">
            <w:pPr>
              <w:spacing w:line="440" w:lineRule="exact"/>
              <w:jc w:val="center"/>
              <w:rPr>
                <w:rFonts w:ascii="宋体" w:hAnsi="宋体"/>
                <w:sz w:val="24"/>
              </w:rPr>
            </w:pPr>
          </w:p>
        </w:tc>
        <w:tc>
          <w:tcPr>
            <w:tcW w:w="2967" w:type="dxa"/>
          </w:tcPr>
          <w:p w14:paraId="667820DC">
            <w:pPr>
              <w:spacing w:line="440" w:lineRule="exact"/>
              <w:rPr>
                <w:rFonts w:ascii="宋体" w:hAnsi="宋体"/>
                <w:sz w:val="24"/>
              </w:rPr>
            </w:pPr>
          </w:p>
        </w:tc>
      </w:tr>
      <w:tr w14:paraId="52DF0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8EB4FC1">
            <w:pPr>
              <w:spacing w:line="440" w:lineRule="exact"/>
              <w:rPr>
                <w:rFonts w:ascii="宋体" w:hAnsi="宋体"/>
                <w:sz w:val="24"/>
              </w:rPr>
            </w:pPr>
          </w:p>
        </w:tc>
        <w:tc>
          <w:tcPr>
            <w:tcW w:w="2669" w:type="dxa"/>
          </w:tcPr>
          <w:p w14:paraId="3509AFE6">
            <w:pPr>
              <w:spacing w:line="440" w:lineRule="exact"/>
              <w:rPr>
                <w:rFonts w:ascii="宋体" w:hAnsi="宋体"/>
                <w:sz w:val="24"/>
              </w:rPr>
            </w:pPr>
          </w:p>
        </w:tc>
        <w:tc>
          <w:tcPr>
            <w:tcW w:w="1620" w:type="dxa"/>
            <w:vAlign w:val="center"/>
          </w:tcPr>
          <w:p w14:paraId="1B69F203">
            <w:pPr>
              <w:spacing w:line="440" w:lineRule="exact"/>
              <w:jc w:val="center"/>
              <w:rPr>
                <w:rFonts w:ascii="宋体" w:hAnsi="宋体"/>
                <w:sz w:val="24"/>
              </w:rPr>
            </w:pPr>
          </w:p>
        </w:tc>
        <w:tc>
          <w:tcPr>
            <w:tcW w:w="2967" w:type="dxa"/>
          </w:tcPr>
          <w:p w14:paraId="5B86372A">
            <w:pPr>
              <w:spacing w:line="440" w:lineRule="exact"/>
              <w:rPr>
                <w:rFonts w:ascii="宋体" w:hAnsi="宋体"/>
                <w:sz w:val="24"/>
              </w:rPr>
            </w:pPr>
          </w:p>
        </w:tc>
      </w:tr>
      <w:tr w14:paraId="35F8D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99EE048">
            <w:pPr>
              <w:spacing w:line="440" w:lineRule="exact"/>
              <w:rPr>
                <w:rFonts w:ascii="宋体" w:hAnsi="宋体"/>
                <w:sz w:val="24"/>
              </w:rPr>
            </w:pPr>
          </w:p>
        </w:tc>
        <w:tc>
          <w:tcPr>
            <w:tcW w:w="2669" w:type="dxa"/>
          </w:tcPr>
          <w:p w14:paraId="524481A0">
            <w:pPr>
              <w:spacing w:line="440" w:lineRule="exact"/>
              <w:rPr>
                <w:rFonts w:ascii="宋体" w:hAnsi="宋体"/>
                <w:sz w:val="24"/>
              </w:rPr>
            </w:pPr>
          </w:p>
        </w:tc>
        <w:tc>
          <w:tcPr>
            <w:tcW w:w="1620" w:type="dxa"/>
            <w:vAlign w:val="center"/>
          </w:tcPr>
          <w:p w14:paraId="2AA039D7">
            <w:pPr>
              <w:spacing w:line="440" w:lineRule="exact"/>
              <w:jc w:val="center"/>
              <w:rPr>
                <w:rFonts w:ascii="宋体" w:hAnsi="宋体"/>
                <w:sz w:val="24"/>
              </w:rPr>
            </w:pPr>
          </w:p>
        </w:tc>
        <w:tc>
          <w:tcPr>
            <w:tcW w:w="2967" w:type="dxa"/>
          </w:tcPr>
          <w:p w14:paraId="7047510B">
            <w:pPr>
              <w:spacing w:line="440" w:lineRule="exact"/>
              <w:rPr>
                <w:rFonts w:ascii="宋体" w:hAnsi="宋体"/>
                <w:sz w:val="24"/>
              </w:rPr>
            </w:pPr>
          </w:p>
        </w:tc>
      </w:tr>
    </w:tbl>
    <w:p w14:paraId="7BFE1CCB">
      <w:pPr>
        <w:spacing w:after="120" w:line="440" w:lineRule="exact"/>
        <w:rPr>
          <w:rFonts w:ascii="宋体" w:hAnsi="宋体"/>
          <w:b/>
          <w:bCs/>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sz w:val="24"/>
        </w:rPr>
        <w:t>注：列出所有参加本项目专业人员名单及在本项目中所承担职位和工作。</w:t>
      </w:r>
    </w:p>
    <w:p w14:paraId="3ED9807D">
      <w:pPr>
        <w:spacing w:line="480" w:lineRule="auto"/>
        <w:rPr>
          <w:b/>
          <w:sz w:val="24"/>
        </w:rPr>
      </w:pPr>
      <w:r>
        <w:rPr>
          <w:rFonts w:hint="eastAsia"/>
          <w:b/>
          <w:sz w:val="24"/>
        </w:rPr>
        <w:t>附件7-2</w:t>
      </w:r>
    </w:p>
    <w:p w14:paraId="3AC39D2E">
      <w:pPr>
        <w:spacing w:line="480" w:lineRule="auto"/>
        <w:jc w:val="center"/>
        <w:rPr>
          <w:rFonts w:ascii="宋体" w:hAnsi="宋体"/>
          <w:b/>
          <w:sz w:val="30"/>
        </w:rPr>
      </w:pPr>
      <w:r>
        <w:rPr>
          <w:rFonts w:hint="eastAsia"/>
          <w:b/>
          <w:sz w:val="24"/>
        </w:rPr>
        <w:t>专业人员简历格式</w:t>
      </w:r>
    </w:p>
    <w:p w14:paraId="4380A271">
      <w:pPr>
        <w:spacing w:after="120" w:line="440" w:lineRule="exact"/>
        <w:rPr>
          <w:rFonts w:ascii="宋体" w:hAnsi="宋体"/>
          <w:sz w:val="24"/>
        </w:rPr>
      </w:pPr>
      <w:r>
        <w:rPr>
          <w:rFonts w:hint="eastAsia" w:ascii="宋体" w:hAnsi="宋体"/>
          <w:sz w:val="24"/>
        </w:rPr>
        <w:t>本项目岗位：</w:t>
      </w:r>
      <w:r>
        <w:rPr>
          <w:rFonts w:hint="eastAsia" w:ascii="宋体" w:hAnsi="宋体"/>
          <w:sz w:val="24"/>
          <w:u w:val="single"/>
        </w:rPr>
        <w:t xml:space="preserve">                                         </w:t>
      </w:r>
    </w:p>
    <w:p w14:paraId="42C6BA68">
      <w:pPr>
        <w:spacing w:after="120" w:line="440" w:lineRule="exact"/>
        <w:rPr>
          <w:rFonts w:ascii="宋体" w:hAnsi="宋体"/>
          <w:sz w:val="24"/>
          <w:u w:val="single"/>
        </w:rPr>
      </w:pPr>
      <w:r>
        <w:rPr>
          <w:rFonts w:hint="eastAsia" w:ascii="宋体" w:hAnsi="宋体"/>
          <w:sz w:val="24"/>
        </w:rPr>
        <w:t>人员姓名：</w:t>
      </w:r>
      <w:r>
        <w:rPr>
          <w:rFonts w:hint="eastAsia" w:ascii="宋体" w:hAnsi="宋体"/>
          <w:sz w:val="24"/>
          <w:u w:val="single"/>
        </w:rPr>
        <w:t xml:space="preserve">                                          </w:t>
      </w:r>
    </w:p>
    <w:p w14:paraId="10CE8CE9">
      <w:pPr>
        <w:spacing w:after="120" w:line="440" w:lineRule="exact"/>
        <w:rPr>
          <w:rFonts w:ascii="宋体" w:hAnsi="宋体"/>
          <w:sz w:val="24"/>
          <w:u w:val="single"/>
        </w:rPr>
      </w:pPr>
      <w:r>
        <w:rPr>
          <w:rFonts w:hint="eastAsia" w:ascii="宋体" w:hAnsi="宋体"/>
          <w:sz w:val="24"/>
        </w:rPr>
        <w:t>学历、专业：</w:t>
      </w:r>
      <w:r>
        <w:rPr>
          <w:rFonts w:hint="eastAsia" w:ascii="宋体" w:hAnsi="宋体"/>
          <w:sz w:val="24"/>
          <w:u w:val="single"/>
        </w:rPr>
        <w:t xml:space="preserve">                               　        </w:t>
      </w:r>
    </w:p>
    <w:p w14:paraId="2072DB06">
      <w:pPr>
        <w:spacing w:after="120" w:line="440" w:lineRule="exact"/>
        <w:rPr>
          <w:rFonts w:ascii="宋体" w:hAnsi="宋体"/>
          <w:sz w:val="24"/>
        </w:rPr>
      </w:pPr>
      <w:r>
        <w:rPr>
          <w:rFonts w:hint="eastAsia" w:ascii="宋体" w:hAnsi="宋体"/>
          <w:sz w:val="24"/>
        </w:rPr>
        <w:t xml:space="preserve">所获证书： </w:t>
      </w:r>
      <w:r>
        <w:rPr>
          <w:rFonts w:hint="eastAsia" w:ascii="宋体" w:hAnsi="宋体"/>
          <w:sz w:val="24"/>
          <w:u w:val="single"/>
        </w:rPr>
        <w:t xml:space="preserve">                                           </w:t>
      </w:r>
    </w:p>
    <w:p w14:paraId="22663200">
      <w:pPr>
        <w:spacing w:after="120" w:line="440" w:lineRule="exact"/>
        <w:rPr>
          <w:rFonts w:ascii="宋体" w:hAnsi="宋体"/>
          <w:sz w:val="24"/>
        </w:rPr>
      </w:pPr>
      <w:r>
        <w:rPr>
          <w:rFonts w:hint="eastAsia" w:ascii="宋体" w:hAnsi="宋体"/>
          <w:sz w:val="24"/>
        </w:rPr>
        <w:t>出生日期：</w:t>
      </w:r>
      <w:r>
        <w:rPr>
          <w:rFonts w:hint="eastAsia" w:ascii="宋体" w:hAnsi="宋体"/>
          <w:sz w:val="24"/>
          <w:u w:val="single"/>
        </w:rPr>
        <w:t xml:space="preserve">                                   　      </w:t>
      </w:r>
    </w:p>
    <w:p w14:paraId="0BE986D4">
      <w:pPr>
        <w:spacing w:after="120" w:line="440" w:lineRule="exact"/>
        <w:rPr>
          <w:rFonts w:ascii="宋体" w:hAnsi="宋体"/>
          <w:sz w:val="24"/>
        </w:rPr>
      </w:pPr>
      <w:r>
        <w:rPr>
          <w:rFonts w:hint="eastAsia" w:ascii="宋体" w:hAnsi="宋体"/>
          <w:sz w:val="24"/>
        </w:rPr>
        <w:t>在此公司工作年限：</w:t>
      </w:r>
      <w:r>
        <w:rPr>
          <w:rFonts w:hint="eastAsia" w:ascii="宋体" w:hAnsi="宋体"/>
          <w:sz w:val="24"/>
          <w:u w:val="single"/>
        </w:rPr>
        <w:t xml:space="preserve">         　　 　　　　　　　　　　</w:t>
      </w:r>
    </w:p>
    <w:p w14:paraId="01CEE791">
      <w:pPr>
        <w:spacing w:after="120" w:line="440" w:lineRule="exact"/>
        <w:rPr>
          <w:rFonts w:ascii="宋体" w:hAnsi="宋体"/>
          <w:b/>
          <w:sz w:val="24"/>
        </w:rPr>
      </w:pPr>
      <w:r>
        <w:rPr>
          <w:rFonts w:hint="eastAsia" w:ascii="宋体" w:hAnsi="宋体"/>
          <w:b/>
          <w:sz w:val="24"/>
        </w:rPr>
        <w:t>关键资格条件：</w:t>
      </w:r>
    </w:p>
    <w:p w14:paraId="1A4E9601">
      <w:pPr>
        <w:pStyle w:val="19"/>
        <w:pBdr>
          <w:bottom w:val="single" w:color="auto" w:sz="6" w:space="1"/>
        </w:pBdr>
        <w:rPr>
          <w:rFonts w:ascii="宋体" w:hAnsi="宋体"/>
          <w:b/>
          <w:i/>
          <w:sz w:val="24"/>
        </w:rPr>
      </w:pPr>
      <w:r>
        <w:rPr>
          <w:rFonts w:hint="eastAsia" w:ascii="宋体" w:hAnsi="宋体"/>
          <w:b/>
          <w:i/>
          <w:sz w:val="24"/>
        </w:rPr>
        <w:t>（概述此人员与本任务最相关的经验，描述其在以前的有关任务中承担的责任，给出日期和地点。）</w:t>
      </w:r>
    </w:p>
    <w:p w14:paraId="7BD3141E">
      <w:pPr>
        <w:spacing w:after="120" w:line="440" w:lineRule="exact"/>
        <w:rPr>
          <w:rFonts w:ascii="宋体" w:hAnsi="宋体"/>
          <w:b/>
          <w:sz w:val="24"/>
        </w:rPr>
      </w:pPr>
      <w:r>
        <w:rPr>
          <w:rFonts w:hint="eastAsia" w:ascii="宋体" w:hAnsi="宋体"/>
          <w:b/>
          <w:sz w:val="24"/>
        </w:rPr>
        <w:t>教育：</w:t>
      </w:r>
    </w:p>
    <w:p w14:paraId="68B75459">
      <w:pPr>
        <w:spacing w:after="120" w:line="440" w:lineRule="exact"/>
        <w:rPr>
          <w:rFonts w:ascii="宋体" w:hAnsi="宋体"/>
          <w:i/>
          <w:sz w:val="24"/>
        </w:rPr>
      </w:pPr>
      <w:r>
        <w:rPr>
          <w:rFonts w:hint="eastAsia" w:ascii="宋体" w:hAnsi="宋体"/>
          <w:i/>
          <w:sz w:val="24"/>
        </w:rPr>
        <w:t>（概述此人员的大学和其他专业化教育和培训情况，给出学校的名称、入学日期、所获学位。）</w:t>
      </w:r>
    </w:p>
    <w:p w14:paraId="4B20D695">
      <w:pPr>
        <w:spacing w:line="440" w:lineRule="exact"/>
        <w:rPr>
          <w:rFonts w:ascii="宋体" w:hAnsi="宋体"/>
          <w:i/>
          <w:sz w:val="24"/>
          <w:u w:val="single"/>
        </w:rPr>
      </w:pPr>
      <w:r>
        <w:rPr>
          <w:rFonts w:hint="eastAsia" w:ascii="宋体" w:hAnsi="宋体"/>
          <w:i/>
          <w:sz w:val="24"/>
          <w:u w:val="single"/>
        </w:rPr>
        <w:t xml:space="preserve">                                                                            </w:t>
      </w:r>
    </w:p>
    <w:p w14:paraId="2C6B4F7A">
      <w:pPr>
        <w:spacing w:after="120" w:line="440" w:lineRule="exact"/>
        <w:rPr>
          <w:rFonts w:ascii="宋体" w:hAnsi="宋体"/>
          <w:b/>
          <w:sz w:val="24"/>
        </w:rPr>
      </w:pPr>
      <w:r>
        <w:rPr>
          <w:rFonts w:hint="eastAsia" w:ascii="宋体" w:hAnsi="宋体"/>
          <w:b/>
          <w:sz w:val="24"/>
        </w:rPr>
        <w:t>所获证书：</w:t>
      </w:r>
    </w:p>
    <w:p w14:paraId="6B3EF5A8">
      <w:pPr>
        <w:spacing w:after="120" w:line="440" w:lineRule="exact"/>
        <w:rPr>
          <w:rFonts w:ascii="宋体" w:hAnsi="宋体"/>
          <w:i/>
          <w:sz w:val="24"/>
        </w:rPr>
      </w:pPr>
      <w:r>
        <w:rPr>
          <w:rFonts w:hint="eastAsia" w:ascii="宋体" w:hAnsi="宋体"/>
          <w:i/>
          <w:sz w:val="24"/>
        </w:rPr>
        <w:t>（提供此人与本项目相关的证书扫描件）</w:t>
      </w:r>
    </w:p>
    <w:p w14:paraId="01046E4D">
      <w:pPr>
        <w:pBdr>
          <w:bottom w:val="single" w:color="auto" w:sz="6" w:space="1"/>
        </w:pBdr>
        <w:spacing w:after="120" w:line="440" w:lineRule="exact"/>
        <w:rPr>
          <w:rFonts w:ascii="宋体" w:hAnsi="宋体"/>
          <w:sz w:val="18"/>
          <w:szCs w:val="18"/>
        </w:rPr>
      </w:pPr>
    </w:p>
    <w:p w14:paraId="3207C710">
      <w:pPr>
        <w:spacing w:after="120" w:line="440" w:lineRule="exact"/>
        <w:rPr>
          <w:rFonts w:ascii="宋体" w:hAnsi="宋体"/>
          <w:b/>
          <w:sz w:val="24"/>
        </w:rPr>
      </w:pPr>
      <w:r>
        <w:rPr>
          <w:rFonts w:hint="eastAsia" w:ascii="宋体" w:hAnsi="宋体"/>
          <w:b/>
          <w:sz w:val="24"/>
        </w:rPr>
        <w:t>工作简历：</w:t>
      </w:r>
    </w:p>
    <w:p w14:paraId="5263D1E7">
      <w:pPr>
        <w:pStyle w:val="41"/>
        <w:ind w:firstLine="446"/>
        <w:rPr>
          <w:rFonts w:ascii="宋体" w:hAnsi="宋体"/>
          <w:sz w:val="24"/>
        </w:rPr>
      </w:pPr>
      <w:r>
        <w:rPr>
          <w:rFonts w:hint="eastAsia" w:ascii="宋体" w:hAnsi="宋体"/>
          <w:sz w:val="24"/>
        </w:rPr>
        <w:t>（从现任职位开始，倒叙列出自毕业后所任所有职务、日期、受雇单位名称、职位头衔、任务地点。近十年的经验应给出从事活动的类型和适当的用户信息。）</w:t>
      </w:r>
    </w:p>
    <w:p w14:paraId="23CAEF9E">
      <w:pPr>
        <w:pBdr>
          <w:bottom w:val="single" w:color="auto" w:sz="6" w:space="1"/>
        </w:pBdr>
        <w:spacing w:after="120" w:line="440" w:lineRule="exact"/>
        <w:rPr>
          <w:rFonts w:ascii="宋体" w:hAnsi="宋体"/>
          <w:sz w:val="24"/>
        </w:rPr>
      </w:pPr>
    </w:p>
    <w:p w14:paraId="6D717397">
      <w:pPr>
        <w:spacing w:after="120" w:line="440" w:lineRule="exact"/>
        <w:rPr>
          <w:rFonts w:ascii="宋体" w:hAnsi="宋体"/>
          <w:sz w:val="24"/>
        </w:rPr>
      </w:pPr>
    </w:p>
    <w:p w14:paraId="636380B5">
      <w:pPr>
        <w:tabs>
          <w:tab w:val="left" w:pos="360"/>
        </w:tabs>
        <w:spacing w:after="285" w:afterLines="100" w:line="360" w:lineRule="auto"/>
        <w:ind w:firstLine="448" w:firstLineChars="200"/>
        <w:rPr>
          <w:rFonts w:ascii="宋体" w:hAnsi="宋体"/>
          <w:b/>
          <w:bCs/>
          <w:sz w:val="24"/>
        </w:rPr>
      </w:pPr>
      <w:r>
        <w:rPr>
          <w:rFonts w:hint="eastAsia" w:ascii="宋体" w:hAnsi="宋体"/>
          <w:b/>
          <w:bCs/>
          <w:sz w:val="24"/>
        </w:rPr>
        <w:t>注：关键岗位人员均需填写此表。</w:t>
      </w:r>
      <w:r>
        <w:rPr>
          <w:rFonts w:ascii="宋体" w:hAnsi="宋体"/>
          <w:b/>
          <w:bCs/>
          <w:sz w:val="24"/>
        </w:rPr>
        <w:br w:type="page"/>
      </w:r>
    </w:p>
    <w:p w14:paraId="6AAAA80C">
      <w:pPr>
        <w:tabs>
          <w:tab w:val="left" w:pos="360"/>
        </w:tabs>
        <w:spacing w:after="285" w:afterLines="100" w:line="360" w:lineRule="auto"/>
        <w:rPr>
          <w:b/>
          <w:sz w:val="24"/>
        </w:rPr>
      </w:pPr>
      <w:r>
        <w:rPr>
          <w:b/>
          <w:sz w:val="24"/>
        </w:rPr>
        <w:t>附件</w:t>
      </w:r>
      <w:r>
        <w:rPr>
          <w:rFonts w:hint="eastAsia"/>
          <w:b/>
          <w:sz w:val="24"/>
        </w:rPr>
        <w:t>8</w:t>
      </w:r>
    </w:p>
    <w:p w14:paraId="3C350AE5">
      <w:pPr>
        <w:autoSpaceDN w:val="0"/>
        <w:spacing w:line="360" w:lineRule="auto"/>
        <w:jc w:val="center"/>
        <w:rPr>
          <w:b/>
          <w:bCs/>
          <w:sz w:val="24"/>
        </w:rPr>
      </w:pPr>
      <w:r>
        <w:rPr>
          <w:rFonts w:hint="eastAsia"/>
          <w:b/>
          <w:bCs/>
          <w:sz w:val="24"/>
        </w:rPr>
        <w:t>投标代表人</w:t>
      </w:r>
      <w:r>
        <w:rPr>
          <w:b/>
          <w:bCs/>
          <w:sz w:val="24"/>
        </w:rPr>
        <w:t>授权书</w:t>
      </w:r>
    </w:p>
    <w:p w14:paraId="509D3E0C">
      <w:pPr>
        <w:spacing w:line="360" w:lineRule="auto"/>
        <w:rPr>
          <w:sz w:val="24"/>
          <w:szCs w:val="21"/>
        </w:rPr>
      </w:pPr>
    </w:p>
    <w:p w14:paraId="0A70F0A1">
      <w:pPr>
        <w:spacing w:line="360" w:lineRule="auto"/>
        <w:rPr>
          <w:sz w:val="24"/>
          <w:szCs w:val="21"/>
        </w:rPr>
      </w:pPr>
      <w:r>
        <w:rPr>
          <w:sz w:val="24"/>
          <w:szCs w:val="21"/>
        </w:rPr>
        <w:t>致：天津市</w:t>
      </w:r>
      <w:r>
        <w:rPr>
          <w:rFonts w:hint="eastAsia"/>
          <w:sz w:val="24"/>
          <w:szCs w:val="21"/>
        </w:rPr>
        <w:t>西青区</w:t>
      </w:r>
      <w:r>
        <w:rPr>
          <w:sz w:val="24"/>
          <w:szCs w:val="21"/>
        </w:rPr>
        <w:t>政府采购中心</w:t>
      </w:r>
    </w:p>
    <w:p w14:paraId="5A3DEE2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AE8CDB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948BC95">
      <w:pPr>
        <w:spacing w:line="360" w:lineRule="auto"/>
        <w:ind w:firstLine="448" w:firstLineChars="200"/>
        <w:rPr>
          <w:sz w:val="24"/>
          <w:szCs w:val="21"/>
        </w:rPr>
      </w:pPr>
      <w:r>
        <w:rPr>
          <w:sz w:val="24"/>
          <w:szCs w:val="21"/>
        </w:rPr>
        <w:t>本授权书至投标有效期结束前始终有效。</w:t>
      </w:r>
    </w:p>
    <w:p w14:paraId="2BC9A9FA">
      <w:pPr>
        <w:spacing w:line="360" w:lineRule="auto"/>
        <w:ind w:firstLine="448" w:firstLineChars="200"/>
        <w:rPr>
          <w:sz w:val="24"/>
          <w:szCs w:val="21"/>
        </w:rPr>
      </w:pPr>
      <w:r>
        <w:rPr>
          <w:sz w:val="24"/>
          <w:szCs w:val="21"/>
        </w:rPr>
        <w:t>投标代表人无转委托权，特此委托。</w:t>
      </w:r>
    </w:p>
    <w:p w14:paraId="625C12FC">
      <w:pPr>
        <w:spacing w:line="360" w:lineRule="auto"/>
        <w:ind w:firstLine="448" w:firstLineChars="200"/>
        <w:rPr>
          <w:sz w:val="24"/>
        </w:rPr>
      </w:pPr>
    </w:p>
    <w:p w14:paraId="3FDA3C16">
      <w:pPr>
        <w:spacing w:line="360" w:lineRule="auto"/>
        <w:ind w:firstLine="448" w:firstLineChars="200"/>
        <w:rPr>
          <w:sz w:val="24"/>
        </w:rPr>
      </w:pPr>
    </w:p>
    <w:p w14:paraId="0E618391">
      <w:pPr>
        <w:spacing w:line="480" w:lineRule="auto"/>
        <w:ind w:right="480" w:firstLine="4032" w:firstLineChars="1800"/>
        <w:rPr>
          <w:sz w:val="24"/>
        </w:rPr>
      </w:pPr>
    </w:p>
    <w:p w14:paraId="76A99B38">
      <w:pPr>
        <w:spacing w:line="480" w:lineRule="auto"/>
        <w:jc w:val="center"/>
        <w:rPr>
          <w:sz w:val="24"/>
        </w:rPr>
      </w:pPr>
      <w:r>
        <w:rPr>
          <w:sz w:val="24"/>
        </w:rPr>
        <w:t xml:space="preserve">                      年    月   日  </w:t>
      </w:r>
    </w:p>
    <w:p w14:paraId="7A0A90A0">
      <w:pPr>
        <w:spacing w:line="360" w:lineRule="auto"/>
        <w:ind w:firstLine="4704" w:firstLineChars="2100"/>
        <w:rPr>
          <w:sz w:val="24"/>
        </w:rPr>
      </w:pP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9AE9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4" w:type="dxa"/>
          </w:tcPr>
          <w:p w14:paraId="78A5158D">
            <w:pPr>
              <w:spacing w:line="360" w:lineRule="auto"/>
              <w:jc w:val="left"/>
              <w:rPr>
                <w:sz w:val="24"/>
              </w:rPr>
            </w:pPr>
            <w:r>
              <w:rPr>
                <w:sz w:val="24"/>
              </w:rPr>
              <w:t>投标代表人身份证正面</w:t>
            </w:r>
          </w:p>
          <w:p w14:paraId="41595104">
            <w:pPr>
              <w:spacing w:line="360" w:lineRule="auto"/>
              <w:jc w:val="left"/>
              <w:rPr>
                <w:sz w:val="24"/>
              </w:rPr>
            </w:pPr>
          </w:p>
          <w:p w14:paraId="45671F39">
            <w:pPr>
              <w:spacing w:line="360" w:lineRule="auto"/>
              <w:jc w:val="left"/>
              <w:rPr>
                <w:sz w:val="24"/>
              </w:rPr>
            </w:pPr>
          </w:p>
          <w:p w14:paraId="49932944">
            <w:pPr>
              <w:spacing w:line="360" w:lineRule="auto"/>
              <w:jc w:val="left"/>
              <w:rPr>
                <w:sz w:val="24"/>
              </w:rPr>
            </w:pPr>
          </w:p>
          <w:p w14:paraId="54E7DE1C">
            <w:pPr>
              <w:spacing w:line="360" w:lineRule="auto"/>
              <w:jc w:val="left"/>
              <w:rPr>
                <w:sz w:val="24"/>
              </w:rPr>
            </w:pPr>
          </w:p>
          <w:p w14:paraId="758E9950">
            <w:pPr>
              <w:spacing w:line="360" w:lineRule="auto"/>
              <w:jc w:val="left"/>
              <w:rPr>
                <w:sz w:val="24"/>
              </w:rPr>
            </w:pPr>
          </w:p>
        </w:tc>
        <w:tc>
          <w:tcPr>
            <w:tcW w:w="4264" w:type="dxa"/>
          </w:tcPr>
          <w:p w14:paraId="24FD4B67">
            <w:pPr>
              <w:spacing w:line="360" w:lineRule="auto"/>
              <w:jc w:val="left"/>
              <w:rPr>
                <w:sz w:val="24"/>
              </w:rPr>
            </w:pPr>
            <w:r>
              <w:rPr>
                <w:sz w:val="24"/>
              </w:rPr>
              <w:t>投标代表人身份证背面</w:t>
            </w:r>
          </w:p>
        </w:tc>
      </w:tr>
    </w:tbl>
    <w:p w14:paraId="23333BC8">
      <w:pPr>
        <w:widowControl/>
        <w:jc w:val="left"/>
        <w:rPr>
          <w:sz w:val="24"/>
        </w:rPr>
      </w:pPr>
      <w:r>
        <w:rPr>
          <w:sz w:val="24"/>
        </w:rPr>
        <w:br w:type="page"/>
      </w:r>
    </w:p>
    <w:p w14:paraId="72F089F3">
      <w:pPr>
        <w:autoSpaceDN w:val="0"/>
        <w:spacing w:line="360" w:lineRule="auto"/>
        <w:jc w:val="left"/>
        <w:rPr>
          <w:b/>
          <w:bCs/>
          <w:sz w:val="24"/>
        </w:rPr>
      </w:pPr>
      <w:r>
        <w:rPr>
          <w:b/>
          <w:bCs/>
          <w:sz w:val="24"/>
        </w:rPr>
        <w:t>附件</w:t>
      </w:r>
      <w:r>
        <w:rPr>
          <w:rFonts w:hint="eastAsia"/>
          <w:b/>
          <w:bCs/>
          <w:sz w:val="24"/>
        </w:rPr>
        <w:t>9-1</w:t>
      </w:r>
    </w:p>
    <w:p w14:paraId="45C50981">
      <w:pPr>
        <w:autoSpaceDE w:val="0"/>
        <w:autoSpaceDN w:val="0"/>
        <w:spacing w:line="480" w:lineRule="auto"/>
        <w:jc w:val="center"/>
        <w:rPr>
          <w:sz w:val="24"/>
          <w:szCs w:val="24"/>
        </w:rPr>
      </w:pPr>
      <w:r>
        <w:rPr>
          <w:b/>
          <w:sz w:val="24"/>
          <w:szCs w:val="24"/>
        </w:rPr>
        <w:t>中小企业声明函（服务）</w:t>
      </w:r>
    </w:p>
    <w:p w14:paraId="4FD4BA0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4FA70B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A45F03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F395232">
      <w:pPr>
        <w:autoSpaceDE w:val="0"/>
        <w:autoSpaceDN w:val="0"/>
        <w:spacing w:line="500" w:lineRule="exact"/>
        <w:ind w:left="641"/>
        <w:jc w:val="left"/>
        <w:rPr>
          <w:sz w:val="24"/>
          <w:szCs w:val="24"/>
        </w:rPr>
      </w:pPr>
      <w:r>
        <w:rPr>
          <w:sz w:val="24"/>
          <w:szCs w:val="24"/>
        </w:rPr>
        <w:t>……</w:t>
      </w:r>
    </w:p>
    <w:p w14:paraId="5789FF5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AFECA1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9C4F3E2">
      <w:pPr>
        <w:autoSpaceDE w:val="0"/>
        <w:autoSpaceDN w:val="0"/>
        <w:spacing w:line="500" w:lineRule="exact"/>
        <w:ind w:left="3840"/>
        <w:jc w:val="left"/>
        <w:rPr>
          <w:sz w:val="24"/>
          <w:szCs w:val="24"/>
        </w:rPr>
      </w:pPr>
      <w:r>
        <w:rPr>
          <w:sz w:val="24"/>
          <w:szCs w:val="24"/>
        </w:rPr>
        <w:t>投标人名称：</w:t>
      </w:r>
    </w:p>
    <w:p w14:paraId="0AEC982F">
      <w:pPr>
        <w:autoSpaceDE w:val="0"/>
        <w:autoSpaceDN w:val="0"/>
        <w:spacing w:line="500" w:lineRule="exact"/>
        <w:ind w:left="3840"/>
        <w:jc w:val="left"/>
        <w:rPr>
          <w:sz w:val="32"/>
        </w:rPr>
      </w:pPr>
      <w:r>
        <w:rPr>
          <w:sz w:val="24"/>
          <w:szCs w:val="24"/>
        </w:rPr>
        <w:t>日期：</w:t>
      </w:r>
    </w:p>
    <w:p w14:paraId="4F5B6D3A">
      <w:pPr>
        <w:spacing w:line="360" w:lineRule="auto"/>
        <w:ind w:right="84" w:firstLine="224"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2C90A82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492D9D5">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7839CD7A">
      <w:pPr>
        <w:spacing w:line="360" w:lineRule="auto"/>
        <w:ind w:right="84" w:firstLine="224" w:firstLineChars="100"/>
        <w:rPr>
          <w:position w:val="-40"/>
          <w:sz w:val="24"/>
        </w:rPr>
      </w:pPr>
    </w:p>
    <w:p w14:paraId="320D1D76">
      <w:pPr>
        <w:autoSpaceDN w:val="0"/>
        <w:spacing w:line="360" w:lineRule="auto"/>
        <w:rPr>
          <w:b/>
          <w:bCs/>
          <w:sz w:val="24"/>
        </w:rPr>
      </w:pPr>
      <w:bookmarkStart w:id="7" w:name="OLE_LINK13"/>
      <w:bookmarkStart w:id="8" w:name="OLE_LINK14"/>
      <w:r>
        <w:rPr>
          <w:rFonts w:hint="eastAsia"/>
          <w:b/>
          <w:bCs/>
          <w:sz w:val="24"/>
        </w:rPr>
        <w:t>附件9-2</w:t>
      </w:r>
    </w:p>
    <w:bookmarkEnd w:id="7"/>
    <w:bookmarkEnd w:id="8"/>
    <w:p w14:paraId="53FD9A42">
      <w:pPr>
        <w:autoSpaceDN w:val="0"/>
        <w:spacing w:line="360" w:lineRule="auto"/>
        <w:jc w:val="left"/>
        <w:rPr>
          <w:b/>
          <w:bCs/>
          <w:sz w:val="24"/>
        </w:rPr>
      </w:pPr>
      <w:r>
        <w:rPr>
          <w:rFonts w:hint="eastAsia"/>
          <w:b/>
          <w:kern w:val="0"/>
          <w:sz w:val="24"/>
          <w:szCs w:val="21"/>
        </w:rPr>
        <w:t>若不是残疾人福利性单位，投标文件中可不提供此声明函</w:t>
      </w:r>
    </w:p>
    <w:p w14:paraId="0B1432F8">
      <w:pPr>
        <w:autoSpaceDN w:val="0"/>
        <w:spacing w:line="360" w:lineRule="auto"/>
        <w:jc w:val="center"/>
        <w:rPr>
          <w:b/>
          <w:bCs/>
          <w:sz w:val="24"/>
        </w:rPr>
      </w:pPr>
    </w:p>
    <w:p w14:paraId="2311EF63">
      <w:pPr>
        <w:snapToGrid w:val="0"/>
        <w:spacing w:line="360" w:lineRule="auto"/>
        <w:jc w:val="center"/>
        <w:rPr>
          <w:b/>
          <w:bCs/>
          <w:sz w:val="24"/>
        </w:rPr>
      </w:pPr>
      <w:r>
        <w:rPr>
          <w:rFonts w:hint="eastAsia"/>
          <w:b/>
          <w:bCs/>
          <w:sz w:val="24"/>
        </w:rPr>
        <w:t>残疾人福利性单位声明函</w:t>
      </w:r>
    </w:p>
    <w:p w14:paraId="008D8A7E">
      <w:pPr>
        <w:snapToGrid w:val="0"/>
        <w:spacing w:line="360" w:lineRule="auto"/>
        <w:ind w:firstLine="448" w:firstLineChars="200"/>
        <w:jc w:val="left"/>
        <w:rPr>
          <w:b/>
          <w:bCs/>
          <w:sz w:val="24"/>
        </w:rPr>
      </w:pPr>
    </w:p>
    <w:p w14:paraId="14C2790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CF94CA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D6422BD">
      <w:pPr>
        <w:snapToGrid w:val="0"/>
        <w:spacing w:line="360" w:lineRule="auto"/>
        <w:ind w:firstLine="448" w:firstLineChars="200"/>
        <w:jc w:val="left"/>
        <w:rPr>
          <w:bCs/>
          <w:sz w:val="24"/>
        </w:rPr>
      </w:pPr>
    </w:p>
    <w:p w14:paraId="00A8FDAE">
      <w:pPr>
        <w:snapToGrid w:val="0"/>
        <w:spacing w:line="360" w:lineRule="auto"/>
        <w:ind w:firstLine="448" w:firstLineChars="200"/>
        <w:jc w:val="left"/>
        <w:rPr>
          <w:bCs/>
          <w:sz w:val="24"/>
        </w:rPr>
      </w:pPr>
    </w:p>
    <w:p w14:paraId="517529F3">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56C249B">
      <w:pPr>
        <w:snapToGrid w:val="0"/>
        <w:spacing w:line="360" w:lineRule="auto"/>
        <w:ind w:firstLine="448" w:firstLineChars="200"/>
        <w:jc w:val="left"/>
        <w:rPr>
          <w:bCs/>
          <w:sz w:val="24"/>
        </w:rPr>
      </w:pPr>
    </w:p>
    <w:p w14:paraId="02FD87FB">
      <w:pPr>
        <w:snapToGrid w:val="0"/>
        <w:spacing w:line="360" w:lineRule="auto"/>
        <w:ind w:firstLine="448" w:firstLineChars="200"/>
        <w:jc w:val="left"/>
        <w:rPr>
          <w:sz w:val="24"/>
          <w:szCs w:val="21"/>
        </w:rPr>
      </w:pPr>
      <w:r>
        <w:rPr>
          <w:rFonts w:hint="eastAsia"/>
          <w:bCs/>
          <w:sz w:val="24"/>
        </w:rPr>
        <w:t xml:space="preserve">               日  期：</w:t>
      </w:r>
    </w:p>
    <w:p w14:paraId="12E54F7D">
      <w:pPr>
        <w:snapToGrid w:val="0"/>
        <w:spacing w:line="360" w:lineRule="auto"/>
        <w:ind w:firstLine="448" w:firstLineChars="200"/>
        <w:jc w:val="left"/>
        <w:rPr>
          <w:sz w:val="24"/>
          <w:szCs w:val="21"/>
        </w:rPr>
      </w:pPr>
    </w:p>
    <w:p w14:paraId="6F16411D">
      <w:pPr>
        <w:snapToGrid w:val="0"/>
        <w:spacing w:line="360" w:lineRule="auto"/>
        <w:ind w:firstLine="448" w:firstLineChars="200"/>
        <w:rPr>
          <w:sz w:val="24"/>
          <w:szCs w:val="21"/>
        </w:rPr>
      </w:pPr>
      <w:r>
        <w:rPr>
          <w:sz w:val="24"/>
          <w:szCs w:val="21"/>
        </w:rPr>
        <w:t>注：</w:t>
      </w:r>
    </w:p>
    <w:p w14:paraId="071B559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BA12F8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CC0C215">
      <w:pPr>
        <w:snapToGrid w:val="0"/>
        <w:spacing w:line="360" w:lineRule="auto"/>
        <w:ind w:firstLine="448" w:firstLineChars="200"/>
        <w:jc w:val="left"/>
        <w:rPr>
          <w:sz w:val="24"/>
          <w:szCs w:val="21"/>
        </w:rPr>
      </w:pPr>
    </w:p>
    <w:p w14:paraId="1636FAD9">
      <w:pPr>
        <w:snapToGrid w:val="0"/>
        <w:spacing w:line="360" w:lineRule="auto"/>
        <w:ind w:firstLine="448" w:firstLineChars="200"/>
        <w:jc w:val="left"/>
        <w:rPr>
          <w:sz w:val="24"/>
          <w:szCs w:val="21"/>
        </w:rPr>
      </w:pPr>
    </w:p>
    <w:p w14:paraId="23F03849">
      <w:pPr>
        <w:snapToGrid w:val="0"/>
        <w:spacing w:line="360" w:lineRule="auto"/>
        <w:ind w:firstLine="448" w:firstLineChars="200"/>
        <w:jc w:val="left"/>
        <w:rPr>
          <w:sz w:val="24"/>
          <w:szCs w:val="21"/>
        </w:rPr>
      </w:pPr>
    </w:p>
    <w:p w14:paraId="124A3618">
      <w:pPr>
        <w:widowControl/>
        <w:jc w:val="left"/>
        <w:rPr>
          <w:sz w:val="24"/>
        </w:rPr>
      </w:pPr>
      <w:r>
        <w:rPr>
          <w:sz w:val="24"/>
        </w:rPr>
        <w:br w:type="page"/>
      </w:r>
    </w:p>
    <w:p w14:paraId="5EC5E70D">
      <w:pPr>
        <w:tabs>
          <w:tab w:val="left" w:pos="360"/>
        </w:tabs>
        <w:spacing w:line="360" w:lineRule="auto"/>
        <w:rPr>
          <w:b/>
          <w:sz w:val="24"/>
        </w:rPr>
      </w:pPr>
      <w:r>
        <w:rPr>
          <w:b/>
          <w:sz w:val="24"/>
        </w:rPr>
        <w:t>附件</w:t>
      </w:r>
      <w:r>
        <w:rPr>
          <w:rFonts w:hint="eastAsia"/>
          <w:b/>
          <w:sz w:val="24"/>
        </w:rPr>
        <w:t>10</w:t>
      </w:r>
    </w:p>
    <w:p w14:paraId="6268FE2B">
      <w:pPr>
        <w:autoSpaceDN w:val="0"/>
        <w:spacing w:line="360" w:lineRule="auto"/>
        <w:jc w:val="center"/>
        <w:rPr>
          <w:b/>
          <w:bCs/>
          <w:sz w:val="24"/>
        </w:rPr>
      </w:pPr>
      <w:r>
        <w:rPr>
          <w:b/>
          <w:bCs/>
          <w:sz w:val="24"/>
        </w:rPr>
        <w:t>政府采购政策情况表</w:t>
      </w:r>
    </w:p>
    <w:p w14:paraId="28E525E7">
      <w:pPr>
        <w:spacing w:line="460" w:lineRule="exact"/>
        <w:rPr>
          <w:sz w:val="24"/>
        </w:rPr>
      </w:pPr>
      <w:r>
        <w:rPr>
          <w:sz w:val="24"/>
        </w:rPr>
        <w:t>项目名称：</w:t>
      </w:r>
      <w:r>
        <w:rPr>
          <w:sz w:val="24"/>
          <w:u w:val="single"/>
        </w:rPr>
        <w:t xml:space="preserve">                    </w:t>
      </w:r>
    </w:p>
    <w:p w14:paraId="4D557576">
      <w:pPr>
        <w:spacing w:line="460" w:lineRule="exact"/>
        <w:rPr>
          <w:sz w:val="24"/>
        </w:rPr>
      </w:pPr>
      <w:r>
        <w:rPr>
          <w:sz w:val="24"/>
        </w:rPr>
        <w:t>项目编号：</w:t>
      </w:r>
      <w:r>
        <w:rPr>
          <w:sz w:val="24"/>
          <w:u w:val="single"/>
        </w:rPr>
        <w:t xml:space="preserve">                    </w:t>
      </w:r>
    </w:p>
    <w:p w14:paraId="6CCDFED7">
      <w:pPr>
        <w:spacing w:line="460" w:lineRule="exact"/>
        <w:rPr>
          <w:sz w:val="24"/>
          <w:u w:val="single"/>
        </w:rPr>
      </w:pPr>
      <w:r>
        <w:rPr>
          <w:sz w:val="24"/>
        </w:rPr>
        <w:t>包号：</w:t>
      </w:r>
      <w:r>
        <w:rPr>
          <w:sz w:val="24"/>
          <w:u w:val="single"/>
        </w:rPr>
        <w:t xml:space="preserve">                        </w:t>
      </w:r>
    </w:p>
    <w:p w14:paraId="7503E2ED">
      <w:pPr>
        <w:spacing w:line="460" w:lineRule="exact"/>
        <w:ind w:firstLine="6944" w:firstLineChars="3100"/>
        <w:rPr>
          <w:sz w:val="24"/>
        </w:rPr>
      </w:pPr>
      <w:r>
        <w:rPr>
          <w:sz w:val="24"/>
        </w:rPr>
        <w:t>单位：元</w:t>
      </w:r>
    </w:p>
    <w:tbl>
      <w:tblPr>
        <w:tblStyle w:val="48"/>
        <w:tblW w:w="90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0"/>
        <w:gridCol w:w="1129"/>
        <w:gridCol w:w="1080"/>
        <w:gridCol w:w="1080"/>
        <w:gridCol w:w="1289"/>
        <w:gridCol w:w="2191"/>
        <w:gridCol w:w="1080"/>
      </w:tblGrid>
      <w:tr w14:paraId="5AF1D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240" w:type="dxa"/>
            <w:vMerge w:val="restart"/>
            <w:shd w:val="clear" w:color="auto" w:fill="auto"/>
            <w:vAlign w:val="center"/>
          </w:tcPr>
          <w:p w14:paraId="2C50574D">
            <w:pPr>
              <w:widowControl/>
              <w:jc w:val="center"/>
              <w:rPr>
                <w:kern w:val="0"/>
                <w:sz w:val="24"/>
                <w:szCs w:val="24"/>
              </w:rPr>
            </w:pPr>
            <w:r>
              <w:rPr>
                <w:kern w:val="0"/>
                <w:sz w:val="24"/>
                <w:szCs w:val="24"/>
              </w:rPr>
              <w:t>节能产品（非强制节能产品）</w:t>
            </w:r>
          </w:p>
        </w:tc>
        <w:tc>
          <w:tcPr>
            <w:tcW w:w="1129" w:type="dxa"/>
            <w:shd w:val="clear" w:color="auto" w:fill="auto"/>
            <w:vAlign w:val="center"/>
          </w:tcPr>
          <w:p w14:paraId="7E3DA7A9">
            <w:pPr>
              <w:widowControl/>
              <w:jc w:val="center"/>
              <w:rPr>
                <w:kern w:val="0"/>
                <w:sz w:val="24"/>
                <w:szCs w:val="24"/>
              </w:rPr>
            </w:pPr>
            <w:r>
              <w:rPr>
                <w:kern w:val="0"/>
                <w:sz w:val="24"/>
                <w:szCs w:val="24"/>
              </w:rPr>
              <w:t>产品名称</w:t>
            </w:r>
          </w:p>
        </w:tc>
        <w:tc>
          <w:tcPr>
            <w:tcW w:w="2160" w:type="dxa"/>
            <w:gridSpan w:val="2"/>
            <w:shd w:val="clear" w:color="auto" w:fill="auto"/>
            <w:vAlign w:val="center"/>
          </w:tcPr>
          <w:p w14:paraId="5E5493DD">
            <w:pPr>
              <w:widowControl/>
              <w:jc w:val="center"/>
              <w:rPr>
                <w:kern w:val="0"/>
                <w:sz w:val="24"/>
                <w:szCs w:val="24"/>
              </w:rPr>
            </w:pPr>
            <w:r>
              <w:rPr>
                <w:kern w:val="0"/>
                <w:sz w:val="24"/>
                <w:szCs w:val="24"/>
              </w:rPr>
              <w:t>品牌型号</w:t>
            </w:r>
          </w:p>
        </w:tc>
        <w:tc>
          <w:tcPr>
            <w:tcW w:w="1289" w:type="dxa"/>
            <w:shd w:val="clear" w:color="auto" w:fill="auto"/>
            <w:vAlign w:val="center"/>
          </w:tcPr>
          <w:p w14:paraId="209FCA91">
            <w:pPr>
              <w:widowControl/>
              <w:jc w:val="center"/>
              <w:rPr>
                <w:kern w:val="0"/>
                <w:sz w:val="24"/>
                <w:szCs w:val="24"/>
              </w:rPr>
            </w:pPr>
            <w:r>
              <w:rPr>
                <w:kern w:val="0"/>
                <w:sz w:val="24"/>
                <w:szCs w:val="24"/>
              </w:rPr>
              <w:t>制造商</w:t>
            </w:r>
          </w:p>
        </w:tc>
        <w:tc>
          <w:tcPr>
            <w:tcW w:w="2191" w:type="dxa"/>
            <w:shd w:val="clear" w:color="auto" w:fill="auto"/>
            <w:vAlign w:val="center"/>
          </w:tcPr>
          <w:p w14:paraId="4C340570">
            <w:pPr>
              <w:widowControl/>
              <w:jc w:val="center"/>
              <w:rPr>
                <w:kern w:val="0"/>
                <w:sz w:val="24"/>
                <w:szCs w:val="24"/>
              </w:rPr>
            </w:pPr>
            <w:r>
              <w:rPr>
                <w:kern w:val="0"/>
                <w:sz w:val="24"/>
                <w:szCs w:val="24"/>
              </w:rPr>
              <w:t>节能认证证书编号</w:t>
            </w:r>
          </w:p>
        </w:tc>
        <w:tc>
          <w:tcPr>
            <w:tcW w:w="1080" w:type="dxa"/>
            <w:shd w:val="clear" w:color="auto" w:fill="auto"/>
            <w:vAlign w:val="center"/>
          </w:tcPr>
          <w:p w14:paraId="4400814F">
            <w:pPr>
              <w:widowControl/>
              <w:jc w:val="center"/>
              <w:rPr>
                <w:kern w:val="0"/>
                <w:sz w:val="24"/>
                <w:szCs w:val="24"/>
              </w:rPr>
            </w:pPr>
            <w:r>
              <w:rPr>
                <w:kern w:val="0"/>
                <w:sz w:val="24"/>
                <w:szCs w:val="24"/>
              </w:rPr>
              <w:t>金额</w:t>
            </w:r>
          </w:p>
        </w:tc>
      </w:tr>
      <w:tr w14:paraId="42258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6257746E">
            <w:pPr>
              <w:widowControl/>
              <w:jc w:val="left"/>
              <w:rPr>
                <w:kern w:val="0"/>
                <w:sz w:val="24"/>
                <w:szCs w:val="24"/>
              </w:rPr>
            </w:pPr>
          </w:p>
        </w:tc>
        <w:tc>
          <w:tcPr>
            <w:tcW w:w="1129" w:type="dxa"/>
            <w:shd w:val="clear" w:color="auto" w:fill="auto"/>
            <w:vAlign w:val="center"/>
          </w:tcPr>
          <w:p w14:paraId="72DCEFBF">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71ADEA32">
            <w:pPr>
              <w:widowControl/>
              <w:jc w:val="center"/>
              <w:rPr>
                <w:kern w:val="0"/>
                <w:sz w:val="24"/>
                <w:szCs w:val="24"/>
              </w:rPr>
            </w:pPr>
            <w:r>
              <w:rPr>
                <w:kern w:val="0"/>
                <w:sz w:val="24"/>
                <w:szCs w:val="24"/>
                <w:lang w:val="en-GB"/>
              </w:rPr>
              <w:t>　</w:t>
            </w:r>
          </w:p>
        </w:tc>
        <w:tc>
          <w:tcPr>
            <w:tcW w:w="1289" w:type="dxa"/>
            <w:shd w:val="clear" w:color="auto" w:fill="auto"/>
            <w:vAlign w:val="center"/>
          </w:tcPr>
          <w:p w14:paraId="6F8E1EAF">
            <w:pPr>
              <w:widowControl/>
              <w:jc w:val="center"/>
              <w:rPr>
                <w:kern w:val="0"/>
                <w:sz w:val="24"/>
                <w:szCs w:val="24"/>
              </w:rPr>
            </w:pPr>
            <w:r>
              <w:rPr>
                <w:kern w:val="0"/>
                <w:sz w:val="24"/>
                <w:szCs w:val="24"/>
                <w:lang w:val="en-GB"/>
              </w:rPr>
              <w:t>　</w:t>
            </w:r>
          </w:p>
        </w:tc>
        <w:tc>
          <w:tcPr>
            <w:tcW w:w="2191" w:type="dxa"/>
            <w:shd w:val="clear" w:color="auto" w:fill="auto"/>
            <w:vAlign w:val="center"/>
          </w:tcPr>
          <w:p w14:paraId="00D6AE21">
            <w:pPr>
              <w:widowControl/>
              <w:jc w:val="center"/>
              <w:rPr>
                <w:kern w:val="0"/>
                <w:sz w:val="24"/>
                <w:szCs w:val="24"/>
              </w:rPr>
            </w:pPr>
            <w:r>
              <w:rPr>
                <w:kern w:val="0"/>
                <w:sz w:val="24"/>
                <w:szCs w:val="24"/>
                <w:lang w:val="en-GB"/>
              </w:rPr>
              <w:t>　</w:t>
            </w:r>
          </w:p>
        </w:tc>
        <w:tc>
          <w:tcPr>
            <w:tcW w:w="1080" w:type="dxa"/>
            <w:shd w:val="clear" w:color="auto" w:fill="auto"/>
            <w:vAlign w:val="center"/>
          </w:tcPr>
          <w:p w14:paraId="5639CE4C">
            <w:pPr>
              <w:widowControl/>
              <w:jc w:val="center"/>
              <w:rPr>
                <w:kern w:val="0"/>
                <w:sz w:val="24"/>
                <w:szCs w:val="24"/>
              </w:rPr>
            </w:pPr>
            <w:r>
              <w:rPr>
                <w:kern w:val="0"/>
                <w:sz w:val="24"/>
                <w:szCs w:val="24"/>
                <w:lang w:val="en-GB"/>
              </w:rPr>
              <w:t>　</w:t>
            </w:r>
          </w:p>
        </w:tc>
      </w:tr>
      <w:tr w14:paraId="7C58C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2E648C4D">
            <w:pPr>
              <w:widowControl/>
              <w:jc w:val="left"/>
              <w:rPr>
                <w:kern w:val="0"/>
                <w:sz w:val="24"/>
                <w:szCs w:val="24"/>
              </w:rPr>
            </w:pPr>
          </w:p>
        </w:tc>
        <w:tc>
          <w:tcPr>
            <w:tcW w:w="1129" w:type="dxa"/>
            <w:shd w:val="clear" w:color="auto" w:fill="auto"/>
            <w:vAlign w:val="center"/>
          </w:tcPr>
          <w:p w14:paraId="09218F19">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286B95D8">
            <w:pPr>
              <w:widowControl/>
              <w:jc w:val="center"/>
              <w:rPr>
                <w:kern w:val="0"/>
                <w:sz w:val="24"/>
                <w:szCs w:val="24"/>
              </w:rPr>
            </w:pPr>
            <w:r>
              <w:rPr>
                <w:kern w:val="0"/>
                <w:sz w:val="24"/>
                <w:szCs w:val="24"/>
                <w:lang w:val="en-GB"/>
              </w:rPr>
              <w:t>　</w:t>
            </w:r>
          </w:p>
        </w:tc>
        <w:tc>
          <w:tcPr>
            <w:tcW w:w="1289" w:type="dxa"/>
            <w:shd w:val="clear" w:color="auto" w:fill="auto"/>
            <w:vAlign w:val="center"/>
          </w:tcPr>
          <w:p w14:paraId="475E14BD">
            <w:pPr>
              <w:widowControl/>
              <w:jc w:val="center"/>
              <w:rPr>
                <w:kern w:val="0"/>
                <w:sz w:val="24"/>
                <w:szCs w:val="24"/>
              </w:rPr>
            </w:pPr>
            <w:r>
              <w:rPr>
                <w:kern w:val="0"/>
                <w:sz w:val="24"/>
                <w:szCs w:val="24"/>
                <w:lang w:val="en-GB"/>
              </w:rPr>
              <w:t>　</w:t>
            </w:r>
          </w:p>
        </w:tc>
        <w:tc>
          <w:tcPr>
            <w:tcW w:w="2191" w:type="dxa"/>
            <w:shd w:val="clear" w:color="auto" w:fill="auto"/>
            <w:vAlign w:val="center"/>
          </w:tcPr>
          <w:p w14:paraId="25B193F8">
            <w:pPr>
              <w:widowControl/>
              <w:jc w:val="center"/>
              <w:rPr>
                <w:kern w:val="0"/>
                <w:sz w:val="24"/>
                <w:szCs w:val="24"/>
              </w:rPr>
            </w:pPr>
            <w:r>
              <w:rPr>
                <w:kern w:val="0"/>
                <w:sz w:val="24"/>
                <w:szCs w:val="24"/>
                <w:lang w:val="en-GB"/>
              </w:rPr>
              <w:t>　</w:t>
            </w:r>
          </w:p>
        </w:tc>
        <w:tc>
          <w:tcPr>
            <w:tcW w:w="1080" w:type="dxa"/>
            <w:shd w:val="clear" w:color="auto" w:fill="auto"/>
            <w:vAlign w:val="center"/>
          </w:tcPr>
          <w:p w14:paraId="6DFB9DCC">
            <w:pPr>
              <w:widowControl/>
              <w:jc w:val="center"/>
              <w:rPr>
                <w:kern w:val="0"/>
                <w:sz w:val="24"/>
                <w:szCs w:val="24"/>
              </w:rPr>
            </w:pPr>
            <w:r>
              <w:rPr>
                <w:kern w:val="0"/>
                <w:sz w:val="24"/>
                <w:szCs w:val="24"/>
                <w:lang w:val="en-GB"/>
              </w:rPr>
              <w:t>　</w:t>
            </w:r>
          </w:p>
        </w:tc>
      </w:tr>
      <w:tr w14:paraId="526D8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000FFF7C">
            <w:pPr>
              <w:widowControl/>
              <w:jc w:val="left"/>
              <w:rPr>
                <w:kern w:val="0"/>
                <w:sz w:val="24"/>
                <w:szCs w:val="24"/>
              </w:rPr>
            </w:pPr>
          </w:p>
        </w:tc>
        <w:tc>
          <w:tcPr>
            <w:tcW w:w="6769" w:type="dxa"/>
            <w:gridSpan w:val="5"/>
            <w:shd w:val="clear" w:color="auto" w:fill="auto"/>
            <w:vAlign w:val="center"/>
          </w:tcPr>
          <w:p w14:paraId="28102B50">
            <w:pPr>
              <w:widowControl/>
              <w:jc w:val="center"/>
              <w:rPr>
                <w:kern w:val="0"/>
                <w:sz w:val="24"/>
                <w:szCs w:val="24"/>
              </w:rPr>
            </w:pPr>
            <w:r>
              <w:rPr>
                <w:kern w:val="0"/>
                <w:sz w:val="24"/>
                <w:szCs w:val="24"/>
              </w:rPr>
              <w:t>节能产品（不包括强制节能产品）金额合计</w:t>
            </w:r>
          </w:p>
        </w:tc>
        <w:tc>
          <w:tcPr>
            <w:tcW w:w="1080" w:type="dxa"/>
            <w:shd w:val="clear" w:color="auto" w:fill="auto"/>
            <w:vAlign w:val="center"/>
          </w:tcPr>
          <w:p w14:paraId="1D5EF857">
            <w:pPr>
              <w:widowControl/>
              <w:jc w:val="center"/>
              <w:rPr>
                <w:kern w:val="0"/>
                <w:sz w:val="24"/>
                <w:szCs w:val="24"/>
              </w:rPr>
            </w:pPr>
            <w:r>
              <w:rPr>
                <w:kern w:val="0"/>
                <w:sz w:val="24"/>
                <w:szCs w:val="24"/>
                <w:lang w:val="en-GB"/>
              </w:rPr>
              <w:t>　</w:t>
            </w:r>
          </w:p>
        </w:tc>
      </w:tr>
      <w:tr w14:paraId="3BA6D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046D2C5">
            <w:pPr>
              <w:widowControl/>
              <w:jc w:val="left"/>
              <w:rPr>
                <w:kern w:val="0"/>
                <w:sz w:val="24"/>
                <w:szCs w:val="24"/>
              </w:rPr>
            </w:pPr>
          </w:p>
        </w:tc>
        <w:tc>
          <w:tcPr>
            <w:tcW w:w="6769" w:type="dxa"/>
            <w:gridSpan w:val="5"/>
            <w:shd w:val="clear" w:color="auto" w:fill="auto"/>
            <w:vAlign w:val="center"/>
          </w:tcPr>
          <w:p w14:paraId="1E78D193">
            <w:pPr>
              <w:widowControl/>
              <w:jc w:val="center"/>
              <w:rPr>
                <w:kern w:val="0"/>
                <w:sz w:val="24"/>
                <w:szCs w:val="24"/>
              </w:rPr>
            </w:pPr>
            <w:r>
              <w:rPr>
                <w:kern w:val="0"/>
                <w:sz w:val="24"/>
                <w:szCs w:val="24"/>
              </w:rPr>
              <w:t>比重（节能产品金额/投标所投包总价）</w:t>
            </w:r>
          </w:p>
        </w:tc>
        <w:tc>
          <w:tcPr>
            <w:tcW w:w="1080" w:type="dxa"/>
            <w:shd w:val="clear" w:color="auto" w:fill="auto"/>
            <w:vAlign w:val="center"/>
          </w:tcPr>
          <w:p w14:paraId="55C97541">
            <w:pPr>
              <w:widowControl/>
              <w:jc w:val="center"/>
              <w:rPr>
                <w:kern w:val="0"/>
                <w:sz w:val="24"/>
                <w:szCs w:val="24"/>
              </w:rPr>
            </w:pPr>
            <w:r>
              <w:rPr>
                <w:kern w:val="0"/>
                <w:sz w:val="24"/>
                <w:szCs w:val="24"/>
                <w:lang w:val="en-GB"/>
              </w:rPr>
              <w:t>%</w:t>
            </w:r>
          </w:p>
        </w:tc>
      </w:tr>
      <w:tr w14:paraId="21B06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1CD6CABB">
            <w:pPr>
              <w:widowControl/>
              <w:jc w:val="left"/>
              <w:rPr>
                <w:kern w:val="0"/>
                <w:sz w:val="24"/>
                <w:szCs w:val="24"/>
              </w:rPr>
            </w:pPr>
          </w:p>
        </w:tc>
        <w:tc>
          <w:tcPr>
            <w:tcW w:w="7849" w:type="dxa"/>
            <w:gridSpan w:val="6"/>
            <w:shd w:val="clear" w:color="auto" w:fill="auto"/>
            <w:vAlign w:val="center"/>
          </w:tcPr>
          <w:p w14:paraId="1D4F446B">
            <w:pPr>
              <w:widowControl/>
              <w:jc w:val="center"/>
              <w:rPr>
                <w:kern w:val="0"/>
                <w:sz w:val="24"/>
                <w:szCs w:val="24"/>
              </w:rPr>
            </w:pPr>
            <w:r>
              <w:rPr>
                <w:kern w:val="0"/>
                <w:sz w:val="24"/>
                <w:szCs w:val="24"/>
              </w:rPr>
              <w:t>节能产品证明材料见投标文件第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r w14:paraId="28050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1240" w:type="dxa"/>
            <w:vMerge w:val="restart"/>
            <w:shd w:val="clear" w:color="auto" w:fill="auto"/>
            <w:vAlign w:val="center"/>
          </w:tcPr>
          <w:p w14:paraId="0710A7CD">
            <w:pPr>
              <w:widowControl/>
              <w:jc w:val="center"/>
              <w:rPr>
                <w:kern w:val="0"/>
                <w:sz w:val="24"/>
                <w:szCs w:val="24"/>
              </w:rPr>
            </w:pPr>
            <w:r>
              <w:rPr>
                <w:kern w:val="0"/>
                <w:sz w:val="24"/>
                <w:szCs w:val="24"/>
              </w:rPr>
              <w:t>环境标志产品</w:t>
            </w:r>
          </w:p>
        </w:tc>
        <w:tc>
          <w:tcPr>
            <w:tcW w:w="1129" w:type="dxa"/>
            <w:shd w:val="clear" w:color="auto" w:fill="auto"/>
            <w:vAlign w:val="center"/>
          </w:tcPr>
          <w:p w14:paraId="100618B7">
            <w:pPr>
              <w:widowControl/>
              <w:jc w:val="center"/>
              <w:rPr>
                <w:kern w:val="0"/>
                <w:sz w:val="24"/>
                <w:szCs w:val="24"/>
              </w:rPr>
            </w:pPr>
            <w:r>
              <w:rPr>
                <w:kern w:val="0"/>
                <w:sz w:val="24"/>
                <w:szCs w:val="24"/>
              </w:rPr>
              <w:t>产品名称</w:t>
            </w:r>
          </w:p>
        </w:tc>
        <w:tc>
          <w:tcPr>
            <w:tcW w:w="1080" w:type="dxa"/>
            <w:shd w:val="clear" w:color="auto" w:fill="auto"/>
            <w:vAlign w:val="center"/>
          </w:tcPr>
          <w:p w14:paraId="166942EC">
            <w:pPr>
              <w:widowControl/>
              <w:jc w:val="center"/>
              <w:rPr>
                <w:kern w:val="0"/>
                <w:sz w:val="24"/>
                <w:szCs w:val="24"/>
              </w:rPr>
            </w:pPr>
            <w:r>
              <w:rPr>
                <w:kern w:val="0"/>
                <w:sz w:val="24"/>
                <w:szCs w:val="24"/>
              </w:rPr>
              <w:t>品牌型号</w:t>
            </w:r>
          </w:p>
        </w:tc>
        <w:tc>
          <w:tcPr>
            <w:tcW w:w="2369" w:type="dxa"/>
            <w:gridSpan w:val="2"/>
            <w:shd w:val="clear" w:color="auto" w:fill="auto"/>
            <w:vAlign w:val="center"/>
          </w:tcPr>
          <w:p w14:paraId="1A6CFE75">
            <w:pPr>
              <w:widowControl/>
              <w:jc w:val="center"/>
              <w:rPr>
                <w:kern w:val="0"/>
                <w:sz w:val="24"/>
                <w:szCs w:val="24"/>
              </w:rPr>
            </w:pPr>
            <w:r>
              <w:rPr>
                <w:kern w:val="0"/>
                <w:sz w:val="24"/>
                <w:szCs w:val="24"/>
              </w:rPr>
              <w:t>制造商</w:t>
            </w:r>
          </w:p>
        </w:tc>
        <w:tc>
          <w:tcPr>
            <w:tcW w:w="2191" w:type="dxa"/>
            <w:shd w:val="clear" w:color="auto" w:fill="auto"/>
            <w:vAlign w:val="center"/>
          </w:tcPr>
          <w:p w14:paraId="38BBC544">
            <w:pPr>
              <w:widowControl/>
              <w:jc w:val="center"/>
              <w:rPr>
                <w:kern w:val="0"/>
                <w:sz w:val="24"/>
                <w:szCs w:val="24"/>
              </w:rPr>
            </w:pPr>
            <w:r>
              <w:rPr>
                <w:kern w:val="0"/>
                <w:sz w:val="24"/>
                <w:szCs w:val="24"/>
              </w:rPr>
              <w:t>环境标志认证证书编号</w:t>
            </w:r>
          </w:p>
        </w:tc>
        <w:tc>
          <w:tcPr>
            <w:tcW w:w="1080" w:type="dxa"/>
            <w:shd w:val="clear" w:color="auto" w:fill="auto"/>
            <w:vAlign w:val="center"/>
          </w:tcPr>
          <w:p w14:paraId="121C368A">
            <w:pPr>
              <w:widowControl/>
              <w:jc w:val="center"/>
              <w:rPr>
                <w:kern w:val="0"/>
                <w:sz w:val="24"/>
                <w:szCs w:val="24"/>
              </w:rPr>
            </w:pPr>
            <w:r>
              <w:rPr>
                <w:kern w:val="0"/>
                <w:sz w:val="24"/>
                <w:szCs w:val="24"/>
              </w:rPr>
              <w:t>金额</w:t>
            </w:r>
          </w:p>
        </w:tc>
      </w:tr>
      <w:tr w14:paraId="0FC0F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97E207B">
            <w:pPr>
              <w:widowControl/>
              <w:jc w:val="left"/>
              <w:rPr>
                <w:kern w:val="0"/>
                <w:sz w:val="24"/>
                <w:szCs w:val="24"/>
              </w:rPr>
            </w:pPr>
          </w:p>
        </w:tc>
        <w:tc>
          <w:tcPr>
            <w:tcW w:w="1129" w:type="dxa"/>
            <w:shd w:val="clear" w:color="auto" w:fill="auto"/>
            <w:vAlign w:val="center"/>
          </w:tcPr>
          <w:p w14:paraId="30DF95D9">
            <w:pPr>
              <w:widowControl/>
              <w:jc w:val="center"/>
              <w:rPr>
                <w:kern w:val="0"/>
                <w:sz w:val="24"/>
                <w:szCs w:val="24"/>
              </w:rPr>
            </w:pPr>
            <w:r>
              <w:rPr>
                <w:kern w:val="0"/>
                <w:sz w:val="24"/>
                <w:szCs w:val="24"/>
                <w:lang w:val="en-GB"/>
              </w:rPr>
              <w:t>　</w:t>
            </w:r>
          </w:p>
        </w:tc>
        <w:tc>
          <w:tcPr>
            <w:tcW w:w="1080" w:type="dxa"/>
            <w:shd w:val="clear" w:color="auto" w:fill="auto"/>
            <w:vAlign w:val="center"/>
          </w:tcPr>
          <w:p w14:paraId="2EFE6788">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29C0B5A5">
            <w:pPr>
              <w:widowControl/>
              <w:jc w:val="center"/>
              <w:rPr>
                <w:kern w:val="0"/>
                <w:sz w:val="24"/>
                <w:szCs w:val="24"/>
              </w:rPr>
            </w:pPr>
            <w:r>
              <w:rPr>
                <w:kern w:val="0"/>
                <w:sz w:val="24"/>
                <w:szCs w:val="24"/>
                <w:lang w:val="en-GB"/>
              </w:rPr>
              <w:t>　</w:t>
            </w:r>
          </w:p>
        </w:tc>
        <w:tc>
          <w:tcPr>
            <w:tcW w:w="2191" w:type="dxa"/>
            <w:shd w:val="clear" w:color="auto" w:fill="auto"/>
            <w:vAlign w:val="center"/>
          </w:tcPr>
          <w:p w14:paraId="427FE67A">
            <w:pPr>
              <w:widowControl/>
              <w:jc w:val="center"/>
              <w:rPr>
                <w:kern w:val="0"/>
                <w:sz w:val="24"/>
                <w:szCs w:val="24"/>
              </w:rPr>
            </w:pPr>
            <w:r>
              <w:rPr>
                <w:kern w:val="0"/>
                <w:sz w:val="24"/>
                <w:szCs w:val="24"/>
                <w:lang w:val="en-GB"/>
              </w:rPr>
              <w:t>　</w:t>
            </w:r>
          </w:p>
        </w:tc>
        <w:tc>
          <w:tcPr>
            <w:tcW w:w="1080" w:type="dxa"/>
            <w:shd w:val="clear" w:color="auto" w:fill="auto"/>
            <w:vAlign w:val="center"/>
          </w:tcPr>
          <w:p w14:paraId="3ECE34C4">
            <w:pPr>
              <w:widowControl/>
              <w:jc w:val="center"/>
              <w:rPr>
                <w:kern w:val="0"/>
                <w:sz w:val="24"/>
                <w:szCs w:val="24"/>
              </w:rPr>
            </w:pPr>
            <w:r>
              <w:rPr>
                <w:kern w:val="0"/>
                <w:sz w:val="24"/>
                <w:szCs w:val="24"/>
                <w:lang w:val="en-GB"/>
              </w:rPr>
              <w:t>　</w:t>
            </w:r>
          </w:p>
        </w:tc>
      </w:tr>
      <w:tr w14:paraId="37EBC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1B96A95">
            <w:pPr>
              <w:widowControl/>
              <w:jc w:val="left"/>
              <w:rPr>
                <w:kern w:val="0"/>
                <w:sz w:val="24"/>
                <w:szCs w:val="24"/>
              </w:rPr>
            </w:pPr>
          </w:p>
        </w:tc>
        <w:tc>
          <w:tcPr>
            <w:tcW w:w="1129" w:type="dxa"/>
            <w:shd w:val="clear" w:color="auto" w:fill="auto"/>
            <w:vAlign w:val="center"/>
          </w:tcPr>
          <w:p w14:paraId="0D5AA2CF">
            <w:pPr>
              <w:widowControl/>
              <w:jc w:val="center"/>
              <w:rPr>
                <w:kern w:val="0"/>
                <w:sz w:val="24"/>
                <w:szCs w:val="24"/>
              </w:rPr>
            </w:pPr>
            <w:r>
              <w:rPr>
                <w:kern w:val="0"/>
                <w:sz w:val="24"/>
                <w:szCs w:val="24"/>
                <w:lang w:val="en-GB"/>
              </w:rPr>
              <w:t>　</w:t>
            </w:r>
          </w:p>
        </w:tc>
        <w:tc>
          <w:tcPr>
            <w:tcW w:w="1080" w:type="dxa"/>
            <w:shd w:val="clear" w:color="auto" w:fill="auto"/>
            <w:vAlign w:val="center"/>
          </w:tcPr>
          <w:p w14:paraId="61CC0B1E">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781BA310">
            <w:pPr>
              <w:widowControl/>
              <w:jc w:val="center"/>
              <w:rPr>
                <w:kern w:val="0"/>
                <w:sz w:val="24"/>
                <w:szCs w:val="24"/>
              </w:rPr>
            </w:pPr>
            <w:r>
              <w:rPr>
                <w:kern w:val="0"/>
                <w:sz w:val="24"/>
                <w:szCs w:val="24"/>
                <w:lang w:val="en-GB"/>
              </w:rPr>
              <w:t>　</w:t>
            </w:r>
          </w:p>
        </w:tc>
        <w:tc>
          <w:tcPr>
            <w:tcW w:w="2191" w:type="dxa"/>
            <w:shd w:val="clear" w:color="auto" w:fill="auto"/>
            <w:vAlign w:val="center"/>
          </w:tcPr>
          <w:p w14:paraId="79D0C54C">
            <w:pPr>
              <w:widowControl/>
              <w:jc w:val="center"/>
              <w:rPr>
                <w:kern w:val="0"/>
                <w:sz w:val="24"/>
                <w:szCs w:val="24"/>
              </w:rPr>
            </w:pPr>
            <w:r>
              <w:rPr>
                <w:kern w:val="0"/>
                <w:sz w:val="24"/>
                <w:szCs w:val="24"/>
                <w:lang w:val="en-GB"/>
              </w:rPr>
              <w:t>　</w:t>
            </w:r>
          </w:p>
        </w:tc>
        <w:tc>
          <w:tcPr>
            <w:tcW w:w="1080" w:type="dxa"/>
            <w:shd w:val="clear" w:color="auto" w:fill="auto"/>
            <w:vAlign w:val="center"/>
          </w:tcPr>
          <w:p w14:paraId="2F54D36C">
            <w:pPr>
              <w:widowControl/>
              <w:jc w:val="center"/>
              <w:rPr>
                <w:kern w:val="0"/>
                <w:sz w:val="24"/>
                <w:szCs w:val="24"/>
              </w:rPr>
            </w:pPr>
            <w:r>
              <w:rPr>
                <w:kern w:val="0"/>
                <w:sz w:val="24"/>
                <w:szCs w:val="24"/>
                <w:lang w:val="en-GB"/>
              </w:rPr>
              <w:t>　</w:t>
            </w:r>
          </w:p>
        </w:tc>
      </w:tr>
      <w:tr w14:paraId="02632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4BAE44C">
            <w:pPr>
              <w:widowControl/>
              <w:jc w:val="left"/>
              <w:rPr>
                <w:kern w:val="0"/>
                <w:sz w:val="24"/>
                <w:szCs w:val="24"/>
              </w:rPr>
            </w:pPr>
          </w:p>
        </w:tc>
        <w:tc>
          <w:tcPr>
            <w:tcW w:w="6769" w:type="dxa"/>
            <w:gridSpan w:val="5"/>
            <w:shd w:val="clear" w:color="auto" w:fill="auto"/>
            <w:vAlign w:val="center"/>
          </w:tcPr>
          <w:p w14:paraId="30975A25">
            <w:pPr>
              <w:widowControl/>
              <w:jc w:val="center"/>
              <w:rPr>
                <w:kern w:val="0"/>
                <w:sz w:val="24"/>
                <w:szCs w:val="24"/>
              </w:rPr>
            </w:pPr>
            <w:r>
              <w:rPr>
                <w:kern w:val="0"/>
                <w:sz w:val="24"/>
                <w:szCs w:val="24"/>
              </w:rPr>
              <w:t>环境标志产品金额合计</w:t>
            </w:r>
          </w:p>
        </w:tc>
        <w:tc>
          <w:tcPr>
            <w:tcW w:w="1080" w:type="dxa"/>
            <w:shd w:val="clear" w:color="auto" w:fill="auto"/>
            <w:vAlign w:val="center"/>
          </w:tcPr>
          <w:p w14:paraId="2B121E35">
            <w:pPr>
              <w:widowControl/>
              <w:jc w:val="center"/>
              <w:rPr>
                <w:kern w:val="0"/>
                <w:sz w:val="24"/>
                <w:szCs w:val="24"/>
              </w:rPr>
            </w:pPr>
            <w:r>
              <w:rPr>
                <w:kern w:val="0"/>
                <w:sz w:val="24"/>
                <w:szCs w:val="24"/>
                <w:lang w:val="en-GB"/>
              </w:rPr>
              <w:t>　</w:t>
            </w:r>
          </w:p>
        </w:tc>
      </w:tr>
      <w:tr w14:paraId="45D53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5CDF0EE">
            <w:pPr>
              <w:widowControl/>
              <w:jc w:val="left"/>
              <w:rPr>
                <w:kern w:val="0"/>
                <w:sz w:val="24"/>
                <w:szCs w:val="24"/>
              </w:rPr>
            </w:pPr>
          </w:p>
        </w:tc>
        <w:tc>
          <w:tcPr>
            <w:tcW w:w="6769" w:type="dxa"/>
            <w:gridSpan w:val="5"/>
            <w:shd w:val="clear" w:color="auto" w:fill="auto"/>
            <w:vAlign w:val="center"/>
          </w:tcPr>
          <w:p w14:paraId="70E73CB5">
            <w:pPr>
              <w:widowControl/>
              <w:jc w:val="center"/>
              <w:rPr>
                <w:kern w:val="0"/>
                <w:sz w:val="24"/>
                <w:szCs w:val="24"/>
              </w:rPr>
            </w:pPr>
            <w:r>
              <w:rPr>
                <w:kern w:val="0"/>
                <w:sz w:val="24"/>
                <w:szCs w:val="24"/>
              </w:rPr>
              <w:t>比重（环境标志产品金额/所投包投标总价）</w:t>
            </w:r>
          </w:p>
        </w:tc>
        <w:tc>
          <w:tcPr>
            <w:tcW w:w="1080" w:type="dxa"/>
            <w:shd w:val="clear" w:color="auto" w:fill="auto"/>
            <w:vAlign w:val="center"/>
          </w:tcPr>
          <w:p w14:paraId="6471DAB8">
            <w:pPr>
              <w:widowControl/>
              <w:jc w:val="center"/>
              <w:rPr>
                <w:kern w:val="0"/>
                <w:sz w:val="24"/>
                <w:szCs w:val="24"/>
              </w:rPr>
            </w:pPr>
            <w:r>
              <w:rPr>
                <w:kern w:val="0"/>
                <w:sz w:val="24"/>
                <w:szCs w:val="24"/>
                <w:lang w:val="en-GB"/>
              </w:rPr>
              <w:t>%</w:t>
            </w:r>
          </w:p>
        </w:tc>
      </w:tr>
      <w:tr w14:paraId="38360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5DE67796">
            <w:pPr>
              <w:widowControl/>
              <w:jc w:val="left"/>
              <w:rPr>
                <w:kern w:val="0"/>
                <w:sz w:val="24"/>
                <w:szCs w:val="24"/>
              </w:rPr>
            </w:pPr>
          </w:p>
        </w:tc>
        <w:tc>
          <w:tcPr>
            <w:tcW w:w="7849" w:type="dxa"/>
            <w:gridSpan w:val="6"/>
            <w:shd w:val="clear" w:color="auto" w:fill="auto"/>
            <w:vAlign w:val="center"/>
          </w:tcPr>
          <w:p w14:paraId="1B65F5B8">
            <w:pPr>
              <w:widowControl/>
              <w:jc w:val="center"/>
              <w:rPr>
                <w:kern w:val="0"/>
                <w:sz w:val="24"/>
                <w:szCs w:val="24"/>
              </w:rPr>
            </w:pPr>
            <w:r>
              <w:rPr>
                <w:kern w:val="0"/>
                <w:sz w:val="24"/>
                <w:szCs w:val="24"/>
              </w:rPr>
              <w:t>环境标志产品证明材料见投标文件第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bl>
    <w:p w14:paraId="17B7799F">
      <w:pPr>
        <w:spacing w:line="360" w:lineRule="auto"/>
        <w:ind w:firstLine="448" w:firstLineChars="200"/>
        <w:outlineLvl w:val="0"/>
        <w:rPr>
          <w:sz w:val="24"/>
        </w:rPr>
      </w:pPr>
      <w:r>
        <w:rPr>
          <w:sz w:val="24"/>
        </w:rPr>
        <w:t>填报要求：</w:t>
      </w:r>
    </w:p>
    <w:p w14:paraId="7CB86383">
      <w:pPr>
        <w:spacing w:line="360" w:lineRule="auto"/>
        <w:ind w:firstLine="448"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3E864AF2">
      <w:pPr>
        <w:spacing w:line="360" w:lineRule="auto"/>
        <w:ind w:firstLine="448" w:firstLineChars="200"/>
        <w:outlineLvl w:val="0"/>
        <w:rPr>
          <w:sz w:val="24"/>
        </w:rPr>
      </w:pPr>
      <w:r>
        <w:rPr>
          <w:sz w:val="24"/>
        </w:rPr>
        <w:t>2. 节能产品是指财政部和国家发展改革委员会公布现行的《节能产品政府采购清单》中的产品；环境标志产品是指财政部、</w:t>
      </w:r>
      <w:r>
        <w:rPr>
          <w:rFonts w:hint="eastAsia"/>
          <w:sz w:val="24"/>
        </w:rPr>
        <w:t>生态环境</w:t>
      </w:r>
      <w:r>
        <w:rPr>
          <w:sz w:val="24"/>
        </w:rPr>
        <w:t>部发布现行的《环境标志产品政府采购清单》中的产品。请提供《清单》中相关内容页（并对相关内容作圈记）。</w:t>
      </w:r>
    </w:p>
    <w:p w14:paraId="6FDB07AB">
      <w:pPr>
        <w:spacing w:line="360" w:lineRule="auto"/>
        <w:ind w:right="84" w:firstLine="224" w:firstLineChars="100"/>
        <w:rPr>
          <w:position w:val="-40"/>
          <w:sz w:val="24"/>
        </w:rPr>
      </w:pPr>
      <w:r>
        <w:rPr>
          <w:sz w:val="24"/>
        </w:rPr>
        <w:t xml:space="preserve">投标人名称：日期：  </w:t>
      </w:r>
    </w:p>
    <w:p w14:paraId="4340AE4F">
      <w:pPr>
        <w:spacing w:line="560" w:lineRule="exact"/>
        <w:jc w:val="center"/>
        <w:rPr>
          <w:sz w:val="24"/>
        </w:rPr>
      </w:pPr>
      <w:r>
        <w:rPr>
          <w:sz w:val="24"/>
        </w:rPr>
        <w:br w:type="page"/>
      </w:r>
    </w:p>
    <w:p w14:paraId="63FA285E">
      <w:pPr>
        <w:snapToGrid w:val="0"/>
        <w:spacing w:line="360" w:lineRule="auto"/>
        <w:rPr>
          <w:b/>
          <w:sz w:val="24"/>
        </w:rPr>
      </w:pPr>
      <w:r>
        <w:rPr>
          <w:b/>
          <w:sz w:val="24"/>
          <w:szCs w:val="21"/>
        </w:rPr>
        <w:t>附件1</w:t>
      </w:r>
      <w:r>
        <w:rPr>
          <w:rFonts w:hint="eastAsia"/>
          <w:b/>
          <w:sz w:val="24"/>
          <w:szCs w:val="21"/>
        </w:rPr>
        <w:t>1</w:t>
      </w:r>
      <w:r>
        <w:rPr>
          <w:b/>
          <w:sz w:val="24"/>
          <w:szCs w:val="21"/>
        </w:rPr>
        <w:t>：</w:t>
      </w:r>
      <w:r>
        <w:rPr>
          <w:b/>
          <w:sz w:val="24"/>
        </w:rPr>
        <w:t>招标文件第一部分供应商资格要求的证件</w:t>
      </w:r>
    </w:p>
    <w:p w14:paraId="0C877577">
      <w:pPr>
        <w:snapToGrid w:val="0"/>
        <w:spacing w:line="360" w:lineRule="auto"/>
        <w:rPr>
          <w:sz w:val="24"/>
        </w:rPr>
      </w:pPr>
    </w:p>
    <w:p w14:paraId="3B245526">
      <w:pPr>
        <w:widowControl/>
        <w:jc w:val="left"/>
        <w:rPr>
          <w:sz w:val="24"/>
        </w:rPr>
      </w:pPr>
      <w:r>
        <w:rPr>
          <w:sz w:val="24"/>
        </w:rPr>
        <w:br w:type="page"/>
      </w:r>
    </w:p>
    <w:p w14:paraId="330992A2">
      <w:pPr>
        <w:tabs>
          <w:tab w:val="left" w:pos="360"/>
        </w:tabs>
        <w:spacing w:line="360" w:lineRule="auto"/>
        <w:rPr>
          <w:b/>
          <w:sz w:val="24"/>
        </w:rPr>
      </w:pPr>
      <w:r>
        <w:rPr>
          <w:b/>
          <w:sz w:val="24"/>
        </w:rPr>
        <w:t>附件1</w:t>
      </w:r>
      <w:r>
        <w:rPr>
          <w:rFonts w:hint="eastAsia"/>
          <w:b/>
          <w:sz w:val="24"/>
        </w:rPr>
        <w:t>2</w:t>
      </w:r>
    </w:p>
    <w:p w14:paraId="0460DFCD">
      <w:pPr>
        <w:tabs>
          <w:tab w:val="left" w:pos="360"/>
        </w:tabs>
        <w:spacing w:line="360" w:lineRule="auto"/>
        <w:ind w:firstLine="448" w:firstLineChars="200"/>
        <w:rPr>
          <w:sz w:val="24"/>
        </w:rPr>
      </w:pPr>
    </w:p>
    <w:p w14:paraId="53391C50">
      <w:pPr>
        <w:tabs>
          <w:tab w:val="left" w:pos="360"/>
        </w:tabs>
        <w:spacing w:line="360" w:lineRule="auto"/>
        <w:ind w:firstLine="448" w:firstLineChars="200"/>
        <w:rPr>
          <w:bCs/>
          <w:sz w:val="24"/>
        </w:rPr>
      </w:pPr>
      <w:r>
        <w:rPr>
          <w:bCs/>
          <w:sz w:val="24"/>
        </w:rPr>
        <w:t xml:space="preserve"> </w:t>
      </w:r>
    </w:p>
    <w:p w14:paraId="0CBF9BC2">
      <w:pPr>
        <w:tabs>
          <w:tab w:val="left" w:pos="360"/>
        </w:tabs>
        <w:spacing w:line="360" w:lineRule="auto"/>
        <w:jc w:val="center"/>
        <w:rPr>
          <w:b/>
          <w:bCs/>
          <w:sz w:val="24"/>
        </w:rPr>
      </w:pPr>
      <w:r>
        <w:rPr>
          <w:rFonts w:hint="eastAsia"/>
          <w:b/>
          <w:bCs/>
          <w:sz w:val="24"/>
        </w:rPr>
        <w:t>书面</w:t>
      </w:r>
      <w:r>
        <w:rPr>
          <w:b/>
          <w:bCs/>
          <w:sz w:val="24"/>
        </w:rPr>
        <w:t>声明</w:t>
      </w:r>
    </w:p>
    <w:p w14:paraId="029BE53B">
      <w:pPr>
        <w:pStyle w:val="68"/>
        <w:tabs>
          <w:tab w:val="left" w:pos="360"/>
        </w:tabs>
        <w:spacing w:line="360" w:lineRule="auto"/>
        <w:ind w:firstLine="446"/>
        <w:rPr>
          <w:sz w:val="24"/>
        </w:rPr>
      </w:pPr>
    </w:p>
    <w:p w14:paraId="446EABF6">
      <w:pPr>
        <w:pStyle w:val="68"/>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AA41C1C">
      <w:pPr>
        <w:pStyle w:val="68"/>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866A748">
      <w:pPr>
        <w:pStyle w:val="68"/>
        <w:tabs>
          <w:tab w:val="left" w:pos="360"/>
        </w:tabs>
        <w:spacing w:line="360" w:lineRule="auto"/>
        <w:ind w:firstLine="446"/>
        <w:rPr>
          <w:sz w:val="24"/>
        </w:rPr>
      </w:pPr>
    </w:p>
    <w:p w14:paraId="11B16310">
      <w:pPr>
        <w:autoSpaceDE w:val="0"/>
        <w:autoSpaceDN w:val="0"/>
        <w:spacing w:line="500" w:lineRule="exact"/>
        <w:ind w:left="3840"/>
        <w:jc w:val="left"/>
        <w:rPr>
          <w:sz w:val="24"/>
          <w:szCs w:val="24"/>
        </w:rPr>
      </w:pPr>
      <w:r>
        <w:rPr>
          <w:sz w:val="24"/>
          <w:szCs w:val="24"/>
        </w:rPr>
        <w:t>投标人名称：</w:t>
      </w:r>
    </w:p>
    <w:p w14:paraId="4CEBC2F4">
      <w:pPr>
        <w:autoSpaceDE w:val="0"/>
        <w:autoSpaceDN w:val="0"/>
        <w:spacing w:line="500" w:lineRule="exact"/>
        <w:ind w:left="3840"/>
        <w:jc w:val="left"/>
        <w:rPr>
          <w:sz w:val="24"/>
          <w:szCs w:val="24"/>
        </w:rPr>
      </w:pPr>
    </w:p>
    <w:p w14:paraId="46A21ACB">
      <w:pPr>
        <w:autoSpaceDE w:val="0"/>
        <w:autoSpaceDN w:val="0"/>
        <w:spacing w:line="500" w:lineRule="exact"/>
        <w:ind w:left="3840"/>
        <w:jc w:val="left"/>
        <w:rPr>
          <w:sz w:val="24"/>
          <w:szCs w:val="24"/>
        </w:rPr>
      </w:pPr>
      <w:r>
        <w:rPr>
          <w:sz w:val="24"/>
          <w:szCs w:val="24"/>
        </w:rPr>
        <w:t>日期：</w:t>
      </w:r>
    </w:p>
    <w:p w14:paraId="5356C96D">
      <w:pPr>
        <w:autoSpaceDE w:val="0"/>
        <w:autoSpaceDN w:val="0"/>
        <w:spacing w:line="500" w:lineRule="exact"/>
        <w:ind w:left="3840"/>
        <w:jc w:val="left"/>
        <w:rPr>
          <w:sz w:val="24"/>
          <w:szCs w:val="24"/>
        </w:rPr>
      </w:pPr>
    </w:p>
    <w:p w14:paraId="535712DA">
      <w:pPr>
        <w:pStyle w:val="68"/>
        <w:tabs>
          <w:tab w:val="left" w:pos="360"/>
        </w:tabs>
        <w:spacing w:line="360" w:lineRule="auto"/>
        <w:ind w:firstLine="0" w:firstLineChars="0"/>
        <w:rPr>
          <w:sz w:val="24"/>
          <w:u w:val="single"/>
        </w:rPr>
      </w:pPr>
      <w:r>
        <w:rPr>
          <w:rFonts w:hint="eastAsia"/>
          <w:sz w:val="24"/>
          <w:u w:val="single"/>
        </w:rPr>
        <w:t xml:space="preserve">                                                                     </w:t>
      </w:r>
    </w:p>
    <w:p w14:paraId="75DE7F69">
      <w:pPr>
        <w:pStyle w:val="68"/>
        <w:tabs>
          <w:tab w:val="left" w:pos="360"/>
        </w:tabs>
        <w:spacing w:line="360" w:lineRule="auto"/>
        <w:ind w:firstLine="446"/>
        <w:rPr>
          <w:sz w:val="24"/>
        </w:rPr>
      </w:pPr>
    </w:p>
    <w:p w14:paraId="51473993">
      <w:pPr>
        <w:pStyle w:val="68"/>
        <w:spacing w:line="360" w:lineRule="auto"/>
        <w:ind w:firstLine="0" w:firstLineChars="0"/>
        <w:jc w:val="center"/>
        <w:rPr>
          <w:b/>
          <w:sz w:val="24"/>
        </w:rPr>
      </w:pPr>
    </w:p>
    <w:p w14:paraId="73A1E01C">
      <w:pPr>
        <w:pStyle w:val="68"/>
        <w:spacing w:line="360" w:lineRule="auto"/>
        <w:ind w:firstLine="0" w:firstLineChars="0"/>
        <w:jc w:val="center"/>
        <w:rPr>
          <w:b/>
          <w:sz w:val="24"/>
        </w:rPr>
      </w:pPr>
    </w:p>
    <w:p w14:paraId="4F9F72CB">
      <w:pPr>
        <w:pStyle w:val="68"/>
        <w:spacing w:line="360" w:lineRule="auto"/>
        <w:ind w:firstLine="0" w:firstLineChars="0"/>
        <w:jc w:val="center"/>
        <w:rPr>
          <w:b/>
          <w:sz w:val="24"/>
        </w:rPr>
      </w:pPr>
      <w:r>
        <w:rPr>
          <w:rFonts w:hint="eastAsia"/>
          <w:b/>
          <w:sz w:val="24"/>
        </w:rPr>
        <w:t>证明材料</w:t>
      </w:r>
    </w:p>
    <w:p w14:paraId="4539E36B">
      <w:pPr>
        <w:pStyle w:val="68"/>
        <w:tabs>
          <w:tab w:val="left" w:pos="360"/>
        </w:tabs>
        <w:spacing w:line="360" w:lineRule="auto"/>
        <w:ind w:firstLine="446"/>
        <w:rPr>
          <w:sz w:val="24"/>
        </w:rPr>
      </w:pPr>
    </w:p>
    <w:p w14:paraId="4D1B14B0">
      <w:pPr>
        <w:pStyle w:val="68"/>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0A4EAEAB">
      <w:pPr>
        <w:pStyle w:val="68"/>
        <w:tabs>
          <w:tab w:val="left" w:pos="360"/>
        </w:tabs>
        <w:spacing w:line="360" w:lineRule="auto"/>
        <w:ind w:firstLine="446"/>
        <w:rPr>
          <w:sz w:val="24"/>
        </w:rPr>
      </w:pPr>
    </w:p>
    <w:p w14:paraId="75D25454">
      <w:pPr>
        <w:pStyle w:val="68"/>
        <w:tabs>
          <w:tab w:val="left" w:pos="360"/>
        </w:tabs>
        <w:spacing w:line="360" w:lineRule="auto"/>
        <w:ind w:firstLine="446"/>
        <w:rPr>
          <w:sz w:val="24"/>
        </w:rPr>
      </w:pPr>
    </w:p>
    <w:p w14:paraId="628EB609">
      <w:pPr>
        <w:autoSpaceDE w:val="0"/>
        <w:autoSpaceDN w:val="0"/>
        <w:spacing w:line="500" w:lineRule="exact"/>
        <w:ind w:left="3840"/>
        <w:jc w:val="left"/>
        <w:rPr>
          <w:sz w:val="24"/>
          <w:szCs w:val="24"/>
        </w:rPr>
      </w:pPr>
    </w:p>
    <w:p w14:paraId="13324FEE">
      <w:pPr>
        <w:autoSpaceDE w:val="0"/>
        <w:autoSpaceDN w:val="0"/>
        <w:spacing w:line="500" w:lineRule="exact"/>
        <w:ind w:left="3840"/>
        <w:jc w:val="left"/>
        <w:rPr>
          <w:sz w:val="24"/>
          <w:szCs w:val="24"/>
        </w:rPr>
      </w:pPr>
    </w:p>
    <w:p w14:paraId="0D1ECDE3">
      <w:pPr>
        <w:autoSpaceDE w:val="0"/>
        <w:autoSpaceDN w:val="0"/>
        <w:spacing w:line="500" w:lineRule="exact"/>
        <w:ind w:left="3840"/>
        <w:jc w:val="left"/>
        <w:rPr>
          <w:sz w:val="24"/>
          <w:szCs w:val="24"/>
        </w:rPr>
      </w:pPr>
      <w:r>
        <w:rPr>
          <w:sz w:val="24"/>
          <w:szCs w:val="24"/>
        </w:rPr>
        <w:t>投标人名称：</w:t>
      </w:r>
    </w:p>
    <w:p w14:paraId="70B198CC">
      <w:pPr>
        <w:autoSpaceDE w:val="0"/>
        <w:autoSpaceDN w:val="0"/>
        <w:spacing w:line="500" w:lineRule="exact"/>
        <w:ind w:left="3840"/>
        <w:jc w:val="left"/>
        <w:rPr>
          <w:sz w:val="24"/>
          <w:szCs w:val="24"/>
        </w:rPr>
      </w:pPr>
    </w:p>
    <w:p w14:paraId="54FA9F18">
      <w:pPr>
        <w:autoSpaceDE w:val="0"/>
        <w:autoSpaceDN w:val="0"/>
        <w:spacing w:line="500" w:lineRule="exact"/>
        <w:ind w:left="3840"/>
        <w:jc w:val="left"/>
        <w:rPr>
          <w:b/>
          <w:sz w:val="24"/>
        </w:rPr>
      </w:pPr>
      <w:r>
        <w:rPr>
          <w:sz w:val="24"/>
          <w:szCs w:val="24"/>
        </w:rPr>
        <w:t>日期：</w:t>
      </w:r>
    </w:p>
    <w:p w14:paraId="73D798C9">
      <w:pPr>
        <w:snapToGrid w:val="0"/>
        <w:spacing w:line="360" w:lineRule="auto"/>
        <w:rPr>
          <w:sz w:val="24"/>
        </w:rPr>
      </w:pPr>
    </w:p>
    <w:p w14:paraId="1E19D27D">
      <w:pPr>
        <w:widowControl/>
        <w:jc w:val="left"/>
        <w:rPr>
          <w:sz w:val="24"/>
        </w:rPr>
      </w:pPr>
      <w:r>
        <w:rPr>
          <w:sz w:val="24"/>
        </w:rPr>
        <w:br w:type="page"/>
      </w:r>
    </w:p>
    <w:p w14:paraId="39F20124">
      <w:pPr>
        <w:snapToGrid w:val="0"/>
        <w:spacing w:line="360" w:lineRule="auto"/>
        <w:rPr>
          <w:b/>
          <w:bCs/>
          <w:sz w:val="24"/>
        </w:rPr>
      </w:pPr>
      <w:r>
        <w:rPr>
          <w:b/>
          <w:sz w:val="24"/>
        </w:rPr>
        <w:t>附件1</w:t>
      </w:r>
      <w:r>
        <w:rPr>
          <w:rFonts w:hint="eastAsia"/>
          <w:b/>
          <w:sz w:val="24"/>
        </w:rPr>
        <w:t>3</w:t>
      </w:r>
      <w:r>
        <w:rPr>
          <w:b/>
          <w:sz w:val="24"/>
        </w:rPr>
        <w:t>：招标文件</w:t>
      </w:r>
      <w:r>
        <w:rPr>
          <w:b/>
          <w:bCs/>
          <w:sz w:val="24"/>
        </w:rPr>
        <w:t>评分因素及评标标准中要求的证明材料扫描件、方案等</w:t>
      </w:r>
    </w:p>
    <w:p w14:paraId="47389BA6">
      <w:pPr>
        <w:widowControl/>
        <w:jc w:val="left"/>
        <w:rPr>
          <w:b/>
          <w:bCs/>
          <w:sz w:val="24"/>
        </w:rPr>
      </w:pPr>
      <w:r>
        <w:rPr>
          <w:b/>
          <w:bCs/>
          <w:sz w:val="24"/>
        </w:rPr>
        <w:br w:type="page"/>
      </w:r>
    </w:p>
    <w:p w14:paraId="17891E3F">
      <w:pPr>
        <w:snapToGrid w:val="0"/>
        <w:spacing w:line="360" w:lineRule="auto"/>
        <w:rPr>
          <w:b/>
          <w:sz w:val="24"/>
          <w:szCs w:val="21"/>
        </w:rPr>
      </w:pPr>
      <w:r>
        <w:rPr>
          <w:b/>
          <w:bCs/>
          <w:sz w:val="24"/>
        </w:rPr>
        <w:t>附件1</w:t>
      </w:r>
      <w:r>
        <w:rPr>
          <w:rFonts w:hint="eastAsia"/>
          <w:b/>
          <w:bCs/>
          <w:sz w:val="24"/>
        </w:rPr>
        <w:t>4</w:t>
      </w:r>
      <w:r>
        <w:rPr>
          <w:b/>
          <w:bCs/>
          <w:sz w:val="24"/>
        </w:rPr>
        <w:t>：</w:t>
      </w:r>
      <w:r>
        <w:rPr>
          <w:b/>
          <w:sz w:val="24"/>
        </w:rPr>
        <w:t>投标人认为需要提供的其他资料</w:t>
      </w:r>
    </w:p>
    <w:p w14:paraId="128751AA">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A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serif">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
    <w:altName w:val="宋体"/>
    <w:panose1 w:val="00000000000000000000"/>
    <w:charset w:val="86"/>
    <w:family w:val="roma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00006FF" w:usb1="4000205B" w:usb2="00000010" w:usb3="00000000" w:csb0="2000019F" w:csb1="00000000"/>
  </w:font>
  <w:font w:name="Arial Unicode MS">
    <w:altName w:val="宋体"/>
    <w:panose1 w:val="020B0604020202020204"/>
    <w:charset w:val="86"/>
    <w:family w:val="swiss"/>
    <w:pitch w:val="default"/>
    <w:sig w:usb0="00000000" w:usb1="00000000" w:usb2="0000003F" w:usb3="00000000" w:csb0="003F01FF" w:csb1="00000000"/>
  </w:font>
  <w:font w:name="_x000b_x000c_">
    <w:altName w:val="微软雅黑"/>
    <w:panose1 w:val="00000000000000000000"/>
    <w:charset w:val="00"/>
    <w:family w:val="roman"/>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50E0F1BD">
        <w:pPr>
          <w:pStyle w:val="31"/>
          <w:jc w:val="center"/>
        </w:pPr>
        <w:r>
          <w:fldChar w:fldCharType="begin"/>
        </w:r>
        <w:r>
          <w:instrText xml:space="preserve">PAGE   \* MERGEFORMAT</w:instrText>
        </w:r>
        <w:r>
          <w:fldChar w:fldCharType="separate"/>
        </w:r>
        <w:r>
          <w:rPr>
            <w:lang w:val="zh-CN"/>
          </w:rPr>
          <w:t>4</w:t>
        </w:r>
        <w:r>
          <w:fldChar w:fldCharType="end"/>
        </w:r>
      </w:p>
    </w:sdtContent>
  </w:sdt>
  <w:p w14:paraId="6B9F2D69">
    <w:pPr>
      <w:pStyle w:val="3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95161">
    <w:pPr>
      <w:pStyle w:val="31"/>
      <w:framePr w:wrap="around" w:vAnchor="text" w:hAnchor="margin" w:xAlign="center" w:y="1"/>
      <w:rPr>
        <w:rStyle w:val="52"/>
      </w:rPr>
    </w:pPr>
    <w:r>
      <w:rPr>
        <w:rStyle w:val="52"/>
      </w:rPr>
      <w:fldChar w:fldCharType="begin"/>
    </w:r>
    <w:r>
      <w:rPr>
        <w:rStyle w:val="52"/>
      </w:rPr>
      <w:instrText xml:space="preserve">PAGE  </w:instrText>
    </w:r>
    <w:r>
      <w:rPr>
        <w:rStyle w:val="52"/>
      </w:rPr>
      <w:fldChar w:fldCharType="end"/>
    </w:r>
  </w:p>
  <w:p w14:paraId="791AD1D7">
    <w:pPr>
      <w:pStyle w:val="31"/>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2D7EEF9C">
        <w:pPr>
          <w:pStyle w:val="31"/>
          <w:jc w:val="center"/>
        </w:pPr>
        <w:r>
          <w:fldChar w:fldCharType="begin"/>
        </w:r>
        <w:r>
          <w:instrText xml:space="preserve">PAGE   \* MERGEFORMAT</w:instrText>
        </w:r>
        <w:r>
          <w:fldChar w:fldCharType="separate"/>
        </w:r>
        <w:r>
          <w:rPr>
            <w:lang w:val="zh-CN"/>
          </w:rPr>
          <w:t>1</w:t>
        </w:r>
        <w:r>
          <w:fldChar w:fldCharType="end"/>
        </w:r>
      </w:p>
    </w:sdtContent>
  </w:sdt>
  <w:p w14:paraId="5067A35C">
    <w:pPr>
      <w:pStyle w:val="3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50C9C">
    <w:pPr>
      <w:pStyle w:val="31"/>
      <w:jc w:val="center"/>
    </w:pPr>
    <w:r>
      <w:rPr>
        <w:b/>
      </w:rPr>
      <w:fldChar w:fldCharType="begin"/>
    </w:r>
    <w:r>
      <w:rPr>
        <w:b/>
      </w:rPr>
      <w:instrText xml:space="preserve">PAGE  \* Arabic  \* MERGEFORMAT</w:instrText>
    </w:r>
    <w:r>
      <w:rPr>
        <w:b/>
      </w:rPr>
      <w:fldChar w:fldCharType="separate"/>
    </w:r>
    <w:r>
      <w:rPr>
        <w:b/>
        <w:lang w:val="zh-CN"/>
      </w:rPr>
      <w:t>43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1147C">
    <w:pPr>
      <w:pStyle w:val="3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389C3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DD313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BE55B8"/>
    <w:multiLevelType w:val="multilevel"/>
    <w:tmpl w:val="15BE55B8"/>
    <w:lvl w:ilvl="0" w:tentative="0">
      <w:start w:val="1"/>
      <w:numFmt w:val="decimal"/>
      <w:pStyle w:val="179"/>
      <w:suff w:val="nothing"/>
      <w:lvlText w:val="第%1章 "/>
      <w:lvlJc w:val="left"/>
      <w:pPr>
        <w:ind w:left="0" w:firstLine="0"/>
      </w:pPr>
      <w:rPr>
        <w:rFonts w:ascii="Arial" w:hAnsi="Arial"/>
      </w:rPr>
    </w:lvl>
    <w:lvl w:ilvl="1" w:tentative="0">
      <w:start w:val="1"/>
      <w:numFmt w:val="decimal"/>
      <w:pStyle w:val="217"/>
      <w:suff w:val="nothing"/>
      <w:lvlText w:val="%1.%2."/>
      <w:lvlJc w:val="left"/>
      <w:pPr>
        <w:ind w:left="1260" w:firstLine="0"/>
      </w:pPr>
      <w:rPr>
        <w:rFonts w:ascii="Arial" w:hAnsi="Arial"/>
      </w:rPr>
    </w:lvl>
    <w:lvl w:ilvl="2" w:tentative="0">
      <w:start w:val="1"/>
      <w:numFmt w:val="decimal"/>
      <w:pStyle w:val="230"/>
      <w:suff w:val="nothing"/>
      <w:lvlText w:val="%1.%2.%3."/>
      <w:lvlJc w:val="left"/>
      <w:pPr>
        <w:ind w:left="360" w:firstLine="0"/>
      </w:pPr>
      <w:rPr>
        <w:rFonts w:ascii="Arial" w:hAnsi="Arial"/>
      </w:rPr>
    </w:lvl>
    <w:lvl w:ilvl="3" w:tentative="0">
      <w:start w:val="1"/>
      <w:numFmt w:val="decimal"/>
      <w:pStyle w:val="185"/>
      <w:suff w:val="nothing"/>
      <w:lvlText w:val="%1.%2.%3.%4."/>
      <w:lvlJc w:val="left"/>
      <w:pPr>
        <w:ind w:left="0" w:firstLine="0"/>
      </w:pPr>
      <w:rPr>
        <w:rFonts w:ascii="Arial" w:hAnsi="Arial"/>
      </w:rPr>
    </w:lvl>
    <w:lvl w:ilvl="4" w:tentative="0">
      <w:start w:val="1"/>
      <w:numFmt w:val="decimal"/>
      <w:pStyle w:val="250"/>
      <w:suff w:val="nothing"/>
      <w:lvlText w:val="%1.%2.%3.%4.%5."/>
      <w:lvlJc w:val="left"/>
      <w:pPr>
        <w:ind w:left="0" w:firstLine="0"/>
      </w:pPr>
      <w:rPr>
        <w:rFonts w:ascii="Times New Roman" w:hAnsi="Times New Roman" w:cs="Times New Roman"/>
        <w:b w:val="0"/>
        <w:smallCaps w:val="0"/>
        <w:spacing w:val="0"/>
        <w:vertAlign w:val="baseline"/>
      </w:rPr>
    </w:lvl>
    <w:lvl w:ilvl="5" w:tentative="0">
      <w:start w:val="1"/>
      <w:numFmt w:val="decimal"/>
      <w:pStyle w:val="253"/>
      <w:suff w:val="nothing"/>
      <w:lvlText w:val="%1.%2.%3.%4.%5.%6."/>
      <w:lvlJc w:val="left"/>
      <w:pPr>
        <w:ind w:left="0" w:firstLine="0"/>
      </w:pPr>
      <w:rPr>
        <w:rFonts w:ascii="Arial" w:hAnsi="Arial"/>
      </w:r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30A523E"/>
    <w:multiLevelType w:val="multilevel"/>
    <w:tmpl w:val="330A523E"/>
    <w:lvl w:ilvl="0" w:tentative="0">
      <w:start w:val="1"/>
      <w:numFmt w:val="bullet"/>
      <w:pStyle w:val="337"/>
      <w:lvlText w:val=""/>
      <w:lvlJc w:val="left"/>
      <w:pPr>
        <w:ind w:left="8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3">
    <w:nsid w:val="367F6A45"/>
    <w:multiLevelType w:val="multilevel"/>
    <w:tmpl w:val="367F6A45"/>
    <w:lvl w:ilvl="0" w:tentative="0">
      <w:start w:val="1"/>
      <w:numFmt w:val="decimal"/>
      <w:pStyle w:val="14"/>
      <w:lvlText w:val="%1."/>
      <w:lvlJc w:val="left"/>
      <w:pPr>
        <w:ind w:left="360" w:hanging="360"/>
      </w:pPr>
      <w:rPr>
        <w:rFonts w:hint="default"/>
      </w:rPr>
    </w:lvl>
    <w:lvl w:ilvl="1" w:tentative="0">
      <w:start w:val="1"/>
      <w:numFmt w:val="decimal"/>
      <w:pStyle w:val="12"/>
      <w:lvlText w:val="%1.%2"/>
      <w:lvlJc w:val="left"/>
      <w:pPr>
        <w:tabs>
          <w:tab w:val="left" w:pos="432"/>
        </w:tabs>
        <w:ind w:left="432" w:hanging="432"/>
      </w:pPr>
      <w:rPr>
        <w:rFonts w:hint="default"/>
      </w:rPr>
    </w:lvl>
    <w:lvl w:ilvl="2" w:tentative="0">
      <w:start w:val="1"/>
      <w:numFmt w:val="lowerLetter"/>
      <w:pStyle w:val="21"/>
      <w:lvlText w:val="%3."/>
      <w:lvlJc w:val="left"/>
      <w:pPr>
        <w:ind w:left="792" w:hanging="360"/>
      </w:pPr>
      <w:rPr>
        <w:rFonts w:hint="default"/>
      </w:rPr>
    </w:lvl>
    <w:lvl w:ilvl="3" w:tentative="0">
      <w:start w:val="1"/>
      <w:numFmt w:val="lowerRoman"/>
      <w:pStyle w:val="26"/>
      <w:lvlText w:val="%4."/>
      <w:lvlJc w:val="left"/>
      <w:pPr>
        <w:ind w:left="1152" w:hanging="360"/>
      </w:pPr>
      <w:rPr>
        <w:rFonts w:hint="default"/>
      </w:rPr>
    </w:lvl>
    <w:lvl w:ilvl="4" w:tentative="0">
      <w:start w:val="1"/>
      <w:numFmt w:val="lowerLetter"/>
      <w:pStyle w:val="36"/>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4">
    <w:nsid w:val="5EB21581"/>
    <w:multiLevelType w:val="multilevel"/>
    <w:tmpl w:val="5EB21581"/>
    <w:lvl w:ilvl="0" w:tentative="0">
      <w:start w:val="1"/>
      <w:numFmt w:val="decimal"/>
      <w:pStyle w:val="172"/>
      <w:lvlText w:val="%1."/>
      <w:lvlJc w:val="left"/>
      <w:pPr>
        <w:ind w:left="0" w:firstLine="0"/>
      </w:pPr>
    </w:lvl>
    <w:lvl w:ilvl="1" w:tentative="0">
      <w:start w:val="1"/>
      <w:numFmt w:val="decimal"/>
      <w:pStyle w:val="279"/>
      <w:lvlText w:val="%1.%2."/>
      <w:lvlJc w:val="left"/>
      <w:pPr>
        <w:ind w:left="180" w:firstLine="0"/>
      </w:pPr>
    </w:lvl>
    <w:lvl w:ilvl="2" w:tentative="0">
      <w:start w:val="1"/>
      <w:numFmt w:val="decimal"/>
      <w:lvlText w:val="%1.%2.%3."/>
      <w:lvlJc w:val="left"/>
      <w:pPr>
        <w:ind w:left="0" w:firstLine="0"/>
      </w:pPr>
    </w:lvl>
    <w:lvl w:ilvl="3" w:tentative="0">
      <w:start w:val="1"/>
      <w:numFmt w:val="decimal"/>
      <w:lvlText w:val="%1.%2.%3.%4."/>
      <w:lvlJc w:val="left"/>
      <w:pPr>
        <w:ind w:left="0" w:firstLine="0"/>
      </w:pPr>
    </w:lvl>
    <w:lvl w:ilvl="4" w:tentative="0">
      <w:start w:val="1"/>
      <w:numFmt w:val="decimal"/>
      <w:lvlText w:val="%1.%2.%3.%4.%5."/>
      <w:lvlJc w:val="left"/>
      <w:pPr>
        <w:ind w:left="0" w:firstLine="0"/>
      </w:pPr>
    </w:lvl>
    <w:lvl w:ilvl="5" w:tentative="0">
      <w:start w:val="1"/>
      <w:numFmt w:val="decimal"/>
      <w:lvlText w:val="%1.%2.%3.%4.%5.%6."/>
      <w:lvlJc w:val="left"/>
      <w:pPr>
        <w:ind w:left="0" w:firstLine="0"/>
      </w:p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45E8"/>
    <w:rsid w:val="00010DCF"/>
    <w:rsid w:val="00011656"/>
    <w:rsid w:val="00011B73"/>
    <w:rsid w:val="00013068"/>
    <w:rsid w:val="00013701"/>
    <w:rsid w:val="000142D3"/>
    <w:rsid w:val="00014E0C"/>
    <w:rsid w:val="000161AE"/>
    <w:rsid w:val="00017C2D"/>
    <w:rsid w:val="00020E5E"/>
    <w:rsid w:val="00023197"/>
    <w:rsid w:val="00024CAF"/>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89C"/>
    <w:rsid w:val="00060E7A"/>
    <w:rsid w:val="00062B10"/>
    <w:rsid w:val="00065BDD"/>
    <w:rsid w:val="0007081F"/>
    <w:rsid w:val="000709AA"/>
    <w:rsid w:val="00072919"/>
    <w:rsid w:val="00074F44"/>
    <w:rsid w:val="000756A0"/>
    <w:rsid w:val="00075C85"/>
    <w:rsid w:val="00076BA5"/>
    <w:rsid w:val="00080014"/>
    <w:rsid w:val="0008240D"/>
    <w:rsid w:val="000826F9"/>
    <w:rsid w:val="00084990"/>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12B3"/>
    <w:rsid w:val="000C337F"/>
    <w:rsid w:val="000C4846"/>
    <w:rsid w:val="000C53BB"/>
    <w:rsid w:val="000C5F0E"/>
    <w:rsid w:val="000C6CA8"/>
    <w:rsid w:val="000C7A3F"/>
    <w:rsid w:val="000D25BF"/>
    <w:rsid w:val="000D26D7"/>
    <w:rsid w:val="000D2F5A"/>
    <w:rsid w:val="000D514E"/>
    <w:rsid w:val="000D5DE9"/>
    <w:rsid w:val="000D6CEC"/>
    <w:rsid w:val="000E379C"/>
    <w:rsid w:val="000E43AD"/>
    <w:rsid w:val="000E50F9"/>
    <w:rsid w:val="000E5380"/>
    <w:rsid w:val="000E6A76"/>
    <w:rsid w:val="000F1202"/>
    <w:rsid w:val="000F1454"/>
    <w:rsid w:val="000F3236"/>
    <w:rsid w:val="000F38AA"/>
    <w:rsid w:val="000F48D9"/>
    <w:rsid w:val="000F4D4E"/>
    <w:rsid w:val="000F5C82"/>
    <w:rsid w:val="000F6957"/>
    <w:rsid w:val="00100CF9"/>
    <w:rsid w:val="00106F09"/>
    <w:rsid w:val="00106FA1"/>
    <w:rsid w:val="00112AE1"/>
    <w:rsid w:val="001165C6"/>
    <w:rsid w:val="00121CDE"/>
    <w:rsid w:val="0012276A"/>
    <w:rsid w:val="00123BF8"/>
    <w:rsid w:val="00124378"/>
    <w:rsid w:val="001256ED"/>
    <w:rsid w:val="0012609D"/>
    <w:rsid w:val="00127A19"/>
    <w:rsid w:val="00130AD2"/>
    <w:rsid w:val="00130C90"/>
    <w:rsid w:val="00133436"/>
    <w:rsid w:val="00136F51"/>
    <w:rsid w:val="001411F4"/>
    <w:rsid w:val="0014155B"/>
    <w:rsid w:val="00141664"/>
    <w:rsid w:val="00143B4D"/>
    <w:rsid w:val="0014712D"/>
    <w:rsid w:val="001524A8"/>
    <w:rsid w:val="00153B8B"/>
    <w:rsid w:val="00155128"/>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4B5"/>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996"/>
    <w:rsid w:val="001E5FB4"/>
    <w:rsid w:val="001F0B86"/>
    <w:rsid w:val="001F0D1F"/>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3FE"/>
    <w:rsid w:val="00223DBD"/>
    <w:rsid w:val="00225879"/>
    <w:rsid w:val="002266C8"/>
    <w:rsid w:val="00230077"/>
    <w:rsid w:val="002308AA"/>
    <w:rsid w:val="0023118B"/>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5FB6"/>
    <w:rsid w:val="00266956"/>
    <w:rsid w:val="00266AAA"/>
    <w:rsid w:val="00267809"/>
    <w:rsid w:val="0027479F"/>
    <w:rsid w:val="00274CF5"/>
    <w:rsid w:val="00275C48"/>
    <w:rsid w:val="00277AEF"/>
    <w:rsid w:val="002804EC"/>
    <w:rsid w:val="00280C49"/>
    <w:rsid w:val="00281CDE"/>
    <w:rsid w:val="00283B77"/>
    <w:rsid w:val="002861FC"/>
    <w:rsid w:val="00287EF8"/>
    <w:rsid w:val="00290304"/>
    <w:rsid w:val="00292BE5"/>
    <w:rsid w:val="00293728"/>
    <w:rsid w:val="00293B4A"/>
    <w:rsid w:val="002948B5"/>
    <w:rsid w:val="00294986"/>
    <w:rsid w:val="00294EAF"/>
    <w:rsid w:val="00295416"/>
    <w:rsid w:val="00295883"/>
    <w:rsid w:val="0029610C"/>
    <w:rsid w:val="0029619C"/>
    <w:rsid w:val="00297E89"/>
    <w:rsid w:val="00297EAE"/>
    <w:rsid w:val="002A10F7"/>
    <w:rsid w:val="002A4B3C"/>
    <w:rsid w:val="002A5E55"/>
    <w:rsid w:val="002B3BB4"/>
    <w:rsid w:val="002B3BFC"/>
    <w:rsid w:val="002B538F"/>
    <w:rsid w:val="002C11AA"/>
    <w:rsid w:val="002C31BD"/>
    <w:rsid w:val="002C696D"/>
    <w:rsid w:val="002D09CD"/>
    <w:rsid w:val="002D17E4"/>
    <w:rsid w:val="002D1D64"/>
    <w:rsid w:val="002D5B4E"/>
    <w:rsid w:val="002E0A8E"/>
    <w:rsid w:val="002E1053"/>
    <w:rsid w:val="002E32E9"/>
    <w:rsid w:val="002E4551"/>
    <w:rsid w:val="002E46E6"/>
    <w:rsid w:val="002E5FD6"/>
    <w:rsid w:val="002E61E4"/>
    <w:rsid w:val="002E6933"/>
    <w:rsid w:val="002E756E"/>
    <w:rsid w:val="002F1119"/>
    <w:rsid w:val="002F245E"/>
    <w:rsid w:val="002F4792"/>
    <w:rsid w:val="002F6480"/>
    <w:rsid w:val="003036EA"/>
    <w:rsid w:val="0031086D"/>
    <w:rsid w:val="00311373"/>
    <w:rsid w:val="00311C41"/>
    <w:rsid w:val="00313073"/>
    <w:rsid w:val="00313DB6"/>
    <w:rsid w:val="0031422C"/>
    <w:rsid w:val="0031461A"/>
    <w:rsid w:val="003159EF"/>
    <w:rsid w:val="00315BB5"/>
    <w:rsid w:val="00316D2D"/>
    <w:rsid w:val="00320416"/>
    <w:rsid w:val="00321DA5"/>
    <w:rsid w:val="00322EA4"/>
    <w:rsid w:val="00325832"/>
    <w:rsid w:val="00326899"/>
    <w:rsid w:val="0033138A"/>
    <w:rsid w:val="00333F0E"/>
    <w:rsid w:val="003352E0"/>
    <w:rsid w:val="00343849"/>
    <w:rsid w:val="0034579B"/>
    <w:rsid w:val="00345D86"/>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3D2"/>
    <w:rsid w:val="003918BD"/>
    <w:rsid w:val="00391FD0"/>
    <w:rsid w:val="0039235B"/>
    <w:rsid w:val="003926CA"/>
    <w:rsid w:val="00394B36"/>
    <w:rsid w:val="00395727"/>
    <w:rsid w:val="00397ABF"/>
    <w:rsid w:val="003A3758"/>
    <w:rsid w:val="003A3FEC"/>
    <w:rsid w:val="003A4B1D"/>
    <w:rsid w:val="003A6324"/>
    <w:rsid w:val="003A7FEB"/>
    <w:rsid w:val="003B114D"/>
    <w:rsid w:val="003B5ABD"/>
    <w:rsid w:val="003B6D2D"/>
    <w:rsid w:val="003B7235"/>
    <w:rsid w:val="003B78E0"/>
    <w:rsid w:val="003B7908"/>
    <w:rsid w:val="003B7E66"/>
    <w:rsid w:val="003C136D"/>
    <w:rsid w:val="003C71A3"/>
    <w:rsid w:val="003C7A89"/>
    <w:rsid w:val="003C7AA4"/>
    <w:rsid w:val="003D1C05"/>
    <w:rsid w:val="003D2EF8"/>
    <w:rsid w:val="003D39AD"/>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86C"/>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2B21"/>
    <w:rsid w:val="00454160"/>
    <w:rsid w:val="00454BFC"/>
    <w:rsid w:val="004559D5"/>
    <w:rsid w:val="00455F7E"/>
    <w:rsid w:val="0045632A"/>
    <w:rsid w:val="00456B18"/>
    <w:rsid w:val="00457732"/>
    <w:rsid w:val="004579B4"/>
    <w:rsid w:val="00457B84"/>
    <w:rsid w:val="00460809"/>
    <w:rsid w:val="00461A5D"/>
    <w:rsid w:val="00467BBC"/>
    <w:rsid w:val="0047016D"/>
    <w:rsid w:val="00472C82"/>
    <w:rsid w:val="004740E4"/>
    <w:rsid w:val="0047548D"/>
    <w:rsid w:val="00477096"/>
    <w:rsid w:val="00480BCD"/>
    <w:rsid w:val="004826E0"/>
    <w:rsid w:val="00483034"/>
    <w:rsid w:val="0048478C"/>
    <w:rsid w:val="00487AB7"/>
    <w:rsid w:val="00493730"/>
    <w:rsid w:val="00495ECD"/>
    <w:rsid w:val="004960AE"/>
    <w:rsid w:val="00497C98"/>
    <w:rsid w:val="004A0F03"/>
    <w:rsid w:val="004A0F57"/>
    <w:rsid w:val="004A18BA"/>
    <w:rsid w:val="004A1E95"/>
    <w:rsid w:val="004A3709"/>
    <w:rsid w:val="004A3B65"/>
    <w:rsid w:val="004A4E98"/>
    <w:rsid w:val="004A7516"/>
    <w:rsid w:val="004A7F72"/>
    <w:rsid w:val="004B2DAD"/>
    <w:rsid w:val="004B2DBB"/>
    <w:rsid w:val="004B725D"/>
    <w:rsid w:val="004C06C0"/>
    <w:rsid w:val="004C3898"/>
    <w:rsid w:val="004D33C9"/>
    <w:rsid w:val="004D35AB"/>
    <w:rsid w:val="004D5F22"/>
    <w:rsid w:val="004D6293"/>
    <w:rsid w:val="004D6546"/>
    <w:rsid w:val="004E0B40"/>
    <w:rsid w:val="004E38E3"/>
    <w:rsid w:val="004F55DE"/>
    <w:rsid w:val="004F7B5C"/>
    <w:rsid w:val="00502349"/>
    <w:rsid w:val="0050289F"/>
    <w:rsid w:val="00502D44"/>
    <w:rsid w:val="005053E0"/>
    <w:rsid w:val="00506C8E"/>
    <w:rsid w:val="00506CD1"/>
    <w:rsid w:val="005077B6"/>
    <w:rsid w:val="00510C5B"/>
    <w:rsid w:val="005131C3"/>
    <w:rsid w:val="00513A4E"/>
    <w:rsid w:val="00516D54"/>
    <w:rsid w:val="0051733B"/>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010"/>
    <w:rsid w:val="00544107"/>
    <w:rsid w:val="005449BE"/>
    <w:rsid w:val="005506C7"/>
    <w:rsid w:val="0055079B"/>
    <w:rsid w:val="00550B2F"/>
    <w:rsid w:val="005536C9"/>
    <w:rsid w:val="00553F86"/>
    <w:rsid w:val="00555DDD"/>
    <w:rsid w:val="0055739D"/>
    <w:rsid w:val="0056011E"/>
    <w:rsid w:val="0056453E"/>
    <w:rsid w:val="00570343"/>
    <w:rsid w:val="00570770"/>
    <w:rsid w:val="00570D6F"/>
    <w:rsid w:val="0057120E"/>
    <w:rsid w:val="005718A8"/>
    <w:rsid w:val="00572118"/>
    <w:rsid w:val="00572E0A"/>
    <w:rsid w:val="005737C6"/>
    <w:rsid w:val="00575DF4"/>
    <w:rsid w:val="0057744F"/>
    <w:rsid w:val="00580546"/>
    <w:rsid w:val="005842A0"/>
    <w:rsid w:val="0058472E"/>
    <w:rsid w:val="00584D37"/>
    <w:rsid w:val="005876A8"/>
    <w:rsid w:val="00591BA0"/>
    <w:rsid w:val="00591C4A"/>
    <w:rsid w:val="0059473B"/>
    <w:rsid w:val="005953CA"/>
    <w:rsid w:val="005960BA"/>
    <w:rsid w:val="005A08B2"/>
    <w:rsid w:val="005A51C0"/>
    <w:rsid w:val="005A6731"/>
    <w:rsid w:val="005B21D2"/>
    <w:rsid w:val="005B22BA"/>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9B7"/>
    <w:rsid w:val="006108EE"/>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25A7"/>
    <w:rsid w:val="00642610"/>
    <w:rsid w:val="006478CA"/>
    <w:rsid w:val="00650879"/>
    <w:rsid w:val="0065339E"/>
    <w:rsid w:val="00655948"/>
    <w:rsid w:val="00657B98"/>
    <w:rsid w:val="00662C25"/>
    <w:rsid w:val="00664B1F"/>
    <w:rsid w:val="00665F3D"/>
    <w:rsid w:val="00666715"/>
    <w:rsid w:val="00670BE5"/>
    <w:rsid w:val="0067384F"/>
    <w:rsid w:val="006741E5"/>
    <w:rsid w:val="00677B2F"/>
    <w:rsid w:val="006802EF"/>
    <w:rsid w:val="00682BD5"/>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31D8"/>
    <w:rsid w:val="006C59A5"/>
    <w:rsid w:val="006C7FB3"/>
    <w:rsid w:val="006D156F"/>
    <w:rsid w:val="006D4446"/>
    <w:rsid w:val="006D6F88"/>
    <w:rsid w:val="006E0CD2"/>
    <w:rsid w:val="006E0E05"/>
    <w:rsid w:val="006E1997"/>
    <w:rsid w:val="006E2EB7"/>
    <w:rsid w:val="006E5B87"/>
    <w:rsid w:val="006E76A5"/>
    <w:rsid w:val="006F0645"/>
    <w:rsid w:val="006F1700"/>
    <w:rsid w:val="006F239F"/>
    <w:rsid w:val="006F48FA"/>
    <w:rsid w:val="0070070A"/>
    <w:rsid w:val="00702087"/>
    <w:rsid w:val="007069FF"/>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365B6"/>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2F78"/>
    <w:rsid w:val="00765CE9"/>
    <w:rsid w:val="00765FBB"/>
    <w:rsid w:val="00766299"/>
    <w:rsid w:val="00766870"/>
    <w:rsid w:val="007702C7"/>
    <w:rsid w:val="0077301C"/>
    <w:rsid w:val="007737A3"/>
    <w:rsid w:val="007738A0"/>
    <w:rsid w:val="0077606A"/>
    <w:rsid w:val="0078019B"/>
    <w:rsid w:val="0078146D"/>
    <w:rsid w:val="00781534"/>
    <w:rsid w:val="00781801"/>
    <w:rsid w:val="00784271"/>
    <w:rsid w:val="00784C33"/>
    <w:rsid w:val="007867B5"/>
    <w:rsid w:val="00790343"/>
    <w:rsid w:val="0079272B"/>
    <w:rsid w:val="0079363C"/>
    <w:rsid w:val="00793B6E"/>
    <w:rsid w:val="00795082"/>
    <w:rsid w:val="00795D9D"/>
    <w:rsid w:val="0079785B"/>
    <w:rsid w:val="007A1828"/>
    <w:rsid w:val="007A4BB5"/>
    <w:rsid w:val="007A4FB6"/>
    <w:rsid w:val="007A5AEB"/>
    <w:rsid w:val="007A6AA6"/>
    <w:rsid w:val="007B1550"/>
    <w:rsid w:val="007B1982"/>
    <w:rsid w:val="007B1B3A"/>
    <w:rsid w:val="007B4E82"/>
    <w:rsid w:val="007B5D7F"/>
    <w:rsid w:val="007B63A2"/>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5D42"/>
    <w:rsid w:val="00806C16"/>
    <w:rsid w:val="00807A77"/>
    <w:rsid w:val="00810F98"/>
    <w:rsid w:val="00811403"/>
    <w:rsid w:val="00814C9A"/>
    <w:rsid w:val="00821B69"/>
    <w:rsid w:val="00822746"/>
    <w:rsid w:val="00825692"/>
    <w:rsid w:val="008259FC"/>
    <w:rsid w:val="00832111"/>
    <w:rsid w:val="00832146"/>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B792B"/>
    <w:rsid w:val="008C3C92"/>
    <w:rsid w:val="008C4E8A"/>
    <w:rsid w:val="008D190C"/>
    <w:rsid w:val="008D1BEB"/>
    <w:rsid w:val="008D394D"/>
    <w:rsid w:val="008D4422"/>
    <w:rsid w:val="008D506F"/>
    <w:rsid w:val="008D640B"/>
    <w:rsid w:val="008E23F5"/>
    <w:rsid w:val="008E2646"/>
    <w:rsid w:val="008E2E0F"/>
    <w:rsid w:val="008E3C04"/>
    <w:rsid w:val="008E56E2"/>
    <w:rsid w:val="008E57F5"/>
    <w:rsid w:val="008F2555"/>
    <w:rsid w:val="008F35A8"/>
    <w:rsid w:val="009016E3"/>
    <w:rsid w:val="00902F4D"/>
    <w:rsid w:val="00905AD9"/>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6462"/>
    <w:rsid w:val="00947EC9"/>
    <w:rsid w:val="00951A8D"/>
    <w:rsid w:val="009533CE"/>
    <w:rsid w:val="00953424"/>
    <w:rsid w:val="00955B43"/>
    <w:rsid w:val="0095612C"/>
    <w:rsid w:val="009575D3"/>
    <w:rsid w:val="00962A82"/>
    <w:rsid w:val="0096331E"/>
    <w:rsid w:val="0096431F"/>
    <w:rsid w:val="009648FC"/>
    <w:rsid w:val="009662F0"/>
    <w:rsid w:val="00974B43"/>
    <w:rsid w:val="00975F78"/>
    <w:rsid w:val="00977FB6"/>
    <w:rsid w:val="009809F0"/>
    <w:rsid w:val="009820A2"/>
    <w:rsid w:val="009829B0"/>
    <w:rsid w:val="00983455"/>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097E"/>
    <w:rsid w:val="009B1146"/>
    <w:rsid w:val="009B477B"/>
    <w:rsid w:val="009B50B5"/>
    <w:rsid w:val="009C0EA3"/>
    <w:rsid w:val="009C1530"/>
    <w:rsid w:val="009C1E0E"/>
    <w:rsid w:val="009C1E7B"/>
    <w:rsid w:val="009C69C7"/>
    <w:rsid w:val="009D187B"/>
    <w:rsid w:val="009D1E28"/>
    <w:rsid w:val="009D2385"/>
    <w:rsid w:val="009D24A0"/>
    <w:rsid w:val="009D25BE"/>
    <w:rsid w:val="009D2F98"/>
    <w:rsid w:val="009D35E6"/>
    <w:rsid w:val="009D5C8E"/>
    <w:rsid w:val="009D5F25"/>
    <w:rsid w:val="009D7840"/>
    <w:rsid w:val="009E0499"/>
    <w:rsid w:val="009E105F"/>
    <w:rsid w:val="009E2558"/>
    <w:rsid w:val="009E3B6B"/>
    <w:rsid w:val="009E44DC"/>
    <w:rsid w:val="009E7D35"/>
    <w:rsid w:val="009F2269"/>
    <w:rsid w:val="009F25F9"/>
    <w:rsid w:val="009F26E5"/>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2223B"/>
    <w:rsid w:val="00A252F0"/>
    <w:rsid w:val="00A264A9"/>
    <w:rsid w:val="00A26C90"/>
    <w:rsid w:val="00A3332A"/>
    <w:rsid w:val="00A3561D"/>
    <w:rsid w:val="00A35BC5"/>
    <w:rsid w:val="00A37377"/>
    <w:rsid w:val="00A373C9"/>
    <w:rsid w:val="00A431D2"/>
    <w:rsid w:val="00A440E2"/>
    <w:rsid w:val="00A44DB2"/>
    <w:rsid w:val="00A45815"/>
    <w:rsid w:val="00A50E59"/>
    <w:rsid w:val="00A5132F"/>
    <w:rsid w:val="00A5241A"/>
    <w:rsid w:val="00A53C66"/>
    <w:rsid w:val="00A554CB"/>
    <w:rsid w:val="00A55CB3"/>
    <w:rsid w:val="00A57290"/>
    <w:rsid w:val="00A5740F"/>
    <w:rsid w:val="00A57696"/>
    <w:rsid w:val="00A60795"/>
    <w:rsid w:val="00A60AF2"/>
    <w:rsid w:val="00A62455"/>
    <w:rsid w:val="00A63263"/>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3511"/>
    <w:rsid w:val="00AD4123"/>
    <w:rsid w:val="00AE15EA"/>
    <w:rsid w:val="00AE1773"/>
    <w:rsid w:val="00AE2ECF"/>
    <w:rsid w:val="00AE4505"/>
    <w:rsid w:val="00AE5044"/>
    <w:rsid w:val="00AE5C1F"/>
    <w:rsid w:val="00AF06D9"/>
    <w:rsid w:val="00AF3DA6"/>
    <w:rsid w:val="00AF4C34"/>
    <w:rsid w:val="00AF5C09"/>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A76"/>
    <w:rsid w:val="00B32C88"/>
    <w:rsid w:val="00B331B2"/>
    <w:rsid w:val="00B368AB"/>
    <w:rsid w:val="00B37FB0"/>
    <w:rsid w:val="00B4237D"/>
    <w:rsid w:val="00B42656"/>
    <w:rsid w:val="00B443B4"/>
    <w:rsid w:val="00B4535D"/>
    <w:rsid w:val="00B45888"/>
    <w:rsid w:val="00B45B15"/>
    <w:rsid w:val="00B45E79"/>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2F61"/>
    <w:rsid w:val="00B8352E"/>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3B23"/>
    <w:rsid w:val="00BD5A2E"/>
    <w:rsid w:val="00BD751A"/>
    <w:rsid w:val="00BE20B2"/>
    <w:rsid w:val="00BE2E6B"/>
    <w:rsid w:val="00BE4FFC"/>
    <w:rsid w:val="00BE6857"/>
    <w:rsid w:val="00BE763E"/>
    <w:rsid w:val="00BF0F51"/>
    <w:rsid w:val="00BF1387"/>
    <w:rsid w:val="00BF1947"/>
    <w:rsid w:val="00BF1E01"/>
    <w:rsid w:val="00BF27F1"/>
    <w:rsid w:val="00BF2EAA"/>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14E2A"/>
    <w:rsid w:val="00C15EEA"/>
    <w:rsid w:val="00C21CD4"/>
    <w:rsid w:val="00C22B6C"/>
    <w:rsid w:val="00C22BB4"/>
    <w:rsid w:val="00C23D41"/>
    <w:rsid w:val="00C24668"/>
    <w:rsid w:val="00C2543A"/>
    <w:rsid w:val="00C258AC"/>
    <w:rsid w:val="00C25CDA"/>
    <w:rsid w:val="00C2699D"/>
    <w:rsid w:val="00C27942"/>
    <w:rsid w:val="00C337B7"/>
    <w:rsid w:val="00C352E4"/>
    <w:rsid w:val="00C36241"/>
    <w:rsid w:val="00C367D6"/>
    <w:rsid w:val="00C371F2"/>
    <w:rsid w:val="00C374F3"/>
    <w:rsid w:val="00C37926"/>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75244"/>
    <w:rsid w:val="00C840FC"/>
    <w:rsid w:val="00C8474B"/>
    <w:rsid w:val="00C90170"/>
    <w:rsid w:val="00C90A86"/>
    <w:rsid w:val="00C91D33"/>
    <w:rsid w:val="00C92357"/>
    <w:rsid w:val="00C9255E"/>
    <w:rsid w:val="00C93E91"/>
    <w:rsid w:val="00CA0D71"/>
    <w:rsid w:val="00CA1685"/>
    <w:rsid w:val="00CA262C"/>
    <w:rsid w:val="00CA6FF8"/>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E5B7E"/>
    <w:rsid w:val="00CF1AAC"/>
    <w:rsid w:val="00CF31B8"/>
    <w:rsid w:val="00CF3779"/>
    <w:rsid w:val="00CF3D52"/>
    <w:rsid w:val="00CF4653"/>
    <w:rsid w:val="00CF492A"/>
    <w:rsid w:val="00CF6EAD"/>
    <w:rsid w:val="00CF6EDD"/>
    <w:rsid w:val="00CF7848"/>
    <w:rsid w:val="00D00FF1"/>
    <w:rsid w:val="00D01672"/>
    <w:rsid w:val="00D062A0"/>
    <w:rsid w:val="00D06931"/>
    <w:rsid w:val="00D12C7B"/>
    <w:rsid w:val="00D12CAF"/>
    <w:rsid w:val="00D13280"/>
    <w:rsid w:val="00D13760"/>
    <w:rsid w:val="00D2261A"/>
    <w:rsid w:val="00D260FE"/>
    <w:rsid w:val="00D331A7"/>
    <w:rsid w:val="00D3451C"/>
    <w:rsid w:val="00D43D4D"/>
    <w:rsid w:val="00D46C5A"/>
    <w:rsid w:val="00D46F95"/>
    <w:rsid w:val="00D50029"/>
    <w:rsid w:val="00D5074A"/>
    <w:rsid w:val="00D53CD2"/>
    <w:rsid w:val="00D57E7B"/>
    <w:rsid w:val="00D616C1"/>
    <w:rsid w:val="00D64D25"/>
    <w:rsid w:val="00D65F9B"/>
    <w:rsid w:val="00D73247"/>
    <w:rsid w:val="00D74DC6"/>
    <w:rsid w:val="00D7696E"/>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0908"/>
    <w:rsid w:val="00DC13F7"/>
    <w:rsid w:val="00DC1E27"/>
    <w:rsid w:val="00DC25A8"/>
    <w:rsid w:val="00DC2F36"/>
    <w:rsid w:val="00DC5888"/>
    <w:rsid w:val="00DD15C1"/>
    <w:rsid w:val="00DD1FB1"/>
    <w:rsid w:val="00DD4A57"/>
    <w:rsid w:val="00DD4D01"/>
    <w:rsid w:val="00DD7985"/>
    <w:rsid w:val="00DD7EB6"/>
    <w:rsid w:val="00DD7F72"/>
    <w:rsid w:val="00DE1C79"/>
    <w:rsid w:val="00DE3E31"/>
    <w:rsid w:val="00DE45AA"/>
    <w:rsid w:val="00DE4901"/>
    <w:rsid w:val="00DE5B26"/>
    <w:rsid w:val="00DE78D0"/>
    <w:rsid w:val="00DF03AA"/>
    <w:rsid w:val="00DF03C2"/>
    <w:rsid w:val="00DF12BE"/>
    <w:rsid w:val="00DF2A97"/>
    <w:rsid w:val="00E002FC"/>
    <w:rsid w:val="00E03E6D"/>
    <w:rsid w:val="00E0438B"/>
    <w:rsid w:val="00E07B01"/>
    <w:rsid w:val="00E07B5B"/>
    <w:rsid w:val="00E12E28"/>
    <w:rsid w:val="00E15443"/>
    <w:rsid w:val="00E15D14"/>
    <w:rsid w:val="00E16258"/>
    <w:rsid w:val="00E16FCC"/>
    <w:rsid w:val="00E20F2B"/>
    <w:rsid w:val="00E227FF"/>
    <w:rsid w:val="00E26969"/>
    <w:rsid w:val="00E269BA"/>
    <w:rsid w:val="00E323DD"/>
    <w:rsid w:val="00E32E2F"/>
    <w:rsid w:val="00E3322A"/>
    <w:rsid w:val="00E336B0"/>
    <w:rsid w:val="00E33F02"/>
    <w:rsid w:val="00E3578B"/>
    <w:rsid w:val="00E40D53"/>
    <w:rsid w:val="00E41D23"/>
    <w:rsid w:val="00E4209B"/>
    <w:rsid w:val="00E455E0"/>
    <w:rsid w:val="00E53369"/>
    <w:rsid w:val="00E53ADD"/>
    <w:rsid w:val="00E575B1"/>
    <w:rsid w:val="00E578C5"/>
    <w:rsid w:val="00E60CAD"/>
    <w:rsid w:val="00E6245A"/>
    <w:rsid w:val="00E67265"/>
    <w:rsid w:val="00E67F68"/>
    <w:rsid w:val="00E70592"/>
    <w:rsid w:val="00E716E0"/>
    <w:rsid w:val="00E71BED"/>
    <w:rsid w:val="00E72B8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6F45"/>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1A81"/>
    <w:rsid w:val="00F739D8"/>
    <w:rsid w:val="00F80CD9"/>
    <w:rsid w:val="00F84860"/>
    <w:rsid w:val="00F84AD8"/>
    <w:rsid w:val="00F86DB5"/>
    <w:rsid w:val="00F86E3C"/>
    <w:rsid w:val="00F86E7B"/>
    <w:rsid w:val="00F876EA"/>
    <w:rsid w:val="00F9117A"/>
    <w:rsid w:val="00F92891"/>
    <w:rsid w:val="00F965EB"/>
    <w:rsid w:val="00F97162"/>
    <w:rsid w:val="00FA118A"/>
    <w:rsid w:val="00FA16EF"/>
    <w:rsid w:val="00FA4769"/>
    <w:rsid w:val="00FA4865"/>
    <w:rsid w:val="00FA6EB7"/>
    <w:rsid w:val="00FB0A47"/>
    <w:rsid w:val="00FB20AC"/>
    <w:rsid w:val="00FB3025"/>
    <w:rsid w:val="00FB56AE"/>
    <w:rsid w:val="00FB5E5B"/>
    <w:rsid w:val="00FC35BD"/>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041B"/>
    <w:rsid w:val="00FF5906"/>
    <w:rsid w:val="045710D9"/>
    <w:rsid w:val="047264F3"/>
    <w:rsid w:val="055D5E15"/>
    <w:rsid w:val="05C62E5A"/>
    <w:rsid w:val="074D44A4"/>
    <w:rsid w:val="0C740C6C"/>
    <w:rsid w:val="119840F0"/>
    <w:rsid w:val="1B422190"/>
    <w:rsid w:val="1B8D0CAC"/>
    <w:rsid w:val="1D7D286E"/>
    <w:rsid w:val="1FB5190D"/>
    <w:rsid w:val="27504358"/>
    <w:rsid w:val="280630CD"/>
    <w:rsid w:val="2ABA220C"/>
    <w:rsid w:val="2C390116"/>
    <w:rsid w:val="2E3F1137"/>
    <w:rsid w:val="353124BB"/>
    <w:rsid w:val="371E4021"/>
    <w:rsid w:val="3BE651CF"/>
    <w:rsid w:val="3CFB44C3"/>
    <w:rsid w:val="3E0178BA"/>
    <w:rsid w:val="3FA2402D"/>
    <w:rsid w:val="415C08DF"/>
    <w:rsid w:val="42862F4A"/>
    <w:rsid w:val="458742AA"/>
    <w:rsid w:val="4C9C3EED"/>
    <w:rsid w:val="4EF136CB"/>
    <w:rsid w:val="4FF21546"/>
    <w:rsid w:val="53AC2E43"/>
    <w:rsid w:val="5AD07020"/>
    <w:rsid w:val="602F6655"/>
    <w:rsid w:val="659E0855"/>
    <w:rsid w:val="6ABD4D81"/>
    <w:rsid w:val="6BC20030"/>
    <w:rsid w:val="6C6722E9"/>
    <w:rsid w:val="6D7F7620"/>
    <w:rsid w:val="735C2693"/>
    <w:rsid w:val="75136B1E"/>
    <w:rsid w:val="78D5243C"/>
    <w:rsid w:val="7A4F75B8"/>
    <w:rsid w:val="7D086C8D"/>
    <w:rsid w:val="7E370FE0"/>
    <w:rsid w:val="7FB62B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qFormat="1" w:uiPriority="99"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iPriority="0" w:semiHidden="0" w:name="Body Text 2"/>
    <w:lsdException w:qFormat="1" w:unhideWhenUsed="0" w:uiPriority="0" w:semiHidden="0" w:name="Body Text 3"/>
    <w:lsdException w:qFormat="1" w:uiPriority="0" w:semiHidden="0" w:name="Body Text Indent 2"/>
    <w:lsdException w:qFormat="1" w:uiPriority="0" w:semiHidden="0" w:name="Body Text Indent 3"/>
    <w:lsdException w:uiPriority="99" w:name="Block Text"/>
    <w:lsdException w:qFormat="1" w:uiPriority="99" w:semiHidden="0" w:name="Hyperlink"/>
    <w:lsdException w:qFormat="1"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qFormat="1" w:uiPriority="99"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88"/>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340" w:after="330" w:line="578" w:lineRule="auto"/>
      <w:outlineLvl w:val="0"/>
    </w:pPr>
    <w:rPr>
      <w:b/>
      <w:bCs/>
      <w:kern w:val="1"/>
      <w:sz w:val="44"/>
      <w:szCs w:val="44"/>
    </w:rPr>
  </w:style>
  <w:style w:type="paragraph" w:styleId="3">
    <w:name w:val="heading 2"/>
    <w:basedOn w:val="1"/>
    <w:next w:val="1"/>
    <w:link w:val="89"/>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60" w:after="260" w:line="415" w:lineRule="auto"/>
      <w:outlineLvl w:val="1"/>
    </w:pPr>
    <w:rPr>
      <w:rFonts w:ascii="Arial" w:hAnsi="Arial" w:eastAsia="黑体"/>
      <w:b/>
      <w:bCs/>
      <w:kern w:val="1"/>
      <w:sz w:val="32"/>
      <w:szCs w:val="32"/>
    </w:rPr>
  </w:style>
  <w:style w:type="paragraph" w:styleId="4">
    <w:name w:val="heading 3"/>
    <w:basedOn w:val="1"/>
    <w:next w:val="1"/>
    <w:link w:val="70"/>
    <w:qFormat/>
    <w:uiPriority w:val="0"/>
    <w:pPr>
      <w:keepNext/>
      <w:keepLines/>
      <w:spacing w:before="260" w:after="260" w:line="416" w:lineRule="auto"/>
      <w:outlineLvl w:val="2"/>
    </w:pPr>
    <w:rPr>
      <w:b/>
      <w:bCs/>
      <w:sz w:val="32"/>
      <w:szCs w:val="32"/>
    </w:rPr>
  </w:style>
  <w:style w:type="paragraph" w:styleId="5">
    <w:name w:val="heading 4"/>
    <w:basedOn w:val="1"/>
    <w:next w:val="1"/>
    <w:link w:val="90"/>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3"/>
    </w:pPr>
    <w:rPr>
      <w:rFonts w:ascii="Cambria" w:hAnsi="Cambria"/>
      <w:b/>
      <w:bCs/>
      <w:kern w:val="0"/>
      <w:sz w:val="28"/>
      <w:szCs w:val="28"/>
    </w:rPr>
  </w:style>
  <w:style w:type="paragraph" w:styleId="6">
    <w:name w:val="heading 5"/>
    <w:basedOn w:val="1"/>
    <w:next w:val="1"/>
    <w:link w:val="91"/>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4"/>
    </w:pPr>
    <w:rPr>
      <w:b/>
      <w:bCs/>
      <w:kern w:val="1"/>
      <w:sz w:val="28"/>
      <w:szCs w:val="28"/>
    </w:rPr>
  </w:style>
  <w:style w:type="paragraph" w:styleId="7">
    <w:name w:val="heading 6"/>
    <w:basedOn w:val="1"/>
    <w:next w:val="1"/>
    <w:link w:val="92"/>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40" w:after="64" w:line="319" w:lineRule="auto"/>
      <w:outlineLvl w:val="5"/>
    </w:pPr>
    <w:rPr>
      <w:rFonts w:ascii="Arial" w:hAnsi="Arial" w:eastAsia="黑体"/>
      <w:b/>
      <w:bCs/>
      <w:kern w:val="1"/>
      <w:sz w:val="24"/>
      <w:szCs w:val="24"/>
    </w:rPr>
  </w:style>
  <w:style w:type="paragraph" w:styleId="8">
    <w:name w:val="heading 7"/>
    <w:basedOn w:val="1"/>
    <w:next w:val="1"/>
    <w:link w:val="93"/>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276"/>
        <w:tab w:val="left" w:pos="1488"/>
      </w:tabs>
      <w:spacing w:line="360" w:lineRule="auto"/>
      <w:ind w:left="1276" w:hanging="1276"/>
      <w:contextualSpacing/>
      <w:outlineLvl w:val="6"/>
    </w:pPr>
    <w:rPr>
      <w:b/>
      <w:bCs/>
      <w:kern w:val="1"/>
      <w:sz w:val="24"/>
      <w:szCs w:val="24"/>
    </w:rPr>
  </w:style>
  <w:style w:type="paragraph" w:styleId="9">
    <w:name w:val="heading 8"/>
    <w:next w:val="1"/>
    <w:link w:val="94"/>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418"/>
        <w:tab w:val="left" w:pos="1680"/>
      </w:tabs>
      <w:spacing w:line="360" w:lineRule="auto"/>
      <w:ind w:left="1418" w:hanging="1418"/>
      <w:contextualSpacing/>
      <w:outlineLvl w:val="7"/>
    </w:pPr>
    <w:rPr>
      <w:rFonts w:ascii="Arial" w:hAnsi="Arial" w:eastAsia="宋体" w:cs="Times New Roman"/>
      <w:b/>
      <w:kern w:val="1"/>
      <w:sz w:val="24"/>
      <w:szCs w:val="24"/>
      <w:lang w:val="en-US" w:eastAsia="zh-CN" w:bidi="ar-SA"/>
    </w:rPr>
  </w:style>
  <w:style w:type="paragraph" w:styleId="10">
    <w:name w:val="heading 9"/>
    <w:next w:val="1"/>
    <w:link w:val="95"/>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872"/>
      </w:tabs>
      <w:spacing w:line="360" w:lineRule="auto"/>
      <w:contextualSpacing/>
      <w:outlineLvl w:val="8"/>
    </w:pPr>
    <w:rPr>
      <w:rFonts w:ascii="Arial" w:hAnsi="Arial" w:eastAsia="宋体" w:cs="Times New Roman"/>
      <w:b/>
      <w:kern w:val="1"/>
      <w:sz w:val="24"/>
      <w:szCs w:val="24"/>
      <w:lang w:val="en-US" w:eastAsia="zh-CN" w:bidi="ar-SA"/>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11">
    <w:name w:val="toc 7"/>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520"/>
      <w:jc w:val="both"/>
    </w:pPr>
    <w:rPr>
      <w:rFonts w:ascii="Times New Roman" w:hAnsi="Times New Roman" w:eastAsia="宋体" w:cs="Times New Roman"/>
      <w:kern w:val="1"/>
      <w:sz w:val="21"/>
      <w:szCs w:val="24"/>
      <w:lang w:val="en-US" w:eastAsia="zh-CN" w:bidi="ar-SA"/>
    </w:rPr>
  </w:style>
  <w:style w:type="paragraph" w:styleId="12">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3">
    <w:name w:val="Note Heading"/>
    <w:next w:val="1"/>
    <w:link w:val="96"/>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styleId="1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5">
    <w:name w:val="Normal Indent"/>
    <w:basedOn w:val="1"/>
    <w:qFormat/>
    <w:uiPriority w:val="0"/>
    <w:pPr>
      <w:pBdr>
        <w:top w:val="none" w:color="000000" w:sz="0" w:space="3"/>
        <w:left w:val="none" w:color="000000" w:sz="0" w:space="3"/>
        <w:bottom w:val="none" w:color="000000" w:sz="0" w:space="3"/>
        <w:right w:val="none" w:color="000000" w:sz="0" w:space="3"/>
        <w:between w:val="none" w:color="000000" w:sz="0" w:space="0"/>
      </w:pBdr>
      <w:ind w:firstLine="420"/>
    </w:pPr>
    <w:rPr>
      <w:kern w:val="1"/>
    </w:rPr>
  </w:style>
  <w:style w:type="paragraph" w:styleId="16">
    <w:name w:val="Document Map"/>
    <w:link w:val="97"/>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styleId="17">
    <w:name w:val="annotation text"/>
    <w:basedOn w:val="1"/>
    <w:link w:val="82"/>
    <w:unhideWhenUsed/>
    <w:qFormat/>
    <w:uiPriority w:val="99"/>
    <w:pPr>
      <w:jc w:val="left"/>
    </w:pPr>
  </w:style>
  <w:style w:type="paragraph" w:styleId="18">
    <w:name w:val="Body Text 3"/>
    <w:link w:val="98"/>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styleId="19">
    <w:name w:val="Body Text"/>
    <w:basedOn w:val="1"/>
    <w:link w:val="84"/>
    <w:unhideWhenUsed/>
    <w:qFormat/>
    <w:uiPriority w:val="0"/>
    <w:pPr>
      <w:spacing w:after="120"/>
    </w:pPr>
  </w:style>
  <w:style w:type="paragraph" w:styleId="20">
    <w:name w:val="Body Text Indent"/>
    <w:basedOn w:val="1"/>
    <w:link w:val="62"/>
    <w:qFormat/>
    <w:uiPriority w:val="0"/>
    <w:pPr>
      <w:tabs>
        <w:tab w:val="left" w:pos="480"/>
      </w:tabs>
      <w:spacing w:line="560" w:lineRule="exact"/>
      <w:ind w:firstLine="480"/>
      <w:jc w:val="left"/>
    </w:pPr>
    <w:rPr>
      <w:rFonts w:ascii="宋体" w:hAnsi="宋体"/>
      <w:sz w:val="24"/>
    </w:rPr>
  </w:style>
  <w:style w:type="paragraph" w:styleId="21">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2">
    <w:name w:val="List 2"/>
    <w:basedOn w:val="1"/>
    <w:unhideWhenUsed/>
    <w:qFormat/>
    <w:uiPriority w:val="99"/>
    <w:pPr>
      <w:pBdr>
        <w:top w:val="none" w:color="000000" w:sz="0" w:space="0"/>
        <w:left w:val="none" w:color="000000" w:sz="0" w:space="0"/>
        <w:bottom w:val="none" w:color="000000" w:sz="0" w:space="0"/>
        <w:right w:val="none" w:color="000000" w:sz="0" w:space="0"/>
        <w:between w:val="none" w:color="000000" w:sz="0" w:space="0"/>
      </w:pBdr>
      <w:ind w:left="100" w:leftChars="200" w:hanging="200" w:hangingChars="200"/>
      <w:contextualSpacing/>
    </w:pPr>
    <w:rPr>
      <w:kern w:val="1"/>
    </w:rPr>
  </w:style>
  <w:style w:type="paragraph" w:styleId="23">
    <w:name w:val="toc 5"/>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680"/>
      <w:jc w:val="both"/>
    </w:pPr>
    <w:rPr>
      <w:rFonts w:ascii="Times New Roman" w:hAnsi="Times New Roman" w:eastAsia="宋体" w:cs="Times New Roman"/>
      <w:kern w:val="1"/>
      <w:sz w:val="21"/>
      <w:szCs w:val="24"/>
      <w:lang w:val="en-US" w:eastAsia="zh-CN" w:bidi="ar-SA"/>
    </w:rPr>
  </w:style>
  <w:style w:type="paragraph" w:styleId="24">
    <w:name w:val="toc 3"/>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840"/>
      <w:jc w:val="both"/>
    </w:pPr>
    <w:rPr>
      <w:rFonts w:ascii="宋体" w:hAnsi="宋体" w:eastAsia="宋体" w:cs="宋体"/>
      <w:kern w:val="1"/>
      <w:sz w:val="24"/>
      <w:szCs w:val="24"/>
      <w:lang w:val="en-US" w:eastAsia="zh-CN" w:bidi="ar-SA"/>
    </w:rPr>
  </w:style>
  <w:style w:type="paragraph" w:styleId="25">
    <w:name w:val="Plain Text"/>
    <w:basedOn w:val="1"/>
    <w:link w:val="74"/>
    <w:qFormat/>
    <w:uiPriority w:val="0"/>
    <w:rPr>
      <w:rFonts w:ascii="宋体" w:hAnsi="Courier New"/>
      <w:lang w:val="zh-CN"/>
    </w:rPr>
  </w:style>
  <w:style w:type="paragraph" w:styleId="26">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7">
    <w:name w:val="toc 8"/>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940"/>
      <w:jc w:val="both"/>
    </w:pPr>
    <w:rPr>
      <w:rFonts w:ascii="Times New Roman" w:hAnsi="Times New Roman" w:eastAsia="宋体" w:cs="Times New Roman"/>
      <w:kern w:val="1"/>
      <w:sz w:val="21"/>
      <w:szCs w:val="24"/>
      <w:lang w:val="en-US" w:eastAsia="zh-CN" w:bidi="ar-SA"/>
    </w:rPr>
  </w:style>
  <w:style w:type="paragraph" w:styleId="28">
    <w:name w:val="Date"/>
    <w:basedOn w:val="1"/>
    <w:next w:val="1"/>
    <w:link w:val="67"/>
    <w:qFormat/>
    <w:uiPriority w:val="0"/>
    <w:pPr>
      <w:adjustRightInd w:val="0"/>
      <w:spacing w:line="360" w:lineRule="atLeast"/>
      <w:textAlignment w:val="baseline"/>
    </w:pPr>
    <w:rPr>
      <w:sz w:val="32"/>
    </w:rPr>
  </w:style>
  <w:style w:type="paragraph" w:styleId="29">
    <w:name w:val="Body Text Indent 2"/>
    <w:basedOn w:val="1"/>
    <w:link w:val="69"/>
    <w:unhideWhenUsed/>
    <w:qFormat/>
    <w:uiPriority w:val="0"/>
    <w:pPr>
      <w:spacing w:after="120" w:line="480" w:lineRule="auto"/>
      <w:ind w:left="420" w:leftChars="200"/>
    </w:pPr>
  </w:style>
  <w:style w:type="paragraph" w:styleId="30">
    <w:name w:val="Balloon Text"/>
    <w:basedOn w:val="1"/>
    <w:link w:val="83"/>
    <w:unhideWhenUsed/>
    <w:qFormat/>
    <w:uiPriority w:val="0"/>
    <w:rPr>
      <w:sz w:val="18"/>
      <w:szCs w:val="18"/>
    </w:rPr>
  </w:style>
  <w:style w:type="paragraph" w:styleId="31">
    <w:name w:val="footer"/>
    <w:basedOn w:val="1"/>
    <w:link w:val="66"/>
    <w:unhideWhenUsed/>
    <w:qFormat/>
    <w:uiPriority w:val="99"/>
    <w:pPr>
      <w:tabs>
        <w:tab w:val="center" w:pos="4153"/>
        <w:tab w:val="right" w:pos="8306"/>
      </w:tabs>
      <w:snapToGrid w:val="0"/>
      <w:jc w:val="left"/>
    </w:pPr>
    <w:rPr>
      <w:sz w:val="18"/>
      <w:szCs w:val="18"/>
    </w:rPr>
  </w:style>
  <w:style w:type="paragraph" w:styleId="32">
    <w:name w:val="header"/>
    <w:basedOn w:val="1"/>
    <w:link w:val="65"/>
    <w:unhideWhenUsed/>
    <w:qFormat/>
    <w:uiPriority w:val="99"/>
    <w:pPr>
      <w:pBdr>
        <w:bottom w:val="single" w:color="auto" w:sz="6" w:space="1"/>
      </w:pBdr>
      <w:tabs>
        <w:tab w:val="center" w:pos="4153"/>
        <w:tab w:val="right" w:pos="8306"/>
      </w:tabs>
      <w:snapToGrid w:val="0"/>
      <w:jc w:val="center"/>
    </w:pPr>
    <w:rPr>
      <w:sz w:val="18"/>
      <w:szCs w:val="18"/>
    </w:rPr>
  </w:style>
  <w:style w:type="paragraph" w:styleId="33">
    <w:name w:val="toc 1"/>
    <w:next w:val="1"/>
    <w:qFormat/>
    <w:uiPriority w:val="39"/>
    <w:pPr>
      <w:widowControl w:val="0"/>
      <w:pBdr>
        <w:top w:val="none" w:color="000000" w:sz="0" w:space="3"/>
        <w:left w:val="none" w:color="000000" w:sz="0" w:space="3"/>
        <w:bottom w:val="none" w:color="000000" w:sz="0" w:space="3"/>
        <w:right w:val="none" w:color="000000" w:sz="0" w:space="3"/>
        <w:between w:val="none" w:color="000000" w:sz="0" w:space="0"/>
      </w:pBdr>
      <w:tabs>
        <w:tab w:val="left" w:pos="840"/>
        <w:tab w:val="right" w:leader="dot" w:pos="8296"/>
      </w:tabs>
    </w:pPr>
    <w:rPr>
      <w:rFonts w:ascii="宋体" w:hAnsi="宋体" w:eastAsia="宋体" w:cs="宋体"/>
      <w:kern w:val="1"/>
      <w:sz w:val="28"/>
      <w:szCs w:val="28"/>
      <w:lang w:val="en-US" w:eastAsia="zh-CN" w:bidi="ar-SA"/>
    </w:rPr>
  </w:style>
  <w:style w:type="paragraph" w:styleId="34">
    <w:name w:val="toc 4"/>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260"/>
      <w:jc w:val="both"/>
    </w:pPr>
    <w:rPr>
      <w:rFonts w:ascii="Times New Roman" w:hAnsi="Times New Roman" w:eastAsia="宋体" w:cs="Times New Roman"/>
      <w:kern w:val="1"/>
      <w:sz w:val="21"/>
      <w:szCs w:val="24"/>
      <w:lang w:val="en-US" w:eastAsia="zh-CN" w:bidi="ar-SA"/>
    </w:rPr>
  </w:style>
  <w:style w:type="paragraph" w:styleId="35">
    <w:name w:val="Subtitle"/>
    <w:basedOn w:val="1"/>
    <w:next w:val="1"/>
    <w:link w:val="64"/>
    <w:qFormat/>
    <w:uiPriority w:val="0"/>
    <w:pPr>
      <w:spacing w:before="240" w:after="60" w:line="312" w:lineRule="auto"/>
      <w:jc w:val="center"/>
      <w:outlineLvl w:val="1"/>
    </w:pPr>
    <w:rPr>
      <w:rFonts w:ascii="Cambria" w:hAnsi="Cambria"/>
      <w:b/>
      <w:bCs/>
      <w:kern w:val="28"/>
      <w:sz w:val="32"/>
      <w:szCs w:val="32"/>
      <w:lang w:val="zh-CN"/>
    </w:rPr>
  </w:style>
  <w:style w:type="paragraph" w:styleId="36">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37">
    <w:name w:val="toc 6"/>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100"/>
      <w:jc w:val="both"/>
    </w:pPr>
    <w:rPr>
      <w:rFonts w:ascii="Times New Roman" w:hAnsi="Times New Roman" w:eastAsia="宋体" w:cs="Times New Roman"/>
      <w:kern w:val="1"/>
      <w:sz w:val="21"/>
      <w:szCs w:val="24"/>
      <w:lang w:val="en-US" w:eastAsia="zh-CN" w:bidi="ar-SA"/>
    </w:rPr>
  </w:style>
  <w:style w:type="paragraph" w:styleId="38">
    <w:name w:val="Body Text Indent 3"/>
    <w:basedOn w:val="1"/>
    <w:link w:val="75"/>
    <w:unhideWhenUsed/>
    <w:qFormat/>
    <w:uiPriority w:val="0"/>
    <w:pPr>
      <w:spacing w:after="120"/>
      <w:ind w:left="420" w:leftChars="200"/>
    </w:pPr>
    <w:rPr>
      <w:sz w:val="16"/>
      <w:szCs w:val="16"/>
    </w:rPr>
  </w:style>
  <w:style w:type="paragraph" w:styleId="39">
    <w:name w:val="toc 2"/>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420"/>
      <w:jc w:val="both"/>
    </w:pPr>
    <w:rPr>
      <w:rFonts w:ascii="宋体" w:hAnsi="宋体" w:eastAsia="宋体" w:cs="宋体"/>
      <w:kern w:val="1"/>
      <w:sz w:val="24"/>
      <w:szCs w:val="24"/>
      <w:lang w:val="en-US" w:eastAsia="zh-CN" w:bidi="ar-SA"/>
    </w:rPr>
  </w:style>
  <w:style w:type="paragraph" w:styleId="40">
    <w:name w:val="toc 9"/>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3360"/>
      <w:jc w:val="both"/>
    </w:pPr>
    <w:rPr>
      <w:rFonts w:ascii="Times New Roman" w:hAnsi="Times New Roman" w:eastAsia="宋体" w:cs="Times New Roman"/>
      <w:kern w:val="1"/>
      <w:sz w:val="21"/>
      <w:szCs w:val="24"/>
      <w:lang w:val="en-US" w:eastAsia="zh-CN" w:bidi="ar-SA"/>
    </w:rPr>
  </w:style>
  <w:style w:type="paragraph" w:styleId="41">
    <w:name w:val="Body Text 2"/>
    <w:basedOn w:val="1"/>
    <w:link w:val="71"/>
    <w:unhideWhenUsed/>
    <w:qFormat/>
    <w:uiPriority w:val="0"/>
    <w:pPr>
      <w:spacing w:after="120" w:line="480" w:lineRule="auto"/>
    </w:pPr>
  </w:style>
  <w:style w:type="paragraph" w:styleId="42">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43">
    <w:name w:val="index 1"/>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styleId="44">
    <w:name w:val="Title"/>
    <w:next w:val="2"/>
    <w:link w:val="99"/>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240" w:after="60"/>
      <w:jc w:val="center"/>
      <w:outlineLvl w:val="0"/>
    </w:pPr>
    <w:rPr>
      <w:rFonts w:ascii="Cambria" w:hAnsi="Cambria" w:eastAsia="宋体" w:cs="Times New Roman"/>
      <w:b/>
      <w:bCs/>
      <w:kern w:val="1"/>
      <w:sz w:val="32"/>
      <w:szCs w:val="32"/>
      <w:lang w:val="en-US" w:eastAsia="zh-CN" w:bidi="ar-SA"/>
    </w:rPr>
  </w:style>
  <w:style w:type="paragraph" w:styleId="45">
    <w:name w:val="annotation subject"/>
    <w:basedOn w:val="17"/>
    <w:next w:val="17"/>
    <w:link w:val="86"/>
    <w:unhideWhenUsed/>
    <w:qFormat/>
    <w:uiPriority w:val="99"/>
    <w:rPr>
      <w:b/>
      <w:bCs/>
    </w:rPr>
  </w:style>
  <w:style w:type="paragraph" w:styleId="46">
    <w:name w:val="Body Text First Indent"/>
    <w:link w:val="100"/>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styleId="47">
    <w:name w:val="Body Text First Indent 2"/>
    <w:basedOn w:val="20"/>
    <w:next w:val="28"/>
    <w:link w:val="101"/>
    <w:qFormat/>
    <w:uiPriority w:val="0"/>
    <w:pPr>
      <w:pBdr>
        <w:top w:val="none" w:color="000000" w:sz="0" w:space="3"/>
        <w:left w:val="none" w:color="000000" w:sz="0" w:space="3"/>
        <w:bottom w:val="none" w:color="000000" w:sz="0" w:space="3"/>
        <w:right w:val="none" w:color="000000" w:sz="0" w:space="3"/>
        <w:between w:val="none" w:color="000000" w:sz="0" w:space="0"/>
      </w:pBdr>
      <w:jc w:val="both"/>
    </w:pPr>
    <w:rPr>
      <w:kern w:val="1"/>
    </w:rPr>
  </w:style>
  <w:style w:type="table" w:styleId="49">
    <w:name w:val="Table Grid"/>
    <w:basedOn w:val="4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FollowedHyperlink"/>
    <w:basedOn w:val="50"/>
    <w:semiHidden/>
    <w:unhideWhenUsed/>
    <w:qFormat/>
    <w:uiPriority w:val="99"/>
    <w:rPr>
      <w:rFonts w:ascii="微软雅黑" w:hAnsi="微软雅黑" w:eastAsia="微软雅黑" w:cs="微软雅黑"/>
      <w:color w:val="428BCA"/>
      <w:u w:val="none"/>
    </w:rPr>
  </w:style>
  <w:style w:type="character" w:styleId="54">
    <w:name w:val="Emphasis"/>
    <w:qFormat/>
    <w:uiPriority w:val="0"/>
    <w:rPr>
      <w:rFonts w:ascii="Calibri" w:hAnsi="Calibri" w:eastAsia="Calibri"/>
      <w:color w:val="CC0033"/>
      <w:kern w:val="0"/>
      <w:sz w:val="20"/>
    </w:rPr>
  </w:style>
  <w:style w:type="character" w:styleId="55">
    <w:name w:val="HTML Definition"/>
    <w:basedOn w:val="50"/>
    <w:unhideWhenUsed/>
    <w:qFormat/>
    <w:uiPriority w:val="99"/>
    <w:rPr>
      <w:i/>
      <w:iCs/>
    </w:rPr>
  </w:style>
  <w:style w:type="character" w:styleId="56">
    <w:name w:val="Hyperlink"/>
    <w:basedOn w:val="50"/>
    <w:unhideWhenUsed/>
    <w:qFormat/>
    <w:uiPriority w:val="99"/>
    <w:rPr>
      <w:color w:val="0000FF" w:themeColor="hyperlink"/>
      <w:u w:val="single"/>
      <w14:textFill>
        <w14:solidFill>
          <w14:schemeClr w14:val="hlink"/>
        </w14:solidFill>
      </w14:textFill>
    </w:rPr>
  </w:style>
  <w:style w:type="character" w:styleId="57">
    <w:name w:val="HTML Code"/>
    <w:unhideWhenUsed/>
    <w:qFormat/>
    <w:uiPriority w:val="99"/>
    <w:rPr>
      <w:rFonts w:hint="default" w:ascii="serif" w:hAnsi="serif" w:eastAsia="serif" w:cs="serif"/>
      <w:sz w:val="21"/>
      <w:szCs w:val="21"/>
    </w:rPr>
  </w:style>
  <w:style w:type="character" w:styleId="58">
    <w:name w:val="annotation reference"/>
    <w:basedOn w:val="50"/>
    <w:unhideWhenUsed/>
    <w:qFormat/>
    <w:uiPriority w:val="99"/>
    <w:rPr>
      <w:sz w:val="21"/>
      <w:szCs w:val="21"/>
    </w:rPr>
  </w:style>
  <w:style w:type="character" w:styleId="59">
    <w:name w:val="HTML Cite"/>
    <w:basedOn w:val="50"/>
    <w:semiHidden/>
    <w:unhideWhenUsed/>
    <w:qFormat/>
    <w:uiPriority w:val="99"/>
  </w:style>
  <w:style w:type="character" w:styleId="60">
    <w:name w:val="HTML Keyboard"/>
    <w:unhideWhenUsed/>
    <w:qFormat/>
    <w:uiPriority w:val="99"/>
    <w:rPr>
      <w:rFonts w:ascii="serif" w:hAnsi="serif" w:eastAsia="serif" w:cs="serif"/>
      <w:sz w:val="21"/>
      <w:szCs w:val="21"/>
    </w:rPr>
  </w:style>
  <w:style w:type="character" w:styleId="61">
    <w:name w:val="HTML Sample"/>
    <w:unhideWhenUsed/>
    <w:qFormat/>
    <w:uiPriority w:val="99"/>
    <w:rPr>
      <w:rFonts w:hint="default" w:ascii="serif" w:hAnsi="serif" w:eastAsia="serif" w:cs="serif"/>
      <w:sz w:val="21"/>
      <w:szCs w:val="21"/>
    </w:rPr>
  </w:style>
  <w:style w:type="character" w:customStyle="1" w:styleId="62">
    <w:name w:val="正文文本缩进 字符"/>
    <w:basedOn w:val="50"/>
    <w:link w:val="20"/>
    <w:qFormat/>
    <w:uiPriority w:val="0"/>
    <w:rPr>
      <w:rFonts w:ascii="宋体" w:hAnsi="宋体" w:eastAsia="宋体" w:cs="Times New Roman"/>
      <w:sz w:val="24"/>
      <w:szCs w:val="20"/>
    </w:rPr>
  </w:style>
  <w:style w:type="paragraph" w:customStyle="1" w:styleId="63">
    <w:name w:val="Default"/>
    <w:link w:val="85"/>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64">
    <w:name w:val="副标题 字符"/>
    <w:basedOn w:val="50"/>
    <w:link w:val="35"/>
    <w:qFormat/>
    <w:uiPriority w:val="0"/>
    <w:rPr>
      <w:rFonts w:ascii="Cambria" w:hAnsi="Cambria" w:eastAsia="宋体" w:cs="Times New Roman"/>
      <w:b/>
      <w:bCs/>
      <w:kern w:val="28"/>
      <w:sz w:val="32"/>
      <w:szCs w:val="32"/>
      <w:lang w:val="zh-CN" w:eastAsia="zh-CN"/>
    </w:rPr>
  </w:style>
  <w:style w:type="character" w:customStyle="1" w:styleId="65">
    <w:name w:val="页眉 字符"/>
    <w:basedOn w:val="50"/>
    <w:link w:val="32"/>
    <w:qFormat/>
    <w:uiPriority w:val="99"/>
    <w:rPr>
      <w:rFonts w:ascii="Times New Roman" w:hAnsi="Times New Roman" w:eastAsia="宋体" w:cs="Times New Roman"/>
      <w:sz w:val="18"/>
      <w:szCs w:val="18"/>
    </w:rPr>
  </w:style>
  <w:style w:type="character" w:customStyle="1" w:styleId="66">
    <w:name w:val="页脚 字符"/>
    <w:basedOn w:val="50"/>
    <w:link w:val="31"/>
    <w:qFormat/>
    <w:uiPriority w:val="99"/>
    <w:rPr>
      <w:rFonts w:ascii="Times New Roman" w:hAnsi="Times New Roman" w:eastAsia="宋体" w:cs="Times New Roman"/>
      <w:sz w:val="18"/>
      <w:szCs w:val="18"/>
    </w:rPr>
  </w:style>
  <w:style w:type="character" w:customStyle="1" w:styleId="67">
    <w:name w:val="日期 字符"/>
    <w:basedOn w:val="50"/>
    <w:link w:val="28"/>
    <w:qFormat/>
    <w:uiPriority w:val="0"/>
    <w:rPr>
      <w:rFonts w:ascii="Times New Roman" w:hAnsi="Times New Roman" w:eastAsia="宋体" w:cs="Times New Roman"/>
      <w:sz w:val="32"/>
      <w:szCs w:val="20"/>
    </w:rPr>
  </w:style>
  <w:style w:type="paragraph" w:styleId="68">
    <w:name w:val="List Paragraph"/>
    <w:basedOn w:val="1"/>
    <w:link w:val="87"/>
    <w:qFormat/>
    <w:uiPriority w:val="34"/>
    <w:pPr>
      <w:ind w:firstLine="420" w:firstLineChars="200"/>
    </w:pPr>
  </w:style>
  <w:style w:type="character" w:customStyle="1" w:styleId="69">
    <w:name w:val="正文文本缩进 2 字符"/>
    <w:basedOn w:val="50"/>
    <w:link w:val="29"/>
    <w:qFormat/>
    <w:uiPriority w:val="0"/>
    <w:rPr>
      <w:rFonts w:ascii="Times New Roman" w:hAnsi="Times New Roman" w:eastAsia="宋体" w:cs="Times New Roman"/>
      <w:szCs w:val="20"/>
    </w:rPr>
  </w:style>
  <w:style w:type="character" w:customStyle="1" w:styleId="70">
    <w:name w:val="标题 3 字符1"/>
    <w:basedOn w:val="50"/>
    <w:link w:val="4"/>
    <w:qFormat/>
    <w:uiPriority w:val="0"/>
    <w:rPr>
      <w:rFonts w:ascii="Times New Roman" w:hAnsi="Times New Roman" w:eastAsia="宋体" w:cs="Times New Roman"/>
      <w:b/>
      <w:bCs/>
      <w:sz w:val="32"/>
      <w:szCs w:val="32"/>
    </w:rPr>
  </w:style>
  <w:style w:type="character" w:customStyle="1" w:styleId="71">
    <w:name w:val="正文文本 2 字符"/>
    <w:basedOn w:val="50"/>
    <w:link w:val="41"/>
    <w:qFormat/>
    <w:uiPriority w:val="0"/>
    <w:rPr>
      <w:rFonts w:ascii="Times New Roman" w:hAnsi="Times New Roman" w:eastAsia="宋体" w:cs="Times New Roman"/>
      <w:szCs w:val="20"/>
    </w:rPr>
  </w:style>
  <w:style w:type="paragraph" w:customStyle="1" w:styleId="72">
    <w:name w:val="Char"/>
    <w:basedOn w:val="1"/>
    <w:autoRedefine/>
    <w:qFormat/>
    <w:uiPriority w:val="0"/>
    <w:pPr>
      <w:tabs>
        <w:tab w:val="left" w:pos="360"/>
      </w:tabs>
    </w:pPr>
    <w:rPr>
      <w:sz w:val="24"/>
      <w:szCs w:val="24"/>
    </w:rPr>
  </w:style>
  <w:style w:type="character" w:customStyle="1" w:styleId="73">
    <w:name w:val="纯文本 Char"/>
    <w:basedOn w:val="50"/>
    <w:qFormat/>
    <w:uiPriority w:val="0"/>
    <w:rPr>
      <w:rFonts w:ascii="宋体" w:hAnsi="Courier New" w:eastAsia="宋体" w:cs="Courier New"/>
      <w:szCs w:val="21"/>
    </w:rPr>
  </w:style>
  <w:style w:type="character" w:customStyle="1" w:styleId="74">
    <w:name w:val="纯文本 字符"/>
    <w:link w:val="25"/>
    <w:qFormat/>
    <w:locked/>
    <w:uiPriority w:val="0"/>
    <w:rPr>
      <w:rFonts w:ascii="宋体" w:hAnsi="Courier New" w:eastAsia="宋体" w:cs="Times New Roman"/>
      <w:szCs w:val="20"/>
      <w:lang w:val="zh-CN" w:eastAsia="zh-CN"/>
    </w:rPr>
  </w:style>
  <w:style w:type="character" w:customStyle="1" w:styleId="75">
    <w:name w:val="正文文本缩进 3 字符"/>
    <w:basedOn w:val="50"/>
    <w:link w:val="38"/>
    <w:qFormat/>
    <w:uiPriority w:val="0"/>
    <w:rPr>
      <w:rFonts w:ascii="Times New Roman" w:hAnsi="Times New Roman" w:eastAsia="宋体" w:cs="Times New Roman"/>
      <w:sz w:val="16"/>
      <w:szCs w:val="16"/>
    </w:rPr>
  </w:style>
  <w:style w:type="paragraph" w:customStyle="1" w:styleId="76">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7">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8">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80">
    <w:name w:val="Char1"/>
    <w:basedOn w:val="1"/>
    <w:autoRedefine/>
    <w:qFormat/>
    <w:uiPriority w:val="0"/>
    <w:pPr>
      <w:tabs>
        <w:tab w:val="left" w:pos="360"/>
      </w:tabs>
    </w:pPr>
    <w:rPr>
      <w:sz w:val="24"/>
      <w:szCs w:val="24"/>
    </w:rPr>
  </w:style>
  <w:style w:type="paragraph" w:customStyle="1" w:styleId="81">
    <w:name w:val="列出段落1"/>
    <w:basedOn w:val="1"/>
    <w:qFormat/>
    <w:uiPriority w:val="0"/>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82">
    <w:name w:val="批注文字 字符1"/>
    <w:basedOn w:val="50"/>
    <w:link w:val="17"/>
    <w:qFormat/>
    <w:uiPriority w:val="99"/>
    <w:rPr>
      <w:rFonts w:ascii="Times New Roman" w:hAnsi="Times New Roman" w:eastAsia="宋体" w:cs="Times New Roman"/>
      <w:szCs w:val="20"/>
    </w:rPr>
  </w:style>
  <w:style w:type="character" w:customStyle="1" w:styleId="83">
    <w:name w:val="批注框文本 字符"/>
    <w:basedOn w:val="50"/>
    <w:link w:val="30"/>
    <w:qFormat/>
    <w:uiPriority w:val="0"/>
    <w:rPr>
      <w:rFonts w:ascii="Times New Roman" w:hAnsi="Times New Roman" w:eastAsia="宋体" w:cs="Times New Roman"/>
      <w:sz w:val="18"/>
      <w:szCs w:val="18"/>
    </w:rPr>
  </w:style>
  <w:style w:type="character" w:customStyle="1" w:styleId="84">
    <w:name w:val="正文文本 字符1"/>
    <w:basedOn w:val="50"/>
    <w:link w:val="19"/>
    <w:qFormat/>
    <w:uiPriority w:val="0"/>
    <w:rPr>
      <w:rFonts w:ascii="Times New Roman" w:hAnsi="Times New Roman" w:eastAsia="宋体" w:cs="Times New Roman"/>
      <w:szCs w:val="20"/>
    </w:rPr>
  </w:style>
  <w:style w:type="character" w:customStyle="1" w:styleId="85">
    <w:name w:val="Default Char"/>
    <w:link w:val="63"/>
    <w:qFormat/>
    <w:locked/>
    <w:uiPriority w:val="0"/>
    <w:rPr>
      <w:rFonts w:ascii="......." w:hAnsi="Calibri" w:eastAsia="......." w:cs="......."/>
      <w:color w:val="000000"/>
      <w:kern w:val="0"/>
      <w:sz w:val="24"/>
      <w:szCs w:val="24"/>
    </w:rPr>
  </w:style>
  <w:style w:type="character" w:customStyle="1" w:styleId="86">
    <w:name w:val="批注主题 字符1"/>
    <w:basedOn w:val="82"/>
    <w:link w:val="45"/>
    <w:qFormat/>
    <w:uiPriority w:val="0"/>
    <w:rPr>
      <w:rFonts w:ascii="Times New Roman" w:hAnsi="Times New Roman" w:eastAsia="宋体" w:cs="Times New Roman"/>
      <w:b/>
      <w:bCs/>
      <w:szCs w:val="20"/>
    </w:rPr>
  </w:style>
  <w:style w:type="character" w:customStyle="1" w:styleId="87">
    <w:name w:val="列出段落 字符"/>
    <w:link w:val="68"/>
    <w:qFormat/>
    <w:uiPriority w:val="34"/>
    <w:rPr>
      <w:rFonts w:ascii="Times New Roman" w:hAnsi="Times New Roman" w:eastAsia="宋体" w:cs="Times New Roman"/>
      <w:szCs w:val="20"/>
    </w:rPr>
  </w:style>
  <w:style w:type="character" w:customStyle="1" w:styleId="88">
    <w:name w:val="标题 1 字符"/>
    <w:basedOn w:val="50"/>
    <w:link w:val="2"/>
    <w:qFormat/>
    <w:uiPriority w:val="0"/>
    <w:rPr>
      <w:rFonts w:ascii="Times New Roman" w:hAnsi="Times New Roman" w:eastAsia="宋体" w:cs="Times New Roman"/>
      <w:b/>
      <w:bCs/>
      <w:kern w:val="1"/>
      <w:sz w:val="44"/>
      <w:szCs w:val="44"/>
    </w:rPr>
  </w:style>
  <w:style w:type="character" w:customStyle="1" w:styleId="89">
    <w:name w:val="标题 2 字符"/>
    <w:basedOn w:val="50"/>
    <w:link w:val="3"/>
    <w:qFormat/>
    <w:uiPriority w:val="0"/>
    <w:rPr>
      <w:rFonts w:ascii="Arial" w:hAnsi="Arial" w:eastAsia="黑体" w:cs="Times New Roman"/>
      <w:b/>
      <w:bCs/>
      <w:kern w:val="1"/>
      <w:sz w:val="32"/>
      <w:szCs w:val="32"/>
    </w:rPr>
  </w:style>
  <w:style w:type="character" w:customStyle="1" w:styleId="90">
    <w:name w:val="标题 4 字符1"/>
    <w:basedOn w:val="50"/>
    <w:link w:val="5"/>
    <w:qFormat/>
    <w:uiPriority w:val="0"/>
    <w:rPr>
      <w:rFonts w:ascii="Cambria" w:hAnsi="Cambria" w:eastAsia="宋体" w:cs="Times New Roman"/>
      <w:b/>
      <w:bCs/>
      <w:kern w:val="0"/>
      <w:sz w:val="28"/>
      <w:szCs w:val="28"/>
    </w:rPr>
  </w:style>
  <w:style w:type="character" w:customStyle="1" w:styleId="91">
    <w:name w:val="标题 5 字符"/>
    <w:basedOn w:val="50"/>
    <w:link w:val="6"/>
    <w:qFormat/>
    <w:uiPriority w:val="0"/>
    <w:rPr>
      <w:rFonts w:ascii="Times New Roman" w:hAnsi="Times New Roman" w:eastAsia="宋体" w:cs="Times New Roman"/>
      <w:b/>
      <w:bCs/>
      <w:kern w:val="1"/>
      <w:sz w:val="28"/>
      <w:szCs w:val="28"/>
    </w:rPr>
  </w:style>
  <w:style w:type="character" w:customStyle="1" w:styleId="92">
    <w:name w:val="标题 6 字符"/>
    <w:basedOn w:val="50"/>
    <w:link w:val="7"/>
    <w:qFormat/>
    <w:uiPriority w:val="0"/>
    <w:rPr>
      <w:rFonts w:ascii="Arial" w:hAnsi="Arial" w:eastAsia="黑体" w:cs="Times New Roman"/>
      <w:b/>
      <w:bCs/>
      <w:kern w:val="1"/>
      <w:sz w:val="24"/>
      <w:szCs w:val="24"/>
    </w:rPr>
  </w:style>
  <w:style w:type="character" w:customStyle="1" w:styleId="93">
    <w:name w:val="标题 7 字符"/>
    <w:basedOn w:val="50"/>
    <w:link w:val="8"/>
    <w:qFormat/>
    <w:uiPriority w:val="0"/>
    <w:rPr>
      <w:rFonts w:ascii="Times New Roman" w:hAnsi="Times New Roman" w:eastAsia="宋体" w:cs="Times New Roman"/>
      <w:b/>
      <w:bCs/>
      <w:kern w:val="1"/>
      <w:sz w:val="24"/>
      <w:szCs w:val="24"/>
    </w:rPr>
  </w:style>
  <w:style w:type="character" w:customStyle="1" w:styleId="94">
    <w:name w:val="标题 8 字符"/>
    <w:basedOn w:val="50"/>
    <w:link w:val="9"/>
    <w:qFormat/>
    <w:uiPriority w:val="0"/>
    <w:rPr>
      <w:rFonts w:ascii="Arial" w:hAnsi="Arial" w:eastAsia="宋体" w:cs="Times New Roman"/>
      <w:b/>
      <w:kern w:val="1"/>
      <w:sz w:val="24"/>
      <w:szCs w:val="24"/>
    </w:rPr>
  </w:style>
  <w:style w:type="character" w:customStyle="1" w:styleId="95">
    <w:name w:val="标题 9 字符"/>
    <w:basedOn w:val="50"/>
    <w:link w:val="10"/>
    <w:qFormat/>
    <w:uiPriority w:val="0"/>
    <w:rPr>
      <w:rFonts w:ascii="Arial" w:hAnsi="Arial" w:eastAsia="宋体" w:cs="Times New Roman"/>
      <w:b/>
      <w:kern w:val="1"/>
      <w:sz w:val="24"/>
      <w:szCs w:val="24"/>
    </w:rPr>
  </w:style>
  <w:style w:type="character" w:customStyle="1" w:styleId="96">
    <w:name w:val="注释标题 字符"/>
    <w:basedOn w:val="50"/>
    <w:link w:val="13"/>
    <w:qFormat/>
    <w:uiPriority w:val="0"/>
    <w:rPr>
      <w:rFonts w:ascii="Times New Roman" w:hAnsi="Times New Roman" w:eastAsia="宋体" w:cs="Times New Roman"/>
      <w:kern w:val="1"/>
      <w:szCs w:val="20"/>
    </w:rPr>
  </w:style>
  <w:style w:type="character" w:customStyle="1" w:styleId="97">
    <w:name w:val="文档结构图 字符"/>
    <w:basedOn w:val="50"/>
    <w:link w:val="16"/>
    <w:qFormat/>
    <w:uiPriority w:val="0"/>
    <w:rPr>
      <w:rFonts w:ascii="宋体" w:hAnsi="宋体" w:eastAsia="宋体" w:cs="Times New Roman"/>
      <w:kern w:val="1"/>
      <w:sz w:val="18"/>
      <w:szCs w:val="18"/>
    </w:rPr>
  </w:style>
  <w:style w:type="character" w:customStyle="1" w:styleId="98">
    <w:name w:val="正文文本 3 字符"/>
    <w:basedOn w:val="50"/>
    <w:link w:val="18"/>
    <w:qFormat/>
    <w:uiPriority w:val="0"/>
    <w:rPr>
      <w:rFonts w:ascii="Times New Roman" w:hAnsi="Times New Roman" w:eastAsia="宋体" w:cs="Times New Roman"/>
      <w:kern w:val="1"/>
      <w:sz w:val="16"/>
      <w:szCs w:val="16"/>
    </w:rPr>
  </w:style>
  <w:style w:type="character" w:customStyle="1" w:styleId="99">
    <w:name w:val="标题 字符"/>
    <w:basedOn w:val="50"/>
    <w:link w:val="44"/>
    <w:qFormat/>
    <w:uiPriority w:val="0"/>
    <w:rPr>
      <w:rFonts w:ascii="Cambria" w:hAnsi="Cambria" w:eastAsia="宋体" w:cs="Times New Roman"/>
      <w:b/>
      <w:bCs/>
      <w:kern w:val="1"/>
      <w:sz w:val="32"/>
      <w:szCs w:val="32"/>
    </w:rPr>
  </w:style>
  <w:style w:type="character" w:customStyle="1" w:styleId="100">
    <w:name w:val="正文首行缩进 字符"/>
    <w:basedOn w:val="84"/>
    <w:link w:val="46"/>
    <w:qFormat/>
    <w:uiPriority w:val="0"/>
    <w:rPr>
      <w:rFonts w:ascii="Times New Roman" w:hAnsi="Times New Roman" w:eastAsia="宋体" w:cs="Times New Roman"/>
      <w:kern w:val="1"/>
      <w:szCs w:val="24"/>
    </w:rPr>
  </w:style>
  <w:style w:type="character" w:customStyle="1" w:styleId="101">
    <w:name w:val="正文首行缩进 2 字符"/>
    <w:basedOn w:val="62"/>
    <w:link w:val="47"/>
    <w:qFormat/>
    <w:uiPriority w:val="0"/>
    <w:rPr>
      <w:rFonts w:ascii="宋体" w:hAnsi="宋体" w:eastAsia="宋体" w:cs="Times New Roman"/>
      <w:kern w:val="1"/>
      <w:sz w:val="24"/>
      <w:szCs w:val="20"/>
    </w:rPr>
  </w:style>
  <w:style w:type="character" w:customStyle="1" w:styleId="102">
    <w:name w:val="批注文字 Char3"/>
    <w:qFormat/>
    <w:uiPriority w:val="99"/>
    <w:rPr>
      <w:rFonts w:ascii="Times New Roman" w:hAnsi="Times New Roman" w:eastAsia="宋体" w:cs="Times New Roman"/>
      <w:kern w:val="1"/>
      <w:szCs w:val="20"/>
    </w:rPr>
  </w:style>
  <w:style w:type="character" w:customStyle="1" w:styleId="103">
    <w:name w:val="正文文本 Char1"/>
    <w:qFormat/>
    <w:uiPriority w:val="0"/>
    <w:rPr>
      <w:rFonts w:ascii="Times New Roman" w:hAnsi="Times New Roman" w:eastAsia="宋体" w:cs="Times New Roman"/>
      <w:kern w:val="1"/>
      <w:szCs w:val="20"/>
    </w:rPr>
  </w:style>
  <w:style w:type="character" w:customStyle="1" w:styleId="104">
    <w:name w:val="批注主题 Char2"/>
    <w:qFormat/>
    <w:uiPriority w:val="99"/>
    <w:rPr>
      <w:rFonts w:ascii="Times New Roman" w:hAnsi="Times New Roman" w:eastAsia="宋体" w:cs="Times New Roman"/>
      <w:b/>
      <w:bCs/>
      <w:kern w:val="0"/>
      <w:sz w:val="20"/>
      <w:szCs w:val="20"/>
    </w:rPr>
  </w:style>
  <w:style w:type="character" w:customStyle="1" w:styleId="105">
    <w:name w:val="访问过的超链接1"/>
    <w:qFormat/>
    <w:uiPriority w:val="99"/>
    <w:rPr>
      <w:rFonts w:ascii="Calibri" w:hAnsi="Calibri" w:eastAsia="Calibri"/>
      <w:color w:val="800080"/>
      <w:kern w:val="0"/>
      <w:sz w:val="20"/>
      <w:u w:val="single"/>
    </w:rPr>
  </w:style>
  <w:style w:type="paragraph" w:customStyle="1" w:styleId="106">
    <w:name w:val="首行缩进"/>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480" w:firstLineChars="200"/>
    </w:pPr>
    <w:rPr>
      <w:kern w:val="1"/>
      <w:sz w:val="24"/>
      <w:lang w:val="zh-CN"/>
    </w:rPr>
  </w:style>
  <w:style w:type="character" w:customStyle="1" w:styleId="107">
    <w:name w:val="font51"/>
    <w:qFormat/>
    <w:uiPriority w:val="0"/>
    <w:rPr>
      <w:rFonts w:ascii="Tahoma" w:hAnsi="Tahoma" w:eastAsia="Tahoma" w:cs="Tahoma"/>
      <w:sz w:val="20"/>
    </w:rPr>
  </w:style>
  <w:style w:type="character" w:customStyle="1" w:styleId="108">
    <w:name w:val="font171"/>
    <w:qFormat/>
    <w:uiPriority w:val="0"/>
    <w:rPr>
      <w:b/>
      <w:sz w:val="20"/>
    </w:rPr>
  </w:style>
  <w:style w:type="character" w:customStyle="1" w:styleId="109">
    <w:name w:val="页眉 Char1"/>
    <w:qFormat/>
    <w:uiPriority w:val="0"/>
    <w:rPr>
      <w:sz w:val="18"/>
      <w:szCs w:val="18"/>
    </w:rPr>
  </w:style>
  <w:style w:type="character" w:customStyle="1" w:styleId="110">
    <w:name w:val="方案正文 Char"/>
    <w:qFormat/>
    <w:uiPriority w:val="0"/>
    <w:rPr>
      <w:rFonts w:ascii="Arial" w:hAnsi="Arial"/>
      <w:kern w:val="0"/>
      <w:sz w:val="24"/>
      <w:szCs w:val="21"/>
    </w:rPr>
  </w:style>
  <w:style w:type="character" w:customStyle="1" w:styleId="111">
    <w:name w:val="label1"/>
    <w:qFormat/>
    <w:uiPriority w:val="0"/>
    <w:rPr>
      <w:sz w:val="26"/>
      <w:szCs w:val="26"/>
    </w:rPr>
  </w:style>
  <w:style w:type="character" w:customStyle="1" w:styleId="112">
    <w:name w:val="标书正文:  0.74 厘米 Char1"/>
    <w:qFormat/>
    <w:uiPriority w:val="0"/>
    <w:rPr>
      <w:rFonts w:ascii="Calibri" w:hAnsi="Calibri" w:cs="宋体"/>
      <w:sz w:val="24"/>
    </w:rPr>
  </w:style>
  <w:style w:type="character" w:customStyle="1" w:styleId="113">
    <w:name w:val="_正文段落 Char"/>
    <w:qFormat/>
    <w:uiPriority w:val="0"/>
    <w:rPr>
      <w:kern w:val="0"/>
      <w:sz w:val="24"/>
      <w:szCs w:val="24"/>
    </w:rPr>
  </w:style>
  <w:style w:type="character" w:customStyle="1" w:styleId="114">
    <w:name w:val="Char Char12"/>
    <w:qFormat/>
    <w:uiPriority w:val="0"/>
    <w:rPr>
      <w:sz w:val="18"/>
    </w:rPr>
  </w:style>
  <w:style w:type="character" w:customStyle="1" w:styleId="115">
    <w:name w:val="Char Char10"/>
    <w:qFormat/>
    <w:uiPriority w:val="0"/>
    <w:rPr>
      <w:rFonts w:ascii="宋体" w:hAnsi="宋体" w:cs="宋体"/>
      <w:b/>
      <w:bCs/>
      <w:sz w:val="36"/>
      <w:szCs w:val="36"/>
    </w:rPr>
  </w:style>
  <w:style w:type="character" w:customStyle="1" w:styleId="116">
    <w:name w:val="蓝色"/>
    <w:qFormat/>
    <w:uiPriority w:val="0"/>
    <w:rPr>
      <w:rFonts w:ascii="Calibri" w:hAnsi="Calibri" w:eastAsia="Calibri"/>
      <w:color w:val="0000FF"/>
      <w:kern w:val="0"/>
      <w:sz w:val="20"/>
    </w:rPr>
  </w:style>
  <w:style w:type="character" w:customStyle="1" w:styleId="117">
    <w:name w:val="标题 2 Char1"/>
    <w:qFormat/>
    <w:uiPriority w:val="0"/>
    <w:rPr>
      <w:rFonts w:ascii="Arial" w:hAnsi="Arial" w:eastAsia="黑体"/>
      <w:b/>
      <w:bCs/>
      <w:sz w:val="32"/>
      <w:szCs w:val="32"/>
    </w:rPr>
  </w:style>
  <w:style w:type="character" w:customStyle="1" w:styleId="118">
    <w:name w:val="Heading 3. Char"/>
    <w:qFormat/>
    <w:uiPriority w:val="0"/>
    <w:rPr>
      <w:b/>
      <w:bCs/>
      <w:sz w:val="32"/>
      <w:szCs w:val="32"/>
    </w:rPr>
  </w:style>
  <w:style w:type="character" w:customStyle="1" w:styleId="119">
    <w:name w:val="标书正文:  0.74 厘米 Char"/>
    <w:qFormat/>
    <w:uiPriority w:val="0"/>
    <w:rPr>
      <w:kern w:val="0"/>
      <w:sz w:val="24"/>
    </w:rPr>
  </w:style>
  <w:style w:type="character" w:customStyle="1" w:styleId="120">
    <w:name w:val="font121"/>
    <w:qFormat/>
    <w:uiPriority w:val="0"/>
    <w:rPr>
      <w:sz w:val="20"/>
    </w:rPr>
  </w:style>
  <w:style w:type="character" w:customStyle="1" w:styleId="121">
    <w:name w:val="正文文字缩进 Char"/>
    <w:qFormat/>
    <w:uiPriority w:val="0"/>
    <w:rPr>
      <w:rFonts w:ascii="Calibri" w:hAnsi="Calibri"/>
      <w:szCs w:val="24"/>
    </w:rPr>
  </w:style>
  <w:style w:type="character" w:customStyle="1" w:styleId="122">
    <w:name w:val="font31"/>
    <w:qFormat/>
    <w:uiPriority w:val="0"/>
    <w:rPr>
      <w:rFonts w:hint="eastAsia" w:ascii="宋体" w:hAnsi="宋体" w:cs="宋体"/>
      <w:sz w:val="20"/>
    </w:rPr>
  </w:style>
  <w:style w:type="character" w:customStyle="1" w:styleId="123">
    <w:name w:val="font01"/>
    <w:qFormat/>
    <w:uiPriority w:val="0"/>
    <w:rPr>
      <w:rFonts w:ascii="Tahoma" w:hAnsi="Tahoma" w:eastAsia="Tahoma" w:cs="Tahoma"/>
      <w:sz w:val="20"/>
    </w:rPr>
  </w:style>
  <w:style w:type="character" w:customStyle="1" w:styleId="124">
    <w:name w:val="infodetail"/>
    <w:qFormat/>
    <w:uiPriority w:val="0"/>
  </w:style>
  <w:style w:type="character" w:customStyle="1" w:styleId="125">
    <w:name w:val="font11"/>
    <w:qFormat/>
    <w:uiPriority w:val="0"/>
    <w:rPr>
      <w:rFonts w:ascii="Tahoma" w:hAnsi="Tahoma" w:eastAsia="Tahoma" w:cs="Tahoma"/>
      <w:sz w:val="20"/>
    </w:rPr>
  </w:style>
  <w:style w:type="character" w:customStyle="1" w:styleId="126">
    <w:name w:val="批注文字 Char2"/>
    <w:qFormat/>
    <w:uiPriority w:val="0"/>
  </w:style>
  <w:style w:type="character" w:customStyle="1" w:styleId="127">
    <w:name w:val="标书图表注 Char"/>
    <w:qFormat/>
    <w:uiPriority w:val="0"/>
    <w:rPr>
      <w:kern w:val="0"/>
      <w:sz w:val="20"/>
    </w:rPr>
  </w:style>
  <w:style w:type="character" w:customStyle="1" w:styleId="128">
    <w:name w:val="Char Char8"/>
    <w:qFormat/>
    <w:uiPriority w:val="0"/>
    <w:rPr>
      <w:rFonts w:ascii="黑体" w:hAnsi="黑体" w:eastAsia="黑体"/>
      <w:bCs/>
      <w:kern w:val="0"/>
      <w:sz w:val="24"/>
    </w:rPr>
  </w:style>
  <w:style w:type="character" w:customStyle="1" w:styleId="129">
    <w:name w:val="题注 Char"/>
    <w:qFormat/>
    <w:uiPriority w:val="0"/>
    <w:rPr>
      <w:rFonts w:ascii="Arial" w:hAnsi="Arial" w:eastAsia="黑体"/>
      <w:kern w:val="0"/>
      <w:sz w:val="20"/>
    </w:rPr>
  </w:style>
  <w:style w:type="character" w:customStyle="1" w:styleId="130">
    <w:name w:val="页脚 Char1"/>
    <w:qFormat/>
    <w:uiPriority w:val="0"/>
    <w:rPr>
      <w:sz w:val="18"/>
      <w:szCs w:val="18"/>
    </w:rPr>
  </w:style>
  <w:style w:type="character" w:customStyle="1" w:styleId="131">
    <w:name w:val="grame"/>
    <w:qFormat/>
    <w:uiPriority w:val="0"/>
  </w:style>
  <w:style w:type="character" w:customStyle="1" w:styleId="132">
    <w:name w:val="编号 Char Char"/>
    <w:qFormat/>
    <w:uiPriority w:val="0"/>
    <w:rPr>
      <w:rFonts w:ascii="Calibri" w:hAnsi="Calibri" w:eastAsia="Calibri"/>
      <w:sz w:val="24"/>
      <w:szCs w:val="24"/>
    </w:rPr>
  </w:style>
  <w:style w:type="character" w:customStyle="1" w:styleId="133">
    <w:name w:val="font71"/>
    <w:qFormat/>
    <w:uiPriority w:val="0"/>
    <w:rPr>
      <w:rFonts w:hint="eastAsia" w:ascii="宋体" w:hAnsi="宋体" w:cs="宋体"/>
      <w:sz w:val="20"/>
    </w:rPr>
  </w:style>
  <w:style w:type="character" w:customStyle="1" w:styleId="134">
    <w:name w:val="设计正文 Char"/>
    <w:qFormat/>
    <w:uiPriority w:val="0"/>
    <w:rPr>
      <w:rFonts w:eastAsia="仿宋_GB2312"/>
      <w:kern w:val="0"/>
      <w:sz w:val="28"/>
      <w:szCs w:val="28"/>
    </w:rPr>
  </w:style>
  <w:style w:type="character" w:customStyle="1" w:styleId="135">
    <w:name w:val="批注引用3"/>
    <w:qFormat/>
    <w:uiPriority w:val="0"/>
    <w:rPr>
      <w:sz w:val="21"/>
      <w:szCs w:val="21"/>
    </w:rPr>
  </w:style>
  <w:style w:type="character" w:customStyle="1" w:styleId="136">
    <w:name w:val="图表标题 Char Char"/>
    <w:qFormat/>
    <w:uiPriority w:val="0"/>
    <w:rPr>
      <w:rFonts w:ascii="Calibri" w:hAnsi="Calibri" w:eastAsia="仿宋_GB2312" w:cs="宋体"/>
      <w:kern w:val="0"/>
      <w:sz w:val="20"/>
      <w:szCs w:val="21"/>
    </w:rPr>
  </w:style>
  <w:style w:type="character" w:customStyle="1" w:styleId="137">
    <w:name w:val="表内文字 Char"/>
    <w:qFormat/>
    <w:uiPriority w:val="0"/>
    <w:rPr>
      <w:rFonts w:ascii="宋体" w:hAnsi="宋体" w:eastAsia="楷体_GB2312"/>
      <w:kern w:val="0"/>
      <w:sz w:val="20"/>
    </w:rPr>
  </w:style>
  <w:style w:type="character" w:customStyle="1" w:styleId="138">
    <w:name w:val="批注引用2"/>
    <w:qFormat/>
    <w:uiPriority w:val="0"/>
    <w:rPr>
      <w:szCs w:val="21"/>
    </w:rPr>
  </w:style>
  <w:style w:type="character" w:customStyle="1" w:styleId="139">
    <w:name w:val="标书正文 Char"/>
    <w:qFormat/>
    <w:uiPriority w:val="0"/>
    <w:rPr>
      <w:rFonts w:ascii="Calibri" w:hAnsi="Calibri" w:eastAsia="Calibri"/>
      <w:kern w:val="0"/>
      <w:sz w:val="24"/>
    </w:rPr>
  </w:style>
  <w:style w:type="character" w:customStyle="1" w:styleId="140">
    <w:name w:val="样式 (西文) 仿宋_GB23121"/>
    <w:qFormat/>
    <w:uiPriority w:val="0"/>
    <w:rPr>
      <w:rFonts w:ascii="Arial" w:hAnsi="Arial"/>
      <w:kern w:val="0"/>
      <w:sz w:val="28"/>
      <w:szCs w:val="28"/>
    </w:rPr>
  </w:style>
  <w:style w:type="character" w:customStyle="1" w:styleId="141">
    <w:name w:val="Char Char13"/>
    <w:qFormat/>
    <w:uiPriority w:val="0"/>
    <w:rPr>
      <w:sz w:val="18"/>
    </w:rPr>
  </w:style>
  <w:style w:type="character" w:customStyle="1" w:styleId="142">
    <w:name w:val="font21"/>
    <w:qFormat/>
    <w:uiPriority w:val="0"/>
    <w:rPr>
      <w:rFonts w:hint="eastAsia" w:ascii="宋体" w:hAnsi="宋体" w:cs="宋体"/>
      <w:sz w:val="20"/>
    </w:rPr>
  </w:style>
  <w:style w:type="character" w:customStyle="1" w:styleId="143">
    <w:name w:val="标题 3 Char1"/>
    <w:qFormat/>
    <w:uiPriority w:val="0"/>
    <w:rPr>
      <w:b/>
      <w:bCs/>
      <w:sz w:val="32"/>
      <w:szCs w:val="32"/>
    </w:rPr>
  </w:style>
  <w:style w:type="character" w:customStyle="1" w:styleId="144">
    <w:name w:val="font61"/>
    <w:qFormat/>
    <w:uiPriority w:val="0"/>
    <w:rPr>
      <w:rFonts w:hint="eastAsia" w:ascii="华文楷体" w:hAnsi="华文楷体" w:eastAsia="华文楷体" w:cs="华文楷体"/>
      <w:sz w:val="22"/>
      <w:szCs w:val="22"/>
    </w:rPr>
  </w:style>
  <w:style w:type="character" w:customStyle="1" w:styleId="145">
    <w:name w:val="A正文 Char Char"/>
    <w:qFormat/>
    <w:uiPriority w:val="0"/>
    <w:rPr>
      <w:kern w:val="0"/>
      <w:sz w:val="24"/>
      <w:szCs w:val="24"/>
    </w:rPr>
  </w:style>
  <w:style w:type="character" w:customStyle="1" w:styleId="146">
    <w:name w:val="批注文字 Char1"/>
    <w:qFormat/>
    <w:uiPriority w:val="0"/>
  </w:style>
  <w:style w:type="character" w:customStyle="1" w:styleId="147">
    <w:name w:val="font141"/>
    <w:qFormat/>
    <w:uiPriority w:val="0"/>
    <w:rPr>
      <w:rFonts w:hint="eastAsia" w:ascii="宋体" w:hAnsi="宋体" w:cs="宋体"/>
      <w:sz w:val="20"/>
    </w:rPr>
  </w:style>
  <w:style w:type="character" w:customStyle="1" w:styleId="148">
    <w:name w:val="批注引用1"/>
    <w:qFormat/>
    <w:uiPriority w:val="0"/>
    <w:rPr>
      <w:rFonts w:ascii="Calibri" w:hAnsi="Calibri" w:eastAsia="Calibri"/>
      <w:kern w:val="0"/>
      <w:szCs w:val="21"/>
    </w:rPr>
  </w:style>
  <w:style w:type="character" w:customStyle="1" w:styleId="149">
    <w:name w:val="font81"/>
    <w:qFormat/>
    <w:uiPriority w:val="0"/>
    <w:rPr>
      <w:rFonts w:ascii="Tahoma" w:hAnsi="Tahoma" w:eastAsia="Tahoma" w:cs="Tahoma"/>
      <w:sz w:val="20"/>
    </w:rPr>
  </w:style>
  <w:style w:type="character" w:customStyle="1" w:styleId="150">
    <w:name w:val="px141"/>
    <w:qFormat/>
    <w:uiPriority w:val="0"/>
    <w:rPr>
      <w:rFonts w:ascii="Calibri" w:hAnsi="Calibri" w:eastAsia="Calibri"/>
      <w:kern w:val="0"/>
      <w:sz w:val="18"/>
      <w:szCs w:val="18"/>
    </w:rPr>
  </w:style>
  <w:style w:type="character" w:customStyle="1" w:styleId="151">
    <w:name w:val="批注主题 Char1"/>
    <w:qFormat/>
    <w:uiPriority w:val="0"/>
    <w:rPr>
      <w:b/>
      <w:bCs/>
    </w:rPr>
  </w:style>
  <w:style w:type="character" w:customStyle="1" w:styleId="152">
    <w:name w:val="页码1"/>
    <w:qFormat/>
    <w:uiPriority w:val="0"/>
  </w:style>
  <w:style w:type="character" w:customStyle="1" w:styleId="153">
    <w:name w:val="正文缩进 Char"/>
    <w:qFormat/>
    <w:uiPriority w:val="0"/>
  </w:style>
  <w:style w:type="character" w:customStyle="1" w:styleId="154">
    <w:name w:val="Table Text Char1"/>
    <w:qFormat/>
    <w:uiPriority w:val="0"/>
    <w:rPr>
      <w:rFonts w:ascii="Arial" w:hAnsi="Arial"/>
      <w:kern w:val="0"/>
      <w:sz w:val="20"/>
      <w:szCs w:val="24"/>
    </w:rPr>
  </w:style>
  <w:style w:type="character" w:customStyle="1" w:styleId="155">
    <w:name w:val="表标题行 Char"/>
    <w:qFormat/>
    <w:uiPriority w:val="0"/>
    <w:rPr>
      <w:rFonts w:ascii="宋体" w:hAnsi="宋体" w:eastAsia="黑体"/>
      <w:kern w:val="0"/>
      <w:sz w:val="20"/>
    </w:rPr>
  </w:style>
  <w:style w:type="character" w:customStyle="1" w:styleId="156">
    <w:name w:val="apple-converted-space"/>
    <w:qFormat/>
    <w:uiPriority w:val="0"/>
  </w:style>
  <w:style w:type="character" w:customStyle="1" w:styleId="157">
    <w:name w:val="font41"/>
    <w:qFormat/>
    <w:uiPriority w:val="0"/>
    <w:rPr>
      <w:rFonts w:hint="eastAsia" w:ascii="宋体" w:hAnsi="宋体" w:cs="宋体"/>
      <w:sz w:val="20"/>
    </w:rPr>
  </w:style>
  <w:style w:type="character" w:customStyle="1" w:styleId="158">
    <w:name w:val="正文 首行缩进2 字符 Char"/>
    <w:qFormat/>
    <w:uiPriority w:val="0"/>
    <w:rPr>
      <w:rFonts w:ascii="Arial" w:hAnsi="Arial" w:eastAsia="Calibri"/>
      <w:kern w:val="0"/>
      <w:sz w:val="24"/>
      <w:szCs w:val="28"/>
    </w:rPr>
  </w:style>
  <w:style w:type="character" w:customStyle="1" w:styleId="159">
    <w:name w:val="无间隔 Char"/>
    <w:qFormat/>
    <w:uiPriority w:val="0"/>
    <w:rPr>
      <w:rFonts w:ascii="Calibri" w:hAnsi="Calibri"/>
      <w:kern w:val="0"/>
      <w:sz w:val="22"/>
    </w:rPr>
  </w:style>
  <w:style w:type="character" w:customStyle="1" w:styleId="160">
    <w:name w:val="info4"/>
    <w:qFormat/>
    <w:uiPriority w:val="0"/>
  </w:style>
  <w:style w:type="character" w:customStyle="1" w:styleId="161">
    <w:name w:val="_标题4 Char"/>
    <w:qFormat/>
    <w:uiPriority w:val="0"/>
    <w:rPr>
      <w:rFonts w:ascii="Arial" w:hAnsi="Arial" w:eastAsia="黑体"/>
      <w:bCs/>
      <w:kern w:val="0"/>
      <w:sz w:val="28"/>
      <w:szCs w:val="28"/>
    </w:rPr>
  </w:style>
  <w:style w:type="character" w:customStyle="1" w:styleId="162">
    <w:name w:val="正文-全文 Char"/>
    <w:qFormat/>
    <w:uiPriority w:val="0"/>
    <w:rPr>
      <w:kern w:val="0"/>
      <w:sz w:val="24"/>
    </w:rPr>
  </w:style>
  <w:style w:type="character" w:customStyle="1" w:styleId="163">
    <w:name w:val="Char Char9"/>
    <w:qFormat/>
    <w:uiPriority w:val="0"/>
    <w:rPr>
      <w:szCs w:val="24"/>
    </w:rPr>
  </w:style>
  <w:style w:type="paragraph" w:customStyle="1" w:styleId="164">
    <w:name w:val="修订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165">
    <w:name w:val="Table Text"/>
    <w:qFormat/>
    <w:uiPriority w:val="0"/>
    <w:pPr>
      <w:pBdr>
        <w:top w:val="none" w:color="000000" w:sz="0" w:space="3"/>
        <w:left w:val="none" w:color="000000" w:sz="0" w:space="3"/>
        <w:bottom w:val="none" w:color="000000" w:sz="0" w:space="3"/>
        <w:right w:val="none" w:color="000000" w:sz="0" w:space="3"/>
        <w:between w:val="none" w:color="000000" w:sz="0" w:space="0"/>
      </w:pBdr>
      <w:spacing w:before="80" w:after="80"/>
    </w:pPr>
    <w:rPr>
      <w:rFonts w:ascii="Arial" w:hAnsi="Arial" w:eastAsia="宋体" w:cs="Times New Roman"/>
      <w:kern w:val="1"/>
      <w:szCs w:val="24"/>
      <w:lang w:val="en-US" w:eastAsia="zh-CN" w:bidi="ar-SA"/>
    </w:rPr>
  </w:style>
  <w:style w:type="paragraph" w:customStyle="1" w:styleId="166">
    <w:name w:val="正文文本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customStyle="1" w:styleId="167">
    <w:name w:val="xl74"/>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8">
    <w:name w:val="xl80"/>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9">
    <w:name w:val="TOC 标题1"/>
    <w:basedOn w:val="170"/>
    <w:qFormat/>
    <w:uiPriority w:val="0"/>
    <w:pPr>
      <w:tabs>
        <w:tab w:val="left" w:pos="360"/>
      </w:tabs>
      <w:spacing w:before="480" w:line="276" w:lineRule="auto"/>
      <w:ind w:left="360" w:hanging="360"/>
    </w:pPr>
    <w:rPr>
      <w:rFonts w:ascii="Cambria" w:hAnsi="Cambria"/>
      <w:color w:val="365F91"/>
      <w:sz w:val="28"/>
      <w:szCs w:val="28"/>
    </w:rPr>
  </w:style>
  <w:style w:type="paragraph" w:customStyle="1" w:styleId="170">
    <w:name w:val="无间隔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Calibri" w:hAnsi="Calibri" w:eastAsia="宋体" w:cs="Times New Roman"/>
      <w:kern w:val="1"/>
      <w:sz w:val="22"/>
      <w:lang w:val="en-US" w:eastAsia="zh-CN" w:bidi="ar-SA"/>
    </w:rPr>
  </w:style>
  <w:style w:type="paragraph" w:customStyle="1" w:styleId="171">
    <w:name w:val="引文目录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120"/>
      <w:jc w:val="both"/>
    </w:pPr>
    <w:rPr>
      <w:rFonts w:ascii="Cambria" w:hAnsi="Cambria" w:eastAsia="宋体" w:cs="Times New Roman"/>
      <w:kern w:val="1"/>
      <w:sz w:val="24"/>
      <w:szCs w:val="24"/>
      <w:lang w:val="en-US" w:eastAsia="zh-CN" w:bidi="ar-SA"/>
    </w:rPr>
  </w:style>
  <w:style w:type="paragraph" w:customStyle="1" w:styleId="172">
    <w:name w:val="样式 标题 1 + Times New Roman 黑色 行距: 最小值 18 磅"/>
    <w:basedOn w:val="173"/>
    <w:qFormat/>
    <w:uiPriority w:val="0"/>
    <w:pPr>
      <w:numPr>
        <w:ilvl w:val="0"/>
        <w:numId w:val="2"/>
      </w:numPr>
      <w:tabs>
        <w:tab w:val="left" w:pos="360"/>
      </w:tabs>
      <w:spacing w:before="160" w:after="160" w:line="360" w:lineRule="atLeast"/>
      <w:ind w:left="360" w:hanging="360"/>
    </w:pPr>
    <w:rPr>
      <w:sz w:val="32"/>
      <w:szCs w:val="20"/>
    </w:rPr>
  </w:style>
  <w:style w:type="paragraph" w:customStyle="1" w:styleId="173">
    <w:name w:val="图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黑体" w:hAnsi="黑体" w:eastAsia="黑体" w:cs="Times New Roman"/>
      <w:kern w:val="1"/>
      <w:sz w:val="24"/>
      <w:szCs w:val="24"/>
      <w:lang w:val="en-US" w:eastAsia="zh-CN" w:bidi="ar-SA"/>
    </w:rPr>
  </w:style>
  <w:style w:type="paragraph" w:customStyle="1" w:styleId="174">
    <w:name w:val="Char1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175">
    <w:name w:val="xl77"/>
    <w:qFormat/>
    <w:uiPriority w:val="0"/>
    <w:pPr>
      <w:pBdr>
        <w:top w:val="none" w:color="000000" w:sz="0" w:space="3"/>
        <w:left w:val="single" w:color="000000" w:sz="4" w:space="0"/>
        <w:bottom w:val="single" w:color="000000" w:sz="4" w:space="0"/>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176">
    <w:name w:val="Char Char Char Char Char Char Char Char Char1 Char Char Char Char Char Char Char Char Char Char Char Char Char"/>
    <w:basedOn w:val="177"/>
    <w:qFormat/>
    <w:uiPriority w:val="0"/>
    <w:pPr>
      <w:spacing w:before="240" w:after="240" w:line="348" w:lineRule="auto"/>
    </w:pPr>
    <w:rPr>
      <w:rFonts w:ascii="Tahoma" w:hAnsi="Tahoma"/>
      <w:szCs w:val="20"/>
    </w:rPr>
  </w:style>
  <w:style w:type="paragraph" w:customStyle="1" w:styleId="177">
    <w:name w:val="正文首行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customStyle="1" w:styleId="178">
    <w:name w:val="索引 1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customStyle="1" w:styleId="179">
    <w:name w:val="_标题1"/>
    <w:basedOn w:val="180"/>
    <w:next w:val="181"/>
    <w:qFormat/>
    <w:uiPriority w:val="0"/>
    <w:pPr>
      <w:numPr>
        <w:ilvl w:val="0"/>
        <w:numId w:val="3"/>
      </w:numPr>
      <w:tabs>
        <w:tab w:val="left" w:pos="720"/>
        <w:tab w:val="left" w:pos="980"/>
      </w:tabs>
      <w:ind w:left="720" w:hanging="720"/>
      <w:jc w:val="center"/>
    </w:pPr>
    <w:rPr>
      <w:rFonts w:ascii="Arial" w:hAnsi="Arial" w:eastAsia="黑体"/>
    </w:rPr>
  </w:style>
  <w:style w:type="paragraph" w:customStyle="1" w:styleId="180">
    <w:name w:val="样式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7"/>
      <w:jc w:val="both"/>
    </w:pPr>
    <w:rPr>
      <w:rFonts w:ascii="Times New Roman" w:hAnsi="Times New Roman" w:eastAsia="宋体" w:cs="Times New Roman"/>
      <w:kern w:val="1"/>
      <w:sz w:val="28"/>
      <w:lang w:val="en-US" w:eastAsia="zh-CN" w:bidi="ar-SA"/>
    </w:rPr>
  </w:style>
  <w:style w:type="paragraph" w:customStyle="1" w:styleId="181">
    <w:name w:val="_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Times New Roman" w:hAnsi="Times New Roman" w:eastAsia="宋体" w:cs="Times New Roman"/>
      <w:kern w:val="1"/>
      <w:sz w:val="24"/>
      <w:szCs w:val="24"/>
      <w:lang w:val="en-US" w:eastAsia="zh-CN" w:bidi="ar-SA"/>
    </w:rPr>
  </w:style>
  <w:style w:type="paragraph" w:customStyle="1" w:styleId="182">
    <w:name w:val="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spacing w:line="436" w:lineRule="exact"/>
      <w:jc w:val="both"/>
    </w:pPr>
    <w:rPr>
      <w:rFonts w:ascii="Tahoma" w:hAnsi="Tahoma" w:eastAsia="宋体" w:cs="Times New Roman"/>
      <w:b/>
      <w:kern w:val="1"/>
      <w:sz w:val="24"/>
      <w:szCs w:val="24"/>
      <w:lang w:val="en-US" w:eastAsia="zh-CN" w:bidi="ar-SA"/>
    </w:rPr>
  </w:style>
  <w:style w:type="paragraph" w:customStyle="1" w:styleId="183">
    <w:name w:val="ChinesePara"/>
    <w:qFormat/>
    <w:uiPriority w:val="0"/>
    <w:pPr>
      <w:pBdr>
        <w:top w:val="none" w:color="000000" w:sz="0" w:space="3"/>
        <w:left w:val="none" w:color="000000" w:sz="0" w:space="3"/>
        <w:bottom w:val="none" w:color="000000" w:sz="0" w:space="3"/>
        <w:right w:val="none" w:color="000000" w:sz="0" w:space="3"/>
        <w:between w:val="none" w:color="000000" w:sz="0" w:space="0"/>
      </w:pBdr>
      <w:spacing w:line="400" w:lineRule="exact"/>
      <w:ind w:firstLine="480"/>
      <w:jc w:val="both"/>
    </w:pPr>
    <w:rPr>
      <w:rFonts w:ascii="Arial" w:hAnsi="Arial" w:eastAsia="宋体" w:cs="Times New Roman"/>
      <w:kern w:val="1"/>
      <w:sz w:val="24"/>
      <w:szCs w:val="21"/>
      <w:lang w:val="en-US" w:eastAsia="zh-CN" w:bidi="ar-SA"/>
    </w:rPr>
  </w:style>
  <w:style w:type="paragraph" w:customStyle="1" w:styleId="184">
    <w:name w:val="表题注"/>
    <w:basedOn w:val="40"/>
    <w:qFormat/>
    <w:uiPriority w:val="0"/>
    <w:pPr>
      <w:tabs>
        <w:tab w:val="left" w:pos="420"/>
        <w:tab w:val="left" w:pos="945"/>
      </w:tabs>
      <w:spacing w:line="400" w:lineRule="atLeast"/>
      <w:ind w:left="420"/>
    </w:pPr>
    <w:rPr>
      <w:szCs w:val="20"/>
    </w:rPr>
  </w:style>
  <w:style w:type="paragraph" w:customStyle="1" w:styleId="185">
    <w:name w:val="_标题4"/>
    <w:basedOn w:val="34"/>
    <w:next w:val="181"/>
    <w:qFormat/>
    <w:uiPriority w:val="0"/>
    <w:pPr>
      <w:numPr>
        <w:ilvl w:val="3"/>
        <w:numId w:val="3"/>
      </w:numPr>
      <w:ind w:left="3402" w:hanging="3402"/>
    </w:pPr>
    <w:rPr>
      <w:rFonts w:ascii="Arial" w:hAnsi="Arial" w:eastAsia="黑体"/>
    </w:rPr>
  </w:style>
  <w:style w:type="paragraph" w:customStyle="1" w:styleId="186">
    <w:name w:val="xl72"/>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87">
    <w:name w:val="正文文本缩进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16"/>
      <w:szCs w:val="16"/>
      <w:lang w:val="en-US" w:eastAsia="zh-CN" w:bidi="ar-SA"/>
    </w:rPr>
  </w:style>
  <w:style w:type="paragraph" w:customStyle="1" w:styleId="188">
    <w:name w:val="正文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lang w:val="en-US" w:eastAsia="zh-CN" w:bidi="ar-SA"/>
    </w:rPr>
  </w:style>
  <w:style w:type="paragraph" w:customStyle="1" w:styleId="189">
    <w:name w:val="正文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60" w:line="360" w:lineRule="atLeast"/>
      <w:ind w:left="72" w:right="72"/>
      <w:jc w:val="center"/>
    </w:pPr>
    <w:rPr>
      <w:rFonts w:ascii="Arial" w:hAnsi="Arial" w:eastAsia="黑体" w:cs="Times New Roman"/>
      <w:kern w:val="1"/>
      <w:sz w:val="21"/>
      <w:lang w:val="en-US" w:eastAsia="zh-CN" w:bidi="ar-SA"/>
    </w:rPr>
  </w:style>
  <w:style w:type="paragraph" w:customStyle="1" w:styleId="190">
    <w:name w:val="1 Char Char Char Char Char Char Char Char Char Char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4"/>
      <w:szCs w:val="24"/>
      <w:lang w:val="en-US" w:eastAsia="zh-CN" w:bidi="ar-SA"/>
    </w:rPr>
  </w:style>
  <w:style w:type="paragraph" w:customStyle="1" w:styleId="191">
    <w:name w:val="标书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Calibri" w:hAnsi="Calibri" w:eastAsia="Calibri" w:cs="Times New Roman"/>
      <w:kern w:val="1"/>
      <w:sz w:val="24"/>
      <w:szCs w:val="22"/>
      <w:lang w:val="en-US" w:eastAsia="zh-CN" w:bidi="ar-SA"/>
    </w:rPr>
  </w:style>
  <w:style w:type="paragraph" w:customStyle="1" w:styleId="192">
    <w:name w:val="图表目录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4"/>
      <w:szCs w:val="28"/>
      <w:lang w:val="en-US" w:eastAsia="zh-CN" w:bidi="ar-SA"/>
    </w:rPr>
  </w:style>
  <w:style w:type="paragraph" w:customStyle="1" w:styleId="193">
    <w:name w:val="表内文字居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szCs w:val="24"/>
      <w:lang w:val="en-US" w:eastAsia="zh-CN" w:bidi="ar-SA"/>
    </w:rPr>
  </w:style>
  <w:style w:type="paragraph" w:customStyle="1" w:styleId="194">
    <w:name w:val="Comment Subjec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195">
    <w:name w:val="文档结构图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customStyle="1" w:styleId="196">
    <w:name w:val="Char 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197">
    <w:name w:val="页眉1"/>
    <w:qFormat/>
    <w:uiPriority w:val="0"/>
    <w:pPr>
      <w:widowControl w:val="0"/>
      <w:pBdr>
        <w:top w:val="none" w:color="000000" w:sz="0" w:space="3"/>
        <w:left w:val="none" w:color="000000" w:sz="0" w:space="3"/>
        <w:bottom w:val="single" w:color="000000" w:sz="6" w:space="1"/>
        <w:right w:val="none" w:color="000000" w:sz="0" w:space="3"/>
        <w:between w:val="none" w:color="000000" w:sz="0" w:space="0"/>
      </w:pBdr>
      <w:tabs>
        <w:tab w:val="center" w:pos="4153"/>
        <w:tab w:val="right" w:pos="8306"/>
      </w:tabs>
      <w:jc w:val="center"/>
    </w:pPr>
    <w:rPr>
      <w:rFonts w:ascii="Times New Roman" w:hAnsi="Times New Roman" w:eastAsia="宋体" w:cs="Times New Roman"/>
      <w:kern w:val="1"/>
      <w:sz w:val="18"/>
      <w:szCs w:val="18"/>
      <w:lang w:val="en-US" w:eastAsia="zh-CN" w:bidi="ar-SA"/>
    </w:rPr>
  </w:style>
  <w:style w:type="paragraph" w:customStyle="1" w:styleId="198">
    <w:name w:val="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jc w:val="both"/>
    </w:pPr>
    <w:rPr>
      <w:rFonts w:ascii="Tahoma" w:hAnsi="Tahoma" w:eastAsia="宋体" w:cs="Times New Roman"/>
      <w:kern w:val="1"/>
      <w:sz w:val="21"/>
      <w:szCs w:val="21"/>
      <w:lang w:val="en-US" w:eastAsia="zh-CN" w:bidi="ar-SA"/>
    </w:rPr>
  </w:style>
  <w:style w:type="paragraph" w:customStyle="1" w:styleId="199">
    <w:name w:val="Char Char1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00">
    <w:name w:val="È±Ê¡ÎÄ±¾"/>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4"/>
      <w:lang w:val="en-US" w:eastAsia="zh-CN" w:bidi="ar-SA"/>
    </w:rPr>
  </w:style>
  <w:style w:type="paragraph" w:customStyle="1" w:styleId="201">
    <w:name w:val="Comment Subjec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202">
    <w:name w:val="我的样式"/>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540" w:firstLine="540"/>
      <w:jc w:val="both"/>
    </w:pPr>
    <w:rPr>
      <w:rFonts w:ascii="Times New Roman" w:hAnsi="Times New Roman" w:eastAsia="宋体" w:cs="Times New Roman"/>
      <w:kern w:val="1"/>
      <w:sz w:val="21"/>
      <w:lang w:val="en-US" w:eastAsia="zh-CN" w:bidi="ar-SA"/>
    </w:rPr>
  </w:style>
  <w:style w:type="paragraph" w:customStyle="1" w:styleId="203">
    <w:name w:val="表内文字居中"/>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4"/>
      <w:szCs w:val="24"/>
      <w:lang w:val="en-US" w:eastAsia="zh-CN" w:bidi="ar-SA"/>
    </w:rPr>
  </w:style>
  <w:style w:type="paragraph" w:customStyle="1" w:styleId="204">
    <w:name w:val="普通(网站)1"/>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line="408" w:lineRule="auto"/>
    </w:pPr>
    <w:rPr>
      <w:rFonts w:ascii="Arial Unicode MS" w:hAnsi="Arial Unicode MS" w:eastAsia="Arial Unicode MS" w:cs="Times New Roman"/>
      <w:kern w:val="1"/>
      <w:sz w:val="18"/>
      <w:szCs w:val="18"/>
      <w:lang w:val="en-US" w:eastAsia="zh-CN" w:bidi="ar-SA"/>
    </w:rPr>
  </w:style>
  <w:style w:type="paragraph" w:customStyle="1" w:styleId="205">
    <w:name w:val="xl75"/>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06">
    <w:name w:val="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after="60" w:line="288" w:lineRule="auto"/>
      <w:jc w:val="center"/>
    </w:pPr>
    <w:rPr>
      <w:rFonts w:ascii="Times New Roman" w:hAnsi="Times New Roman" w:eastAsia="宋体" w:cs="宋体"/>
      <w:kern w:val="1"/>
      <w:sz w:val="24"/>
      <w:lang w:val="en-US" w:eastAsia="zh-CN" w:bidi="ar-SA"/>
    </w:rPr>
  </w:style>
  <w:style w:type="paragraph" w:customStyle="1" w:styleId="207">
    <w:name w:val="方案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171"/>
    </w:pPr>
    <w:rPr>
      <w:rFonts w:ascii="Arial" w:hAnsi="Arial" w:eastAsia="宋体" w:cs="Times New Roman"/>
      <w:kern w:val="1"/>
      <w:sz w:val="24"/>
      <w:szCs w:val="21"/>
      <w:lang w:val="en-US" w:eastAsia="zh-CN" w:bidi="ar-SA"/>
    </w:rPr>
  </w:style>
  <w:style w:type="paragraph" w:customStyle="1" w:styleId="208">
    <w:name w:val="xl73"/>
    <w:qFormat/>
    <w:uiPriority w:val="0"/>
    <w:pPr>
      <w:pBdr>
        <w:top w:val="single" w:color="000000" w:sz="4" w:space="0"/>
        <w:left w:val="none" w:color="000000" w:sz="0" w:space="3"/>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09">
    <w:name w:val="Char Char Char 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10">
    <w:name w:val="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11">
    <w:name w:val="标书图表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1"/>
      <w:lang w:val="en-US" w:eastAsia="zh-CN" w:bidi="ar-SA"/>
    </w:rPr>
  </w:style>
  <w:style w:type="paragraph" w:customStyle="1" w:styleId="212">
    <w:name w:val="font5"/>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13">
    <w:name w:val="纯文本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21"/>
      <w:lang w:val="en-US" w:eastAsia="zh-CN" w:bidi="ar-SA"/>
    </w:rPr>
  </w:style>
  <w:style w:type="paragraph" w:customStyle="1" w:styleId="214">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15">
    <w:name w:val="正文首行缩进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Times New Roman"/>
      <w:kern w:val="1"/>
      <w:sz w:val="24"/>
      <w:szCs w:val="24"/>
      <w:lang w:val="en-US" w:eastAsia="zh-CN" w:bidi="ar-SA"/>
    </w:rPr>
  </w:style>
  <w:style w:type="paragraph" w:customStyle="1" w:styleId="216">
    <w:name w:val="正文＋小四＋缩进2字符"/>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200"/>
    </w:pPr>
    <w:rPr>
      <w:rFonts w:ascii="Times New Roman" w:hAnsi="Times New Roman" w:eastAsia="宋体" w:cs="Times New Roman"/>
      <w:kern w:val="1"/>
      <w:sz w:val="24"/>
      <w:lang w:val="en-US" w:eastAsia="zh-CN" w:bidi="ar-SA"/>
    </w:rPr>
  </w:style>
  <w:style w:type="paragraph" w:customStyle="1" w:styleId="217">
    <w:name w:val="_标题2"/>
    <w:basedOn w:val="218"/>
    <w:next w:val="181"/>
    <w:qFormat/>
    <w:uiPriority w:val="0"/>
    <w:pPr>
      <w:numPr>
        <w:ilvl w:val="1"/>
        <w:numId w:val="3"/>
      </w:numPr>
      <w:tabs>
        <w:tab w:val="left" w:pos="840"/>
        <w:tab w:val="left" w:pos="1400"/>
      </w:tabs>
      <w:ind w:left="840" w:hanging="420"/>
    </w:pPr>
  </w:style>
  <w:style w:type="paragraph" w:customStyle="1" w:styleId="218">
    <w:name w:val="正文 首行缩进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Calibri" w:cs="Times New Roman"/>
      <w:kern w:val="1"/>
      <w:sz w:val="24"/>
      <w:szCs w:val="28"/>
      <w:lang w:val="en-US" w:eastAsia="zh-CN" w:bidi="ar-SA"/>
    </w:rPr>
  </w:style>
  <w:style w:type="paragraph" w:customStyle="1" w:styleId="219">
    <w:name w:val="xl69"/>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20">
    <w:name w:val="Char1 Char Char Char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21">
    <w:name w:val="批注文字3"/>
    <w:qFormat/>
    <w:uiPriority w:val="0"/>
    <w:pPr>
      <w:widowControl w:val="0"/>
      <w:pBdr>
        <w:top w:val="none" w:color="000000" w:sz="0" w:space="0"/>
        <w:left w:val="none" w:color="000000" w:sz="0" w:space="0"/>
        <w:bottom w:val="none" w:color="000000" w:sz="0" w:space="0"/>
        <w:right w:val="none" w:color="000000" w:sz="0" w:space="0"/>
        <w:between w:val="none" w:color="000000" w:sz="0" w:space="0"/>
      </w:pBdr>
    </w:pPr>
    <w:rPr>
      <w:rFonts w:ascii="Times New Roman" w:hAnsi="Times New Roman" w:eastAsia="宋体" w:cs="Times New Roman"/>
      <w:kern w:val="1"/>
      <w:sz w:val="21"/>
      <w:lang w:val="en-US" w:eastAsia="zh-CN" w:bidi="ar-SA"/>
    </w:rPr>
  </w:style>
  <w:style w:type="paragraph" w:customStyle="1" w:styleId="222">
    <w:name w:val="插图居中"/>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4"/>
      <w:szCs w:val="24"/>
      <w:lang w:val="en-US" w:eastAsia="zh-CN" w:bidi="ar-SA"/>
    </w:rPr>
  </w:style>
  <w:style w:type="paragraph" w:customStyle="1" w:styleId="223">
    <w:name w:val="日期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8"/>
      <w:szCs w:val="28"/>
      <w:lang w:val="en-US" w:eastAsia="zh-CN" w:bidi="ar-SA"/>
    </w:rPr>
  </w:style>
  <w:style w:type="paragraph" w:customStyle="1" w:styleId="224">
    <w:name w:val="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25">
    <w:name w:val="p18"/>
    <w:qFormat/>
    <w:uiPriority w:val="0"/>
    <w:pPr>
      <w:pBdr>
        <w:top w:val="none" w:color="000000" w:sz="0" w:space="3"/>
        <w:left w:val="none" w:color="000000" w:sz="0" w:space="3"/>
        <w:bottom w:val="none" w:color="000000" w:sz="0" w:space="3"/>
        <w:right w:val="none" w:color="000000" w:sz="0" w:space="3"/>
        <w:between w:val="none" w:color="000000" w:sz="0" w:space="0"/>
      </w:pBdr>
      <w:spacing w:line="748" w:lineRule="atLeast"/>
      <w:ind w:left="-527" w:firstLine="527"/>
      <w:jc w:val="both"/>
    </w:pPr>
    <w:rPr>
      <w:rFonts w:ascii="宋体" w:hAnsi="宋体" w:eastAsia="宋体" w:cs="宋体"/>
      <w:kern w:val="1"/>
      <w:sz w:val="24"/>
      <w:szCs w:val="24"/>
      <w:lang w:val="en-US" w:eastAsia="zh-CN" w:bidi="ar-SA"/>
    </w:rPr>
  </w:style>
  <w:style w:type="paragraph" w:customStyle="1" w:styleId="226">
    <w:name w:val="标书正文:  0.74 厘米"/>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Times New Roman" w:hAnsi="Times New Roman" w:eastAsia="宋体" w:cs="Times New Roman"/>
      <w:kern w:val="1"/>
      <w:sz w:val="24"/>
      <w:lang w:val="en-US" w:eastAsia="zh-CN" w:bidi="ar-SA"/>
    </w:rPr>
  </w:style>
  <w:style w:type="paragraph" w:customStyle="1" w:styleId="227">
    <w:name w:val="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28">
    <w:name w:val="正文文本缩进 2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538"/>
      <w:jc w:val="both"/>
    </w:pPr>
    <w:rPr>
      <w:rFonts w:ascii="宋体" w:hAnsi="宋体" w:eastAsia="宋体" w:cs="Times New Roman"/>
      <w:kern w:val="1"/>
      <w:sz w:val="28"/>
      <w:szCs w:val="24"/>
      <w:lang w:val="en-US" w:eastAsia="zh-CN" w:bidi="ar-SA"/>
    </w:rPr>
  </w:style>
  <w:style w:type="paragraph" w:customStyle="1" w:styleId="229">
    <w:name w:val="Char Char Char Char Char1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30">
    <w:name w:val="_标题3"/>
    <w:basedOn w:val="38"/>
    <w:next w:val="181"/>
    <w:qFormat/>
    <w:uiPriority w:val="0"/>
    <w:pPr>
      <w:numPr>
        <w:ilvl w:val="2"/>
        <w:numId w:val="3"/>
      </w:numPr>
      <w:pBdr>
        <w:top w:val="none" w:color="000000" w:sz="0" w:space="3"/>
        <w:left w:val="none" w:color="000000" w:sz="0" w:space="3"/>
        <w:bottom w:val="none" w:color="000000" w:sz="0" w:space="3"/>
        <w:right w:val="none" w:color="000000" w:sz="0" w:space="3"/>
        <w:between w:val="none" w:color="000000" w:sz="0" w:space="0"/>
      </w:pBdr>
      <w:tabs>
        <w:tab w:val="left" w:pos="1260"/>
        <w:tab w:val="left" w:pos="1820"/>
      </w:tabs>
      <w:ind w:left="1260" w:leftChars="0" w:hanging="420"/>
    </w:pPr>
    <w:rPr>
      <w:rFonts w:ascii="Arial" w:hAnsi="Arial" w:eastAsia="黑体"/>
      <w:kern w:val="1"/>
      <w:sz w:val="30"/>
    </w:rPr>
  </w:style>
  <w:style w:type="paragraph" w:customStyle="1" w:styleId="231">
    <w:name w:val="3BF083863B084D478F010C775FB0ACE4"/>
    <w:qFormat/>
    <w:uiPriority w:val="0"/>
    <w:pPr>
      <w:pBdr>
        <w:top w:val="none" w:color="000000" w:sz="0" w:space="3"/>
        <w:left w:val="none" w:color="000000" w:sz="0" w:space="3"/>
        <w:bottom w:val="none" w:color="000000" w:sz="0" w:space="3"/>
        <w:right w:val="none" w:color="000000" w:sz="0" w:space="3"/>
        <w:between w:val="none" w:color="000000" w:sz="0" w:space="0"/>
      </w:pBdr>
      <w:spacing w:after="200" w:line="276" w:lineRule="auto"/>
    </w:pPr>
    <w:rPr>
      <w:rFonts w:ascii="Calibri" w:hAnsi="Calibri" w:eastAsia="宋体" w:cs="Times New Roman"/>
      <w:kern w:val="1"/>
      <w:sz w:val="22"/>
      <w:szCs w:val="22"/>
      <w:lang w:val="en-US" w:eastAsia="zh-CN" w:bidi="ar-SA"/>
    </w:rPr>
  </w:style>
  <w:style w:type="paragraph" w:customStyle="1" w:styleId="232">
    <w:name w:val="样式 标题 1 + 小二 居中"/>
    <w:basedOn w:val="173"/>
    <w:qFormat/>
    <w:uiPriority w:val="0"/>
    <w:pPr>
      <w:tabs>
        <w:tab w:val="left" w:pos="360"/>
      </w:tabs>
      <w:ind w:left="360" w:hanging="360"/>
    </w:pPr>
    <w:rPr>
      <w:sz w:val="36"/>
      <w:szCs w:val="36"/>
    </w:rPr>
  </w:style>
  <w:style w:type="paragraph" w:customStyle="1" w:styleId="233">
    <w:name w:val="空半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120" w:lineRule="exact"/>
      <w:jc w:val="both"/>
    </w:pPr>
    <w:rPr>
      <w:rFonts w:ascii="Times New Roman" w:hAnsi="Times New Roman" w:eastAsia="仿宋_GB2312" w:cs="Times New Roman"/>
      <w:color w:val="FFFFFF"/>
      <w:kern w:val="1"/>
      <w:sz w:val="30"/>
      <w:lang w:val="en-US" w:eastAsia="zh-CN" w:bidi="ar-SA"/>
    </w:rPr>
  </w:style>
  <w:style w:type="paragraph" w:customStyle="1" w:styleId="234">
    <w:name w:val="设计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5">
    <w:name w:val="设计正文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6">
    <w:name w:val="list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宋体" w:hAnsi="宋体" w:eastAsia="宋体" w:cs="Times New Roman"/>
      <w:kern w:val="1"/>
      <w:sz w:val="24"/>
      <w:lang w:val="en-US" w:eastAsia="zh-CN" w:bidi="ar-SA"/>
    </w:rPr>
  </w:style>
  <w:style w:type="paragraph" w:customStyle="1" w:styleId="237">
    <w:name w:val="TOC 标题2"/>
    <w:basedOn w:val="164"/>
    <w:qFormat/>
    <w:uiPriority w:val="0"/>
    <w:pPr>
      <w:pBdr>
        <w:top w:val="none" w:color="000000" w:sz="0" w:space="0"/>
        <w:left w:val="none" w:color="000000" w:sz="0" w:space="0"/>
        <w:bottom w:val="none" w:color="000000" w:sz="0" w:space="0"/>
        <w:right w:val="none" w:color="000000" w:sz="0" w:space="0"/>
      </w:pBdr>
      <w:spacing w:before="480" w:line="276" w:lineRule="auto"/>
    </w:pPr>
    <w:rPr>
      <w:color w:val="365F91"/>
      <w:sz w:val="28"/>
      <w:szCs w:val="28"/>
    </w:rPr>
  </w:style>
  <w:style w:type="paragraph" w:customStyle="1" w:styleId="238">
    <w:name w:val="xl71"/>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Times New Roman" w:hAnsi="Times New Roman" w:eastAsia="宋体" w:cs="Times New Roman"/>
      <w:kern w:val="1"/>
      <w:sz w:val="18"/>
      <w:szCs w:val="18"/>
      <w:lang w:val="en-US" w:eastAsia="zh-CN" w:bidi="ar-SA"/>
    </w:rPr>
  </w:style>
  <w:style w:type="paragraph" w:customStyle="1" w:styleId="239">
    <w:name w:val="xl68"/>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40">
    <w:name w:val="xl67"/>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41">
    <w:name w:val="正文文本 2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仿宋_GB2312" w:cs="Times New Roman"/>
      <w:kern w:val="1"/>
      <w:sz w:val="24"/>
      <w:szCs w:val="24"/>
      <w:lang w:val="en-US" w:eastAsia="zh-CN" w:bidi="ar-SA"/>
    </w:rPr>
  </w:style>
  <w:style w:type="paragraph" w:customStyle="1" w:styleId="242">
    <w:name w:val="表内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楷体_GB2312" w:cs="Times New Roman"/>
      <w:kern w:val="1"/>
      <w:sz w:val="21"/>
      <w:lang w:val="en-US" w:eastAsia="zh-CN" w:bidi="ar-SA"/>
    </w:rPr>
  </w:style>
  <w:style w:type="paragraph" w:customStyle="1" w:styleId="243">
    <w:name w:val="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tLeast"/>
      <w:ind w:left="840" w:hanging="420"/>
      <w:jc w:val="both"/>
    </w:pPr>
    <w:rPr>
      <w:rFonts w:ascii="Times New Roman" w:hAnsi="Times New Roman" w:eastAsia="宋体" w:cs="Times New Roman"/>
      <w:kern w:val="1"/>
      <w:sz w:val="21"/>
      <w:lang w:val="en-US" w:eastAsia="zh-CN" w:bidi="ar-SA"/>
    </w:rPr>
  </w:style>
  <w:style w:type="paragraph" w:customStyle="1" w:styleId="244">
    <w:name w:val="Comment Tex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45">
    <w:name w:val="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46">
    <w:name w:val="a"/>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47">
    <w:name w:val="样式 标题 4 + (中文) 仿宋_GB2312 左侧:  0 厘米 首行缩进:  0 厘米 行距: 多倍行距 1.57 ..."/>
    <w:basedOn w:val="34"/>
    <w:qFormat/>
    <w:uiPriority w:val="0"/>
    <w:pPr>
      <w:tabs>
        <w:tab w:val="left" w:pos="864"/>
        <w:tab w:val="left" w:pos="1680"/>
        <w:tab w:val="left" w:pos="2162"/>
      </w:tabs>
      <w:ind w:left="864" w:hanging="144"/>
    </w:pPr>
    <w:rPr>
      <w:rFonts w:ascii="Arial" w:hAnsi="Arial" w:cs="宋体"/>
      <w:szCs w:val="20"/>
    </w:rPr>
  </w:style>
  <w:style w:type="paragraph" w:customStyle="1" w:styleId="248">
    <w:name w:val="表格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宋体" w:cs="Times New Roman"/>
      <w:kern w:val="1"/>
      <w:sz w:val="24"/>
      <w:szCs w:val="24"/>
      <w:lang w:val="en-US" w:eastAsia="zh-CN" w:bidi="ar-SA"/>
    </w:rPr>
  </w:style>
  <w:style w:type="paragraph" w:customStyle="1" w:styleId="249">
    <w:name w:val="页脚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center" w:pos="4153"/>
        <w:tab w:val="right" w:pos="8306"/>
      </w:tabs>
    </w:pPr>
    <w:rPr>
      <w:rFonts w:ascii="Times New Roman" w:hAnsi="Times New Roman" w:eastAsia="宋体" w:cs="Times New Roman"/>
      <w:kern w:val="1"/>
      <w:sz w:val="18"/>
      <w:szCs w:val="18"/>
      <w:lang w:val="en-US" w:eastAsia="zh-CN" w:bidi="ar-SA"/>
    </w:rPr>
  </w:style>
  <w:style w:type="paragraph" w:customStyle="1" w:styleId="250">
    <w:name w:val="_标题5"/>
    <w:basedOn w:val="23"/>
    <w:next w:val="181"/>
    <w:qFormat/>
    <w:uiPriority w:val="0"/>
    <w:pPr>
      <w:numPr>
        <w:ilvl w:val="4"/>
        <w:numId w:val="3"/>
      </w:numPr>
      <w:tabs>
        <w:tab w:val="left" w:pos="2100"/>
        <w:tab w:val="left" w:pos="2660"/>
      </w:tabs>
      <w:ind w:left="2100" w:hanging="420"/>
    </w:pPr>
    <w:rPr>
      <w:rFonts w:ascii="Arial" w:hAnsi="Arial" w:eastAsia="黑体"/>
      <w:sz w:val="24"/>
    </w:rPr>
  </w:style>
  <w:style w:type="paragraph" w:customStyle="1" w:styleId="251">
    <w:name w:val="功能列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left="1260" w:hanging="720"/>
    </w:pPr>
    <w:rPr>
      <w:rFonts w:ascii="宋体" w:hAnsi="宋体" w:eastAsia="宋体" w:cs="Times New Roman"/>
      <w:kern w:val="1"/>
      <w:sz w:val="28"/>
      <w:szCs w:val="21"/>
      <w:lang w:val="en-US" w:eastAsia="zh-CN" w:bidi="ar-SA"/>
    </w:rPr>
  </w:style>
  <w:style w:type="paragraph" w:customStyle="1" w:styleId="252">
    <w:name w:val="样式 宋体 首行缩进 2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宋体" w:hAnsi="宋体" w:eastAsia="宋体" w:cs="宋体"/>
      <w:kern w:val="1"/>
      <w:sz w:val="28"/>
      <w:lang w:val="en-US" w:eastAsia="zh-CN" w:bidi="ar-SA"/>
    </w:rPr>
  </w:style>
  <w:style w:type="paragraph" w:customStyle="1" w:styleId="253">
    <w:name w:val="_标题6"/>
    <w:basedOn w:val="37"/>
    <w:next w:val="181"/>
    <w:qFormat/>
    <w:uiPriority w:val="0"/>
    <w:pPr>
      <w:numPr>
        <w:ilvl w:val="5"/>
        <w:numId w:val="3"/>
      </w:numPr>
      <w:tabs>
        <w:tab w:val="left" w:pos="2520"/>
        <w:tab w:val="left" w:pos="3080"/>
      </w:tabs>
      <w:ind w:left="2520" w:hanging="420"/>
    </w:pPr>
  </w:style>
  <w:style w:type="paragraph" w:customStyle="1" w:styleId="254">
    <w:name w:val="A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pPr>
    <w:rPr>
      <w:rFonts w:ascii="Times New Roman" w:hAnsi="Times New Roman" w:eastAsia="宋体" w:cs="Times New Roman"/>
      <w:kern w:val="1"/>
      <w:sz w:val="24"/>
      <w:szCs w:val="24"/>
      <w:lang w:val="en-US" w:eastAsia="zh-CN" w:bidi="ar-SA"/>
    </w:rPr>
  </w:style>
  <w:style w:type="paragraph" w:customStyle="1" w:styleId="255">
    <w:name w:val="flNote"/>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320" w:after="160" w:line="360" w:lineRule="atLeast"/>
      <w:jc w:val="center"/>
    </w:pPr>
    <w:rPr>
      <w:rFonts w:ascii="Arial" w:hAnsi="Arial" w:eastAsia="黑体" w:cs="Times New Roman"/>
      <w:kern w:val="1"/>
      <w:sz w:val="30"/>
      <w:lang w:val="en-US" w:eastAsia="zh-CN" w:bidi="ar-SA"/>
    </w:rPr>
  </w:style>
  <w:style w:type="paragraph" w:customStyle="1" w:styleId="256">
    <w:name w:val="默认段落字体 Para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lang w:val="en-US" w:eastAsia="zh-CN" w:bidi="ar-SA"/>
    </w:rPr>
  </w:style>
  <w:style w:type="paragraph" w:customStyle="1" w:styleId="257">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58">
    <w:name w:val="图表标题"/>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Calibri" w:hAnsi="Calibri" w:eastAsia="仿宋_GB2312" w:cs="宋体"/>
      <w:kern w:val="1"/>
      <w:sz w:val="21"/>
      <w:szCs w:val="21"/>
      <w:lang w:val="en-US" w:eastAsia="zh-CN" w:bidi="ar-SA"/>
    </w:rPr>
  </w:style>
  <w:style w:type="paragraph" w:customStyle="1" w:styleId="259">
    <w:name w:val="样式 首行缩进:  2 字符 段前: 7.8 磅"/>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firstLine="600"/>
      <w:jc w:val="both"/>
    </w:pPr>
    <w:rPr>
      <w:rFonts w:ascii="Arial" w:hAnsi="Arial" w:eastAsia="仿宋_GB2312" w:cs="Arial"/>
      <w:kern w:val="1"/>
      <w:sz w:val="30"/>
      <w:szCs w:val="30"/>
      <w:lang w:val="en-US" w:eastAsia="zh-CN" w:bidi="ar-SA"/>
    </w:rPr>
  </w:style>
  <w:style w:type="paragraph" w:customStyle="1" w:styleId="260">
    <w:name w:val="Char 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ind w:left="360" w:hanging="360"/>
      <w:jc w:val="both"/>
    </w:pPr>
    <w:rPr>
      <w:rFonts w:ascii="Times New Roman" w:hAnsi="Times New Roman" w:eastAsia="宋体" w:cs="Times New Roman"/>
      <w:kern w:val="1"/>
      <w:sz w:val="24"/>
      <w:szCs w:val="24"/>
      <w:lang w:val="en-US" w:eastAsia="zh-CN" w:bidi="ar-SA"/>
    </w:rPr>
  </w:style>
  <w:style w:type="paragraph" w:customStyle="1" w:styleId="261">
    <w:name w:val="Char Char Char Char Char Char1 Char Char Char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szCs w:val="24"/>
      <w:lang w:val="en-US" w:eastAsia="zh-CN" w:bidi="ar-SA"/>
    </w:rPr>
  </w:style>
  <w:style w:type="paragraph" w:customStyle="1" w:styleId="262">
    <w:name w:val="注释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customStyle="1" w:styleId="263">
    <w:name w:val="xl79"/>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64">
    <w:name w:val="默认段落字体 Para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65">
    <w:name w:val="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center"/>
    </w:pPr>
    <w:rPr>
      <w:rFonts w:ascii="宋体" w:hAnsi="宋体" w:eastAsia="宋体" w:cs="Times New Roman"/>
      <w:kern w:val="1"/>
      <w:sz w:val="24"/>
      <w:szCs w:val="24"/>
      <w:lang w:val="en-US" w:eastAsia="zh-CN" w:bidi="ar-SA"/>
    </w:rPr>
  </w:style>
  <w:style w:type="paragraph" w:customStyle="1" w:styleId="266">
    <w:name w:val="Comment Tex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67">
    <w:name w:val="样式 正文文本正文quan楷体粗正文文字正文文字楷体居中Body Text(ch)bt正文文本2 + 仿宋_GB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line="360" w:lineRule="auto"/>
      <w:ind w:right="210" w:firstLine="480"/>
      <w:jc w:val="both"/>
    </w:pPr>
    <w:rPr>
      <w:rFonts w:ascii="宋体" w:hAnsi="宋体" w:eastAsia="宋体" w:cs="Times New Roman"/>
      <w:bCs/>
      <w:kern w:val="1"/>
      <w:sz w:val="24"/>
      <w:szCs w:val="32"/>
      <w:lang w:val="en-GB" w:eastAsia="zh-CN" w:bidi="ar-SA"/>
    </w:rPr>
  </w:style>
  <w:style w:type="paragraph" w:customStyle="1" w:styleId="268">
    <w:name w:val="p0"/>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69">
    <w:name w:val="北京市应急总报告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jc w:val="both"/>
    </w:pPr>
    <w:rPr>
      <w:rFonts w:ascii="Times New Roman" w:hAnsi="Times New Roman" w:eastAsia="仿宋_GB2312" w:cs="Times New Roman"/>
      <w:kern w:val="1"/>
      <w:sz w:val="21"/>
      <w:szCs w:val="24"/>
      <w:lang w:val="en-US" w:eastAsia="zh-CN" w:bidi="ar-SA"/>
    </w:rPr>
  </w:style>
  <w:style w:type="paragraph" w:customStyle="1" w:styleId="270">
    <w:name w:val="Char Char Char Char Char1 Char Char Char Char Char Char Char Char Char Char Char Char Char Char Char Char Char Char Char"/>
    <w:qFormat/>
    <w:uiPriority w:val="0"/>
    <w:pPr>
      <w:keepNext/>
      <w:widowControl w:val="0"/>
      <w:pBdr>
        <w:top w:val="none" w:color="000000" w:sz="0" w:space="3"/>
        <w:left w:val="none" w:color="000000" w:sz="0" w:space="3"/>
        <w:bottom w:val="none" w:color="000000" w:sz="0" w:space="3"/>
        <w:right w:val="none" w:color="000000" w:sz="0" w:space="3"/>
        <w:between w:val="none" w:color="000000" w:sz="0" w:space="0"/>
      </w:pBdr>
      <w:tabs>
        <w:tab w:val="left" w:pos="2940"/>
      </w:tabs>
      <w:ind w:hanging="420"/>
    </w:pPr>
    <w:rPr>
      <w:rFonts w:ascii="Times New Roman" w:hAnsi="Times New Roman" w:eastAsia="宋体" w:cs="Times New Roman"/>
      <w:kern w:val="1"/>
      <w:sz w:val="21"/>
      <w:szCs w:val="24"/>
      <w:lang w:val="en-US" w:eastAsia="zh-CN" w:bidi="ar-SA"/>
    </w:rPr>
  </w:style>
  <w:style w:type="paragraph" w:customStyle="1" w:styleId="271">
    <w:name w:val="批注文字1"/>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szCs w:val="24"/>
      <w:lang w:val="en-US" w:eastAsia="zh-CN" w:bidi="ar-SA"/>
    </w:rPr>
  </w:style>
  <w:style w:type="paragraph" w:customStyle="1" w:styleId="272">
    <w:name w:val="font8"/>
    <w:qFormat/>
    <w:uiPriority w:val="0"/>
    <w:pPr>
      <w:pBdr>
        <w:top w:val="none" w:color="000000" w:sz="0" w:space="3"/>
        <w:left w:val="none" w:color="000000" w:sz="0" w:space="3"/>
        <w:bottom w:val="none" w:color="000000" w:sz="0" w:space="3"/>
        <w:right w:val="none" w:color="000000" w:sz="0" w:space="3"/>
        <w:between w:val="none" w:color="000000" w:sz="0" w:space="0"/>
      </w:pBdr>
      <w:spacing w:before="100" w:after="100"/>
    </w:pPr>
    <w:rPr>
      <w:rFonts w:ascii="Tahoma" w:hAnsi="Tahoma" w:eastAsia="宋体" w:cs="Times New Roman"/>
      <w:b/>
      <w:kern w:val="1"/>
      <w:sz w:val="16"/>
      <w:lang w:val="en-US" w:eastAsia="zh-CN" w:bidi="ar-SA"/>
    </w:rPr>
  </w:style>
  <w:style w:type="paragraph" w:customStyle="1" w:styleId="273">
    <w:name w:val="图表文字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Arial" w:hAnsi="Arial" w:eastAsia="宋体" w:cs="Times New Roman"/>
      <w:kern w:val="1"/>
      <w:sz w:val="21"/>
      <w:lang w:val="en-US" w:eastAsia="zh-CN" w:bidi="ar-SA"/>
    </w:rPr>
  </w:style>
  <w:style w:type="paragraph" w:customStyle="1" w:styleId="274">
    <w:name w:val="表标题行"/>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黑体" w:cs="Times New Roman"/>
      <w:kern w:val="1"/>
      <w:sz w:val="21"/>
      <w:lang w:val="en-US" w:eastAsia="zh-CN" w:bidi="ar-SA"/>
    </w:rPr>
  </w:style>
  <w:style w:type="paragraph" w:customStyle="1" w:styleId="275">
    <w:name w:val="Char Char 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76">
    <w:name w:val="xl78"/>
    <w:qFormat/>
    <w:uiPriority w:val="0"/>
    <w:pPr>
      <w:pBdr>
        <w:top w:val="single" w:color="000000" w:sz="4" w:space="0"/>
        <w:left w:val="single" w:color="000000" w:sz="4" w:space="0"/>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77">
    <w:name w:val="正文文本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21"/>
      <w:szCs w:val="24"/>
      <w:lang w:val="en-US" w:eastAsia="zh-CN" w:bidi="ar-SA"/>
    </w:rPr>
  </w:style>
  <w:style w:type="paragraph" w:customStyle="1" w:styleId="278">
    <w:name w:val="样式 行距: 1.5 倍行距 首行缩进:  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宋体" w:cs="Times New Roman"/>
      <w:kern w:val="1"/>
      <w:sz w:val="24"/>
      <w:lang w:val="en-US" w:eastAsia="zh-CN" w:bidi="ar-SA"/>
    </w:rPr>
  </w:style>
  <w:style w:type="paragraph" w:customStyle="1" w:styleId="279">
    <w:name w:val="样式 标题 2H2Underrubrik1prop2h2Level 2 Topic Heading2nd level..."/>
    <w:basedOn w:val="216"/>
    <w:qFormat/>
    <w:uiPriority w:val="0"/>
    <w:pPr>
      <w:numPr>
        <w:ilvl w:val="1"/>
        <w:numId w:val="2"/>
      </w:numPr>
      <w:tabs>
        <w:tab w:val="left" w:pos="840"/>
        <w:tab w:val="left" w:pos="992"/>
      </w:tabs>
      <w:spacing w:before="160" w:after="160" w:line="160" w:lineRule="atLeast"/>
      <w:ind w:left="840" w:hanging="420"/>
    </w:pPr>
    <w:rPr>
      <w:rFonts w:ascii="黑体" w:hAnsi="黑体"/>
      <w:sz w:val="28"/>
    </w:rPr>
  </w:style>
  <w:style w:type="paragraph" w:customStyle="1" w:styleId="280">
    <w:name w:val="正文-全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宋体" w:hAnsi="宋体" w:eastAsia="宋体" w:cs="Times New Roman"/>
      <w:kern w:val="1"/>
      <w:sz w:val="24"/>
      <w:lang w:val="en-US" w:eastAsia="zh-CN" w:bidi="ar-SA"/>
    </w:rPr>
  </w:style>
  <w:style w:type="paragraph" w:customStyle="1" w:styleId="281">
    <w:name w:val="批注主题1"/>
    <w:basedOn w:val="271"/>
    <w:next w:val="271"/>
    <w:qFormat/>
    <w:uiPriority w:val="0"/>
  </w:style>
  <w:style w:type="paragraph" w:customStyle="1" w:styleId="282">
    <w:name w:val="xl70"/>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83">
    <w:name w:val="xl76"/>
    <w:qFormat/>
    <w:uiPriority w:val="0"/>
    <w:pPr>
      <w:pBdr>
        <w:top w:val="none" w:color="000000" w:sz="0" w:space="3"/>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84">
    <w:name w:val="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5">
    <w:name w:val="批注主题2"/>
    <w:basedOn w:val="286"/>
    <w:next w:val="286"/>
    <w:qFormat/>
    <w:uiPriority w:val="0"/>
    <w:rPr>
      <w:b/>
      <w:bCs/>
    </w:rPr>
  </w:style>
  <w:style w:type="paragraph" w:customStyle="1" w:styleId="286">
    <w:name w:val="批注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287">
    <w:name w:val="中软图标注"/>
    <w:qFormat/>
    <w:uiPriority w:val="0"/>
    <w:pPr>
      <w:pBdr>
        <w:top w:val="none" w:color="000000" w:sz="0" w:space="3"/>
        <w:left w:val="none" w:color="000000" w:sz="0" w:space="3"/>
        <w:bottom w:val="none" w:color="000000" w:sz="0" w:space="3"/>
        <w:right w:val="none" w:color="000000" w:sz="0" w:space="3"/>
        <w:between w:val="none" w:color="000000" w:sz="0" w:space="0"/>
      </w:pBdr>
      <w:spacing w:after="120"/>
      <w:jc w:val="center"/>
    </w:pPr>
    <w:rPr>
      <w:rFonts w:ascii="Arial" w:hAnsi="Arial" w:eastAsia="宋体" w:cs="宋体"/>
      <w:kern w:val="1"/>
      <w:lang w:val="en-US" w:eastAsia="zh-CN" w:bidi="ar-SA"/>
    </w:rPr>
  </w:style>
  <w:style w:type="paragraph" w:customStyle="1" w:styleId="288">
    <w:name w:val="Char Char Char Char1 Char Char 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9">
    <w:name w:val="Char Char1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90">
    <w:name w:val="1_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0"/>
    </w:pPr>
    <w:rPr>
      <w:rFonts w:ascii="宋体" w:hAnsi="宋体" w:eastAsia="宋体" w:cs="宋体"/>
      <w:kern w:val="1"/>
      <w:sz w:val="28"/>
      <w:lang w:val="en-US" w:eastAsia="zh-CN" w:bidi="ar-SA"/>
    </w:rPr>
  </w:style>
  <w:style w:type="paragraph" w:customStyle="1" w:styleId="291">
    <w:name w:val="Char2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92">
    <w:name w:val="flName"/>
    <w:basedOn w:val="255"/>
    <w:qFormat/>
    <w:uiPriority w:val="0"/>
    <w:rPr>
      <w:sz w:val="32"/>
    </w:rPr>
  </w:style>
  <w:style w:type="table" w:customStyle="1" w:styleId="293">
    <w:name w:val="网格型1"/>
    <w:basedOn w:val="48"/>
    <w:qFormat/>
    <w:uiPriority w:val="5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94">
    <w:name w:val="Table Paragraph"/>
    <w:basedOn w:val="1"/>
    <w:qFormat/>
    <w:uiPriority w:val="1"/>
    <w:pPr>
      <w:pBdr>
        <w:top w:val="none" w:color="000000" w:sz="0" w:space="0"/>
        <w:left w:val="none" w:color="000000" w:sz="0" w:space="0"/>
        <w:bottom w:val="none" w:color="000000" w:sz="0" w:space="0"/>
        <w:right w:val="none" w:color="000000" w:sz="0" w:space="0"/>
        <w:between w:val="none" w:color="000000" w:sz="0" w:space="0"/>
      </w:pBdr>
    </w:pPr>
    <w:rPr>
      <w:kern w:val="1"/>
    </w:rPr>
  </w:style>
  <w:style w:type="paragraph" w:customStyle="1" w:styleId="295">
    <w:name w:val="修订2"/>
    <w:unhideWhenUsed/>
    <w:qFormat/>
    <w:uiPriority w:val="99"/>
    <w:rPr>
      <w:rFonts w:ascii="Times New Roman" w:hAnsi="Times New Roman" w:eastAsia="宋体" w:cs="Times New Roman"/>
      <w:kern w:val="1"/>
      <w:sz w:val="21"/>
      <w:lang w:val="en-US" w:eastAsia="zh-CN" w:bidi="ar-SA"/>
    </w:rPr>
  </w:style>
  <w:style w:type="paragraph" w:customStyle="1" w:styleId="296">
    <w:name w:val="列出段落2"/>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20" w:firstLineChars="200"/>
    </w:pPr>
    <w:rPr>
      <w:rFonts w:ascii="Calibri" w:hAnsi="Calibri"/>
      <w:kern w:val="1"/>
      <w:sz w:val="24"/>
    </w:rPr>
  </w:style>
  <w:style w:type="paragraph" w:customStyle="1" w:styleId="297">
    <w:name w:val="列出段落11"/>
    <w:basedOn w:val="1"/>
    <w:qFormat/>
    <w:uiPriority w:val="34"/>
    <w:pPr>
      <w:pBdr>
        <w:top w:val="none" w:color="000000" w:sz="0" w:space="0"/>
        <w:left w:val="none" w:color="000000" w:sz="0" w:space="0"/>
        <w:bottom w:val="none" w:color="000000" w:sz="0" w:space="0"/>
        <w:right w:val="none" w:color="000000" w:sz="0" w:space="0"/>
        <w:between w:val="none" w:color="000000" w:sz="0" w:space="0"/>
      </w:pBdr>
      <w:adjustRightInd w:val="0"/>
      <w:snapToGrid w:val="0"/>
      <w:ind w:firstLine="420" w:firstLineChars="200"/>
    </w:pPr>
    <w:rPr>
      <w:b/>
      <w:kern w:val="1"/>
      <w:sz w:val="36"/>
    </w:rPr>
  </w:style>
  <w:style w:type="paragraph" w:customStyle="1" w:styleId="298">
    <w:name w:val="GW-正文"/>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200" w:firstLineChars="200"/>
      <w:contextualSpacing/>
    </w:pPr>
    <w:rPr>
      <w:rFonts w:eastAsia="仿宋_GB2312"/>
      <w:kern w:val="0"/>
      <w:sz w:val="24"/>
    </w:rPr>
  </w:style>
  <w:style w:type="character" w:customStyle="1" w:styleId="299">
    <w:name w:val="underline"/>
    <w:qFormat/>
    <w:uiPriority w:val="0"/>
    <w:rPr>
      <w:u w:val="single"/>
    </w:rPr>
  </w:style>
  <w:style w:type="character" w:customStyle="1" w:styleId="300">
    <w:name w:val="active"/>
    <w:qFormat/>
    <w:uiPriority w:val="0"/>
    <w:rPr>
      <w:color w:val="FFFFFF"/>
    </w:rPr>
  </w:style>
  <w:style w:type="character" w:customStyle="1" w:styleId="301">
    <w:name w:val="fielderror"/>
    <w:qFormat/>
    <w:uiPriority w:val="0"/>
    <w:rPr>
      <w:color w:val="800000"/>
    </w:rPr>
  </w:style>
  <w:style w:type="character" w:customStyle="1" w:styleId="302">
    <w:name w:val="required"/>
    <w:qFormat/>
    <w:uiPriority w:val="0"/>
    <w:rPr>
      <w:color w:val="FF0000"/>
    </w:rPr>
  </w:style>
  <w:style w:type="character" w:customStyle="1" w:styleId="303">
    <w:name w:val="tab1"/>
    <w:qFormat/>
    <w:uiPriority w:val="0"/>
  </w:style>
  <w:style w:type="character" w:customStyle="1" w:styleId="304">
    <w:name w:val="tab2"/>
    <w:qFormat/>
    <w:uiPriority w:val="0"/>
    <w:rPr>
      <w:color w:val="333366"/>
    </w:rPr>
  </w:style>
  <w:style w:type="character" w:customStyle="1" w:styleId="305">
    <w:name w:val="hilite6"/>
    <w:qFormat/>
    <w:uiPriority w:val="0"/>
    <w:rPr>
      <w:color w:val="000000"/>
    </w:rPr>
  </w:style>
  <w:style w:type="character" w:customStyle="1" w:styleId="306">
    <w:name w:val="active6"/>
    <w:qFormat/>
    <w:uiPriority w:val="0"/>
    <w:rPr>
      <w:color w:val="FFFFFF"/>
    </w:rPr>
  </w:style>
  <w:style w:type="character" w:customStyle="1" w:styleId="307">
    <w:name w:val="hilite5"/>
    <w:qFormat/>
    <w:uiPriority w:val="0"/>
    <w:rPr>
      <w:color w:val="000000"/>
    </w:rPr>
  </w:style>
  <w:style w:type="character" w:customStyle="1" w:styleId="308">
    <w:name w:val="first-child"/>
    <w:qFormat/>
    <w:uiPriority w:val="0"/>
  </w:style>
  <w:style w:type="character" w:customStyle="1" w:styleId="309">
    <w:name w:val="first-child1"/>
    <w:qFormat/>
    <w:uiPriority w:val="0"/>
  </w:style>
  <w:style w:type="paragraph" w:customStyle="1" w:styleId="310">
    <w:name w:val="缺省文本:1"/>
    <w:basedOn w:val="1"/>
    <w:qFormat/>
    <w:uiPriority w:val="0"/>
    <w:pPr>
      <w:pBdr>
        <w:top w:val="none" w:color="000000" w:sz="0" w:space="0"/>
        <w:left w:val="none" w:color="000000" w:sz="0" w:space="0"/>
        <w:bottom w:val="none" w:color="000000" w:sz="0" w:space="0"/>
        <w:right w:val="none" w:color="000000" w:sz="0" w:space="0"/>
        <w:between w:val="none" w:color="000000" w:sz="0" w:space="0"/>
      </w:pBdr>
      <w:autoSpaceDE w:val="0"/>
      <w:autoSpaceDN w:val="0"/>
      <w:adjustRightInd w:val="0"/>
      <w:spacing w:line="480" w:lineRule="exact"/>
      <w:jc w:val="left"/>
    </w:pPr>
    <w:rPr>
      <w:rFonts w:ascii="宋体"/>
      <w:kern w:val="0"/>
      <w:sz w:val="24"/>
      <w:szCs w:val="24"/>
    </w:rPr>
  </w:style>
  <w:style w:type="paragraph" w:customStyle="1" w:styleId="311">
    <w:name w:val="正文Land"/>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beforeLines="20"/>
      <w:ind w:firstLine="200" w:firstLineChars="200"/>
    </w:pPr>
    <w:rPr>
      <w:rFonts w:ascii="宋体"/>
      <w:sz w:val="24"/>
      <w:szCs w:val="24"/>
    </w:rPr>
  </w:style>
  <w:style w:type="paragraph" w:customStyle="1" w:styleId="312">
    <w:name w:val="正文1"/>
    <w:basedOn w:val="1"/>
    <w:qFormat/>
    <w:uiPriority w:val="0"/>
    <w:pPr>
      <w:pBdr>
        <w:top w:val="none" w:color="000000" w:sz="0" w:space="0"/>
        <w:left w:val="none" w:color="000000" w:sz="0" w:space="0"/>
        <w:bottom w:val="none" w:color="000000" w:sz="0" w:space="0"/>
        <w:right w:val="none" w:color="000000" w:sz="0" w:space="0"/>
        <w:between w:val="none" w:color="000000" w:sz="0" w:space="0"/>
      </w:pBdr>
      <w:adjustRightInd w:val="0"/>
      <w:spacing w:line="318" w:lineRule="atLeast"/>
      <w:ind w:left="369" w:firstLine="369"/>
      <w:jc w:val="left"/>
      <w:textAlignment w:val="baseline"/>
    </w:pPr>
    <w:rPr>
      <w:rFonts w:ascii="宋体" w:hAnsi="Calibri"/>
      <w:kern w:val="0"/>
      <w:lang w:val="en-GB"/>
    </w:rPr>
  </w:style>
  <w:style w:type="paragraph" w:customStyle="1" w:styleId="313">
    <w:name w:val="正文（首行缩进2字符）"/>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80" w:firstLineChars="200"/>
    </w:pPr>
    <w:rPr>
      <w:rFonts w:ascii="Calibri" w:hAnsi="Calibri"/>
      <w:kern w:val="1"/>
      <w:szCs w:val="24"/>
    </w:rPr>
  </w:style>
  <w:style w:type="paragraph" w:customStyle="1" w:styleId="314">
    <w:name w:val="样式 10 磅"/>
    <w:next w:val="32"/>
    <w:qFormat/>
    <w:uiPriority w:val="0"/>
    <w:pPr>
      <w:jc w:val="both"/>
    </w:pPr>
    <w:rPr>
      <w:rFonts w:ascii="Calibri" w:hAnsi="Calibri" w:eastAsia="宋体" w:cs="宋体"/>
      <w:sz w:val="21"/>
      <w:szCs w:val="21"/>
      <w:lang w:val="en-US" w:eastAsia="zh-CN" w:bidi="ar-SA"/>
    </w:rPr>
  </w:style>
  <w:style w:type="paragraph" w:customStyle="1" w:styleId="315">
    <w:name w:val="样式 5 三号"/>
    <w:qFormat/>
    <w:uiPriority w:val="0"/>
    <w:pPr>
      <w:widowControl w:val="0"/>
      <w:jc w:val="both"/>
    </w:pPr>
    <w:rPr>
      <w:rFonts w:ascii="仿宋_GB2312" w:hAnsi="Times New Roman" w:eastAsia="仿宋_GB2312" w:cs="Times New Roman"/>
      <w:kern w:val="2"/>
      <w:sz w:val="32"/>
      <w:lang w:val="en-US" w:eastAsia="zh-CN" w:bidi="ar-SA"/>
    </w:rPr>
  </w:style>
  <w:style w:type="paragraph" w:customStyle="1" w:styleId="316">
    <w:name w:val="0正文"/>
    <w:basedOn w:val="1"/>
    <w:link w:val="317"/>
    <w:qFormat/>
    <w:uiPriority w:val="0"/>
    <w:pPr>
      <w:spacing w:line="360" w:lineRule="auto"/>
      <w:ind w:firstLine="560" w:firstLineChars="200"/>
    </w:pPr>
    <w:rPr>
      <w:rFonts w:ascii="仿宋_GB2312" w:hAnsi="Calibri" w:eastAsia="仿宋_GB2312"/>
      <w:kern w:val="0"/>
      <w:sz w:val="28"/>
      <w:szCs w:val="28"/>
    </w:rPr>
  </w:style>
  <w:style w:type="character" w:customStyle="1" w:styleId="317">
    <w:name w:val="0正文 Char"/>
    <w:link w:val="316"/>
    <w:qFormat/>
    <w:uiPriority w:val="0"/>
    <w:rPr>
      <w:rFonts w:ascii="仿宋_GB2312" w:hAnsi="Calibri" w:eastAsia="仿宋_GB2312" w:cs="Times New Roman"/>
      <w:kern w:val="0"/>
      <w:sz w:val="28"/>
      <w:szCs w:val="28"/>
    </w:rPr>
  </w:style>
  <w:style w:type="paragraph" w:customStyle="1" w:styleId="318">
    <w:name w:val="BodyText1I2"/>
    <w:basedOn w:val="319"/>
    <w:next w:val="320"/>
    <w:qFormat/>
    <w:uiPriority w:val="0"/>
    <w:pPr>
      <w:ind w:firstLine="420" w:firstLineChars="200"/>
    </w:pPr>
  </w:style>
  <w:style w:type="paragraph" w:customStyle="1" w:styleId="319">
    <w:name w:val="BodyTextIndent"/>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440" w:lineRule="exact"/>
      <w:ind w:firstLine="560"/>
      <w:textAlignment w:val="baseline"/>
    </w:pPr>
    <w:rPr>
      <w:rFonts w:ascii="仿宋_GB2312" w:hAnsi="_x000b_x000c_" w:eastAsia="仿宋_GB2312"/>
      <w:color w:val="000000"/>
      <w:kern w:val="1"/>
      <w:sz w:val="24"/>
      <w:szCs w:val="28"/>
    </w:rPr>
  </w:style>
  <w:style w:type="paragraph" w:customStyle="1" w:styleId="320">
    <w:name w:val="BodyText"/>
    <w:basedOn w:val="1"/>
    <w:next w:val="321"/>
    <w:qFormat/>
    <w:uiPriority w:val="0"/>
    <w:pPr>
      <w:pBdr>
        <w:top w:val="none" w:color="000000" w:sz="0" w:space="0"/>
        <w:left w:val="none" w:color="000000" w:sz="0" w:space="0"/>
        <w:bottom w:val="none" w:color="000000" w:sz="0" w:space="0"/>
        <w:right w:val="none" w:color="000000" w:sz="0" w:space="0"/>
        <w:between w:val="none" w:color="000000" w:sz="0" w:space="0"/>
      </w:pBdr>
      <w:spacing w:after="120"/>
      <w:textAlignment w:val="baseline"/>
    </w:pPr>
    <w:rPr>
      <w:kern w:val="1"/>
      <w:szCs w:val="24"/>
    </w:rPr>
  </w:style>
  <w:style w:type="paragraph" w:customStyle="1" w:styleId="321">
    <w:name w:val="BodyText1I"/>
    <w:basedOn w:val="320"/>
    <w:next w:val="1"/>
    <w:qFormat/>
    <w:uiPriority w:val="0"/>
    <w:pPr>
      <w:spacing w:line="259" w:lineRule="auto"/>
      <w:ind w:firstLine="420" w:firstLineChars="100"/>
    </w:pPr>
    <w:rPr>
      <w:rFonts w:ascii="Calibri"/>
      <w:sz w:val="24"/>
    </w:rPr>
  </w:style>
  <w:style w:type="character" w:customStyle="1" w:styleId="322">
    <w:name w:val="标题 3 字符"/>
    <w:qFormat/>
    <w:uiPriority w:val="0"/>
    <w:rPr>
      <w:b/>
      <w:bCs/>
      <w:sz w:val="32"/>
      <w:szCs w:val="32"/>
    </w:rPr>
  </w:style>
  <w:style w:type="character" w:customStyle="1" w:styleId="323">
    <w:name w:val="标题 4 字符"/>
    <w:qFormat/>
    <w:uiPriority w:val="0"/>
    <w:rPr>
      <w:rFonts w:ascii="Cambria" w:hAnsi="Cambria"/>
      <w:b/>
      <w:bCs/>
      <w:sz w:val="28"/>
      <w:szCs w:val="28"/>
    </w:rPr>
  </w:style>
  <w:style w:type="paragraph" w:customStyle="1" w:styleId="324">
    <w:name w:val="_Style 317"/>
    <w:basedOn w:val="1"/>
    <w:next w:val="68"/>
    <w:link w:val="325"/>
    <w:qFormat/>
    <w:uiPriority w:val="34"/>
    <w:pPr>
      <w:pBdr>
        <w:top w:val="none" w:color="000000" w:sz="0" w:space="0"/>
        <w:left w:val="none" w:color="000000" w:sz="0" w:space="0"/>
        <w:bottom w:val="none" w:color="000000" w:sz="0" w:space="0"/>
        <w:right w:val="none" w:color="000000" w:sz="0" w:space="0"/>
        <w:between w:val="none" w:color="000000" w:sz="0" w:space="0"/>
      </w:pBdr>
      <w:ind w:left="118"/>
    </w:pPr>
    <w:rPr>
      <w:rFonts w:ascii="宋体" w:hAnsi="宋体" w:cs="宋体"/>
      <w:kern w:val="1"/>
      <w:lang w:eastAsia="en-US" w:bidi="en-US"/>
    </w:rPr>
  </w:style>
  <w:style w:type="character" w:customStyle="1" w:styleId="325">
    <w:name w:val="列表段落 字符"/>
    <w:link w:val="324"/>
    <w:qFormat/>
    <w:uiPriority w:val="34"/>
    <w:rPr>
      <w:rFonts w:ascii="宋体" w:hAnsi="宋体" w:eastAsia="宋体" w:cs="宋体"/>
      <w:kern w:val="1"/>
      <w:szCs w:val="20"/>
      <w:lang w:eastAsia="en-US" w:bidi="en-US"/>
    </w:rPr>
  </w:style>
  <w:style w:type="character" w:customStyle="1" w:styleId="326">
    <w:name w:val="批注文字 字符"/>
    <w:semiHidden/>
    <w:qFormat/>
    <w:uiPriority w:val="99"/>
  </w:style>
  <w:style w:type="character" w:customStyle="1" w:styleId="327">
    <w:name w:val="正文文本 字符"/>
    <w:qFormat/>
    <w:uiPriority w:val="0"/>
    <w:rPr>
      <w:rFonts w:hint="default" w:ascii="Times New Roman" w:hAnsi="Times New Roman" w:eastAsia="宋体" w:cs="Times New Roman"/>
      <w:kern w:val="1"/>
      <w:sz w:val="21"/>
    </w:rPr>
  </w:style>
  <w:style w:type="character" w:customStyle="1" w:styleId="328">
    <w:name w:val="批注主题 字符"/>
    <w:semiHidden/>
    <w:qFormat/>
    <w:uiPriority w:val="99"/>
    <w:rPr>
      <w:b/>
      <w:bCs/>
    </w:rPr>
  </w:style>
  <w:style w:type="paragraph" w:customStyle="1" w:styleId="329">
    <w:name w:val="修订3"/>
    <w:unhideWhenUsed/>
    <w:qFormat/>
    <w:uiPriority w:val="99"/>
    <w:rPr>
      <w:rFonts w:ascii="Times New Roman" w:hAnsi="Times New Roman" w:eastAsia="宋体" w:cs="Times New Roman"/>
      <w:kern w:val="1"/>
      <w:sz w:val="21"/>
      <w:lang w:val="en-US" w:eastAsia="zh-CN" w:bidi="ar-SA"/>
    </w:rPr>
  </w:style>
  <w:style w:type="paragraph" w:customStyle="1" w:styleId="330">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31">
    <w:name w:val="font6"/>
    <w:basedOn w:val="1"/>
    <w:qFormat/>
    <w:uiPriority w:val="0"/>
    <w:pPr>
      <w:widowControl/>
      <w:spacing w:before="100" w:beforeAutospacing="1" w:after="100" w:afterAutospacing="1"/>
      <w:jc w:val="left"/>
    </w:pPr>
    <w:rPr>
      <w:rFonts w:ascii="宋体" w:hAnsi="宋体" w:cs="宋体"/>
      <w:color w:val="000000"/>
      <w:kern w:val="0"/>
      <w:szCs w:val="21"/>
    </w:rPr>
  </w:style>
  <w:style w:type="paragraph" w:customStyle="1" w:styleId="332">
    <w:name w:val="font7"/>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333">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仿宋_GB2312" w:hAnsi="宋体" w:eastAsia="仿宋_GB2312" w:cs="宋体"/>
      <w:b/>
      <w:bCs/>
      <w:kern w:val="0"/>
      <w:szCs w:val="21"/>
    </w:rPr>
  </w:style>
  <w:style w:type="paragraph" w:customStyle="1" w:styleId="334">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335">
    <w:name w:val="00报告表格头"/>
    <w:basedOn w:val="1"/>
    <w:qFormat/>
    <w:uiPriority w:val="0"/>
    <w:pPr>
      <w:spacing w:line="300" w:lineRule="auto"/>
      <w:jc w:val="center"/>
    </w:pPr>
    <w:rPr>
      <w:rFonts w:ascii="宋体" w:hAnsi="宋体"/>
      <w:b/>
      <w:sz w:val="18"/>
      <w:szCs w:val="18"/>
    </w:rPr>
  </w:style>
  <w:style w:type="paragraph" w:customStyle="1" w:styleId="336">
    <w:name w:val="00报告表格"/>
    <w:basedOn w:val="1"/>
    <w:qFormat/>
    <w:uiPriority w:val="0"/>
    <w:pPr>
      <w:spacing w:line="300" w:lineRule="auto"/>
      <w:jc w:val="center"/>
    </w:pPr>
    <w:rPr>
      <w:rFonts w:ascii="宋体" w:hAnsi="宋体"/>
      <w:sz w:val="18"/>
      <w:szCs w:val="18"/>
    </w:rPr>
  </w:style>
  <w:style w:type="paragraph" w:customStyle="1" w:styleId="337">
    <w:name w:val="编号3"/>
    <w:basedOn w:val="1"/>
    <w:link w:val="338"/>
    <w:qFormat/>
    <w:uiPriority w:val="0"/>
    <w:pPr>
      <w:numPr>
        <w:ilvl w:val="0"/>
        <w:numId w:val="4"/>
      </w:numPr>
      <w:adjustRightInd w:val="0"/>
      <w:spacing w:line="360" w:lineRule="auto"/>
      <w:jc w:val="left"/>
    </w:pPr>
    <w:rPr>
      <w:rFonts w:ascii="Calibri" w:hAnsi="Calibri"/>
      <w:sz w:val="24"/>
      <w:szCs w:val="24"/>
    </w:rPr>
  </w:style>
  <w:style w:type="character" w:customStyle="1" w:styleId="338">
    <w:name w:val="编号3 Char"/>
    <w:link w:val="337"/>
    <w:qFormat/>
    <w:uiPriority w:val="0"/>
    <w:rPr>
      <w:rFonts w:ascii="Calibri" w:hAnsi="Calibri" w:eastAsia="宋体" w:cs="Times New Roman"/>
      <w:sz w:val="24"/>
      <w:szCs w:val="24"/>
    </w:rPr>
  </w:style>
  <w:style w:type="paragraph" w:customStyle="1" w:styleId="339">
    <w:name w:val="_Style 6"/>
    <w:basedOn w:val="1"/>
    <w:qFormat/>
    <w:uiPriority w:val="0"/>
    <w:pPr>
      <w:tabs>
        <w:tab w:val="left" w:pos="360"/>
      </w:tabs>
    </w:pPr>
    <w:rPr>
      <w:rFonts w:ascii="Calibri" w:hAnsi="Calibri"/>
      <w:szCs w:val="24"/>
    </w:rPr>
  </w:style>
  <w:style w:type="paragraph" w:customStyle="1" w:styleId="340">
    <w:name w:val="表格"/>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jc w:val="center"/>
    </w:pPr>
    <w:rPr>
      <w:rFonts w:ascii="宋体" w:hAnsi="宋体" w:cs="宋体"/>
      <w:bCs/>
      <w:color w:val="000000"/>
      <w:kern w:val="0"/>
    </w:rPr>
  </w:style>
  <w:style w:type="character" w:customStyle="1" w:styleId="341">
    <w:name w:val="l-btn-empty"/>
    <w:basedOn w:val="50"/>
    <w:qFormat/>
    <w:uiPriority w:val="0"/>
  </w:style>
  <w:style w:type="character" w:customStyle="1" w:styleId="342">
    <w:name w:val="l-btn-left"/>
    <w:basedOn w:val="50"/>
    <w:qFormat/>
    <w:uiPriority w:val="0"/>
  </w:style>
  <w:style w:type="character" w:customStyle="1" w:styleId="343">
    <w:name w:val="l-btn-left1"/>
    <w:basedOn w:val="50"/>
    <w:qFormat/>
    <w:uiPriority w:val="0"/>
  </w:style>
  <w:style w:type="character" w:customStyle="1" w:styleId="344">
    <w:name w:val="l-btn-left2"/>
    <w:basedOn w:val="50"/>
    <w:qFormat/>
    <w:uiPriority w:val="0"/>
  </w:style>
  <w:style w:type="character" w:customStyle="1" w:styleId="345">
    <w:name w:val="l-btn-text"/>
    <w:basedOn w:val="50"/>
    <w:qFormat/>
    <w:uiPriority w:val="0"/>
  </w:style>
  <w:style w:type="character" w:customStyle="1" w:styleId="346">
    <w:name w:val="l-btn-text1"/>
    <w:basedOn w:val="50"/>
    <w:qFormat/>
    <w:uiPriority w:val="0"/>
    <w:rPr>
      <w:sz w:val="18"/>
      <w:szCs w:val="18"/>
    </w:rPr>
  </w:style>
  <w:style w:type="character" w:customStyle="1" w:styleId="347">
    <w:name w:val="l-btn-icon-left"/>
    <w:basedOn w:val="50"/>
    <w:qFormat/>
    <w:uiPriority w:val="0"/>
  </w:style>
  <w:style w:type="character" w:customStyle="1" w:styleId="348">
    <w:name w:val="hover3"/>
    <w:basedOn w:val="50"/>
    <w:qFormat/>
    <w:uiPriority w:val="0"/>
    <w:rPr>
      <w:shd w:val="clear" w:fill="EEEEEE"/>
    </w:rPr>
  </w:style>
  <w:style w:type="character" w:customStyle="1" w:styleId="349">
    <w:name w:val="l-btn-icon-right"/>
    <w:basedOn w:val="50"/>
    <w:qFormat/>
    <w:uiPriority w:val="0"/>
  </w:style>
  <w:style w:type="character" w:customStyle="1" w:styleId="350">
    <w:name w:val="old"/>
    <w:basedOn w:val="50"/>
    <w:qFormat/>
    <w:uiPriority w:val="0"/>
    <w:rPr>
      <w:color w:val="999999"/>
    </w:rPr>
  </w:style>
  <w:style w:type="character" w:customStyle="1" w:styleId="351">
    <w:name w:val="hour_am"/>
    <w:basedOn w:val="50"/>
    <w:qFormat/>
    <w:uiPriority w:val="0"/>
  </w:style>
  <w:style w:type="character" w:customStyle="1" w:styleId="352">
    <w:name w:val="hour_pm"/>
    <w:basedOn w:val="50"/>
    <w:qFormat/>
    <w:uiPriority w:val="0"/>
  </w:style>
  <w:style w:type="character" w:customStyle="1" w:styleId="353">
    <w:name w:val="filename"/>
    <w:basedOn w:val="50"/>
    <w:qFormat/>
    <w:uiPriority w:val="0"/>
    <w:rPr>
      <w:color w:val="777777"/>
      <w:sz w:val="16"/>
      <w:szCs w:val="16"/>
    </w:rPr>
  </w:style>
  <w:style w:type="character" w:customStyle="1" w:styleId="354">
    <w:name w:val="checked"/>
    <w:basedOn w:val="50"/>
    <w:qFormat/>
    <w:uiPriority w:val="0"/>
  </w:style>
  <w:style w:type="character" w:customStyle="1" w:styleId="355">
    <w:name w:val="checked1"/>
    <w:basedOn w:val="50"/>
    <w:qFormat/>
    <w:uiPriority w:val="0"/>
  </w:style>
  <w:style w:type="character" w:customStyle="1" w:styleId="356">
    <w:name w:val="action"/>
    <w:basedOn w:val="50"/>
    <w:qFormat/>
    <w:uiPriority w:val="0"/>
    <w:rPr>
      <w:b/>
      <w:bCs/>
      <w:sz w:val="16"/>
      <w:szCs w:val="16"/>
      <w:shd w:val="clear" w:fill="FFFFFF"/>
    </w:rPr>
  </w:style>
  <w:style w:type="paragraph" w:customStyle="1" w:styleId="357">
    <w:name w:val="_Style 356"/>
    <w:basedOn w:val="1"/>
    <w:next w:val="1"/>
    <w:qFormat/>
    <w:uiPriority w:val="0"/>
    <w:pPr>
      <w:pBdr>
        <w:bottom w:val="single" w:color="auto" w:sz="6" w:space="1"/>
      </w:pBdr>
      <w:jc w:val="center"/>
    </w:pPr>
    <w:rPr>
      <w:rFonts w:ascii="Arial" w:eastAsia="宋体"/>
      <w:vanish/>
      <w:sz w:val="16"/>
    </w:rPr>
  </w:style>
  <w:style w:type="paragraph" w:customStyle="1" w:styleId="358">
    <w:name w:val="_Style 357"/>
    <w:basedOn w:val="1"/>
    <w:next w:val="1"/>
    <w:qFormat/>
    <w:uiPriority w:val="0"/>
    <w:pPr>
      <w:pBdr>
        <w:top w:val="single" w:color="auto" w:sz="6" w:space="1"/>
      </w:pBdr>
      <w:jc w:val="center"/>
    </w:pPr>
    <w:rPr>
      <w:rFonts w:ascii="Arial" w:eastAsia="宋体"/>
      <w:vanish/>
      <w:sz w:val="16"/>
    </w:rPr>
  </w:style>
  <w:style w:type="character" w:customStyle="1" w:styleId="359">
    <w:name w:val="control-label5"/>
    <w:basedOn w:val="50"/>
    <w:qFormat/>
    <w:uiPriority w:val="0"/>
  </w:style>
  <w:style w:type="character" w:customStyle="1" w:styleId="360">
    <w:name w:val="hover2"/>
    <w:basedOn w:val="50"/>
    <w:qFormat/>
    <w:uiPriority w:val="0"/>
    <w:rPr>
      <w:shd w:val="clear" w:fill="EEEEEE"/>
    </w:rPr>
  </w:style>
  <w:style w:type="character" w:customStyle="1" w:styleId="361">
    <w:name w:val="control-label9"/>
    <w:basedOn w:val="50"/>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numbering" Target="numbering.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EA1607-83E8-44C2-B7A7-65CFF76EA68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68</Pages>
  <Words>26243</Words>
  <Characters>27685</Characters>
  <Lines>187</Lines>
  <Paragraphs>52</Paragraphs>
  <TotalTime>318</TotalTime>
  <ScaleCrop>false</ScaleCrop>
  <LinksUpToDate>false</LinksUpToDate>
  <CharactersWithSpaces>28093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2025-03-07T08:58:00Z</dcterms:created>
  <dc:creator>未定义</dc:creator>
  <cp:lastModifiedBy>张颖颖</cp:lastModifiedBy>
  <dcterms:modified xsi:type="dcterms:W3CDTF">2025-12-04T02:02:09Z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eyJoZGlkIjoiMDc3YTNkNjY4NDM5NGVlOTc3ZmRiYTBkYTExNTkwYzUiLCJ1c2VySWQiOiIxMDcwMzM1ODgzIn0=</vt:lpwstr>
  </property>
  <property fmtid="{D5CDD505-2E9C-101B-9397-08002B2CF9AE}" pid="3" name="KSOProductBuildVer">
    <vt:lpwstr>2052-12.1.0.23542</vt:lpwstr>
  </property>
  <property fmtid="{D5CDD505-2E9C-101B-9397-08002B2CF9AE}" pid="4" name="ICV">
    <vt:lpwstr>AB88ED0EDE2148D09D1C2D0B43AEB411_13</vt:lpwstr>
  </property>
</Properties>
</file>