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6E551E">
      <w:pPr>
        <w:pStyle w:val="20"/>
      </w:pPr>
      <w:r>
        <w:rPr>
          <w:rFonts w:hint="eastAsia"/>
        </w:rPr>
        <w:t>项目需求书（货物</w:t>
      </w:r>
      <w:r>
        <w:t>-</w:t>
      </w:r>
      <w:r>
        <w:rPr>
          <w:rFonts w:hint="eastAsia"/>
        </w:rPr>
        <w:t>通用类）</w:t>
      </w:r>
    </w:p>
    <w:p w14:paraId="33142BF3">
      <w:pPr>
        <w:spacing w:line="360" w:lineRule="auto"/>
        <w:ind w:firstLine="480" w:firstLineChars="200"/>
        <w:rPr>
          <w:sz w:val="24"/>
        </w:rPr>
      </w:pPr>
      <w:r>
        <w:rPr>
          <w:rFonts w:hint="eastAsia"/>
          <w:sz w:val="24"/>
        </w:rPr>
        <w:t>通用类货物项目需求书应至少包括以下内容，请采购人按此标准填写，谢谢。</w:t>
      </w:r>
    </w:p>
    <w:p w14:paraId="50318079">
      <w:pPr>
        <w:spacing w:line="360" w:lineRule="auto"/>
        <w:ind w:firstLine="482" w:firstLineChars="200"/>
        <w:rPr>
          <w:rFonts w:ascii="宋体" w:hAnsi="宋体"/>
          <w:b/>
          <w:sz w:val="24"/>
        </w:rPr>
      </w:pPr>
      <w:r>
        <w:rPr>
          <w:rFonts w:hint="eastAsia" w:ascii="宋体" w:hAnsi="宋体"/>
          <w:b/>
          <w:sz w:val="24"/>
        </w:rPr>
        <w:t>一、项目背景</w:t>
      </w:r>
    </w:p>
    <w:p w14:paraId="5DDA64F0">
      <w:pPr>
        <w:spacing w:line="360" w:lineRule="auto"/>
        <w:ind w:firstLine="480" w:firstLineChars="200"/>
        <w:rPr>
          <w:rFonts w:ascii="宋体" w:hAnsi="宋体"/>
          <w:sz w:val="24"/>
        </w:rPr>
      </w:pPr>
      <w:r>
        <w:rPr>
          <w:rFonts w:hint="eastAsia" w:ascii="宋体" w:hAnsi="宋体"/>
          <w:sz w:val="24"/>
        </w:rPr>
        <w:t>为满足智能制造、数字孪生等相关专业实践教学与技能实训需求，现计划采购一批智能制造与数字孪生综合实训装置。该装置需基于模块化理念设计，高度集成工业现场主流的控制、驱动、传感、通信及安全组件，旨在构建一个贴近工业实景、功能完备的教学与实训平台，以支撑系统集成、编程调试、故障诊断、数字孪生与分析等综合性实践环节。</w:t>
      </w:r>
    </w:p>
    <w:p w14:paraId="20453B95">
      <w:pPr>
        <w:spacing w:line="360" w:lineRule="auto"/>
        <w:ind w:firstLine="482" w:firstLineChars="200"/>
        <w:rPr>
          <w:b/>
          <w:sz w:val="24"/>
        </w:rPr>
      </w:pPr>
      <w:r>
        <w:rPr>
          <w:b/>
          <w:sz w:val="24"/>
        </w:rPr>
        <w:t>二、项目预算</w:t>
      </w:r>
    </w:p>
    <w:p w14:paraId="12099540">
      <w:pPr>
        <w:spacing w:line="360" w:lineRule="auto"/>
        <w:ind w:firstLine="480" w:firstLineChars="200"/>
        <w:rPr>
          <w:sz w:val="24"/>
        </w:rPr>
      </w:pPr>
      <w:r>
        <w:rPr>
          <w:sz w:val="24"/>
        </w:rPr>
        <w:t>一包：</w:t>
      </w:r>
      <w:r>
        <w:rPr>
          <w:rFonts w:hint="eastAsia"/>
          <w:sz w:val="24"/>
        </w:rPr>
        <w:t>480万</w:t>
      </w:r>
      <w:r>
        <w:rPr>
          <w:sz w:val="24"/>
        </w:rPr>
        <w:t>元；</w:t>
      </w:r>
      <w:r>
        <w:rPr>
          <w:rFonts w:hint="eastAsia"/>
          <w:sz w:val="24"/>
        </w:rPr>
        <w:t>最高限价：322万元</w:t>
      </w:r>
    </w:p>
    <w:p w14:paraId="5B6B25F4">
      <w:pPr>
        <w:spacing w:line="360" w:lineRule="auto"/>
        <w:ind w:firstLine="482" w:firstLineChars="200"/>
        <w:rPr>
          <w:rFonts w:ascii="宋体" w:hAnsi="宋体"/>
          <w:b/>
          <w:sz w:val="24"/>
        </w:rPr>
      </w:pPr>
      <w:r>
        <w:rPr>
          <w:rFonts w:hint="eastAsia" w:ascii="宋体" w:hAnsi="宋体"/>
          <w:b/>
          <w:sz w:val="24"/>
        </w:rPr>
        <w:t>三、资格要求</w:t>
      </w:r>
    </w:p>
    <w:p w14:paraId="3680AF87">
      <w:pPr>
        <w:spacing w:line="360" w:lineRule="auto"/>
        <w:ind w:firstLine="480" w:firstLineChars="200"/>
        <w:rPr>
          <w:rFonts w:ascii="宋体" w:hAnsi="宋体"/>
          <w:sz w:val="24"/>
        </w:rPr>
      </w:pPr>
      <w:r>
        <w:rPr>
          <w:rFonts w:hint="eastAsia" w:ascii="宋体" w:hAnsi="宋体"/>
          <w:sz w:val="24"/>
        </w:rPr>
        <w:t>（一）根据现行法律法规的要求，设置供应商投标的特定资格条件。</w:t>
      </w:r>
    </w:p>
    <w:p w14:paraId="12B6EB70">
      <w:pPr>
        <w:spacing w:line="360" w:lineRule="auto"/>
        <w:ind w:firstLine="480" w:firstLineChars="200"/>
        <w:rPr>
          <w:sz w:val="24"/>
        </w:rPr>
      </w:pPr>
      <w:r>
        <w:rPr>
          <w:rFonts w:hint="eastAsia"/>
          <w:sz w:val="24"/>
        </w:rPr>
        <w:t>（二）投标人须具备《中华人民共和国政府采购法》第二十二条第一款规定的条件。</w:t>
      </w:r>
    </w:p>
    <w:p w14:paraId="263E6645">
      <w:pPr>
        <w:spacing w:line="360" w:lineRule="auto"/>
        <w:ind w:firstLine="480" w:firstLineChars="200"/>
        <w:rPr>
          <w:sz w:val="24"/>
        </w:rPr>
      </w:pPr>
      <w:r>
        <w:rPr>
          <w:rFonts w:hint="eastAsia"/>
          <w:sz w:val="24"/>
        </w:rPr>
        <w:t>（三）本项目不接受联合体。</w:t>
      </w:r>
    </w:p>
    <w:p w14:paraId="09BE62CA">
      <w:pPr>
        <w:spacing w:line="360" w:lineRule="auto"/>
        <w:ind w:firstLine="482" w:firstLineChars="200"/>
        <w:rPr>
          <w:rFonts w:ascii="宋体" w:hAnsi="宋体"/>
          <w:b/>
          <w:sz w:val="24"/>
        </w:rPr>
      </w:pPr>
      <w:r>
        <w:rPr>
          <w:rFonts w:hint="eastAsia" w:ascii="宋体" w:hAnsi="宋体"/>
          <w:b/>
          <w:sz w:val="24"/>
        </w:rPr>
        <w:t>四、技术要求</w:t>
      </w:r>
    </w:p>
    <w:p w14:paraId="511819F7">
      <w:pPr>
        <w:spacing w:line="360" w:lineRule="auto"/>
        <w:ind w:firstLine="480" w:firstLineChars="200"/>
        <w:rPr>
          <w:rFonts w:ascii="宋体" w:hAnsi="宋体"/>
          <w:sz w:val="24"/>
        </w:rPr>
      </w:pPr>
      <w:r>
        <w:rPr>
          <w:rFonts w:hint="eastAsia" w:ascii="宋体" w:hAnsi="宋体"/>
          <w:sz w:val="24"/>
        </w:rPr>
        <w:t>第一包：设备更新智能制造与数字孪生综合实训装置</w:t>
      </w:r>
    </w:p>
    <w:p w14:paraId="68BC6CA1"/>
    <w:tbl>
      <w:tblPr>
        <w:tblStyle w:val="24"/>
        <w:tblW w:w="50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4"/>
        <w:gridCol w:w="567"/>
        <w:gridCol w:w="5391"/>
        <w:gridCol w:w="567"/>
        <w:gridCol w:w="567"/>
        <w:gridCol w:w="850"/>
        <w:gridCol w:w="846"/>
      </w:tblGrid>
      <w:tr w14:paraId="6FE03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Align w:val="center"/>
          </w:tcPr>
          <w:p w14:paraId="552B8356">
            <w:pPr>
              <w:jc w:val="center"/>
              <w:rPr>
                <w:rFonts w:ascii="宋体" w:hAnsi="宋体"/>
                <w:sz w:val="18"/>
                <w:szCs w:val="18"/>
              </w:rPr>
            </w:pPr>
            <w:r>
              <w:rPr>
                <w:rFonts w:ascii="宋体" w:hAnsi="宋体"/>
                <w:sz w:val="18"/>
                <w:szCs w:val="18"/>
              </w:rPr>
              <w:t>序号</w:t>
            </w:r>
          </w:p>
          <w:p w14:paraId="0E273D5F">
            <w:pPr>
              <w:jc w:val="center"/>
              <w:rPr>
                <w:rFonts w:ascii="宋体" w:hAnsi="宋体"/>
                <w:sz w:val="18"/>
                <w:szCs w:val="18"/>
              </w:rPr>
            </w:pPr>
          </w:p>
        </w:tc>
        <w:tc>
          <w:tcPr>
            <w:tcW w:w="303" w:type="pct"/>
            <w:vAlign w:val="center"/>
          </w:tcPr>
          <w:p w14:paraId="3C21528F">
            <w:pPr>
              <w:jc w:val="center"/>
              <w:rPr>
                <w:rFonts w:ascii="宋体" w:hAnsi="宋体"/>
                <w:sz w:val="18"/>
                <w:szCs w:val="18"/>
              </w:rPr>
            </w:pPr>
            <w:r>
              <w:rPr>
                <w:rFonts w:hint="eastAsia" w:ascii="宋体" w:hAnsi="宋体"/>
                <w:sz w:val="18"/>
                <w:szCs w:val="18"/>
              </w:rPr>
              <w:t>标的</w:t>
            </w:r>
            <w:r>
              <w:rPr>
                <w:rFonts w:ascii="宋体" w:hAnsi="宋体"/>
                <w:sz w:val="18"/>
                <w:szCs w:val="18"/>
              </w:rPr>
              <w:t>名称</w:t>
            </w:r>
          </w:p>
          <w:p w14:paraId="70DD0D3F">
            <w:pPr>
              <w:jc w:val="center"/>
              <w:rPr>
                <w:rFonts w:ascii="宋体" w:hAnsi="宋体"/>
                <w:sz w:val="18"/>
                <w:szCs w:val="18"/>
              </w:rPr>
            </w:pPr>
          </w:p>
        </w:tc>
        <w:tc>
          <w:tcPr>
            <w:tcW w:w="2881" w:type="pct"/>
            <w:vAlign w:val="center"/>
          </w:tcPr>
          <w:p w14:paraId="43661895">
            <w:pPr>
              <w:jc w:val="center"/>
              <w:rPr>
                <w:rFonts w:ascii="宋体" w:hAnsi="宋体"/>
                <w:sz w:val="18"/>
                <w:szCs w:val="18"/>
              </w:rPr>
            </w:pPr>
            <w:r>
              <w:rPr>
                <w:rFonts w:ascii="宋体" w:hAnsi="宋体"/>
                <w:sz w:val="18"/>
                <w:szCs w:val="18"/>
              </w:rPr>
              <w:t>技术要求</w:t>
            </w:r>
          </w:p>
        </w:tc>
        <w:tc>
          <w:tcPr>
            <w:tcW w:w="303" w:type="pct"/>
            <w:vAlign w:val="center"/>
          </w:tcPr>
          <w:p w14:paraId="612DFC9A">
            <w:pPr>
              <w:jc w:val="center"/>
              <w:rPr>
                <w:rFonts w:ascii="宋体" w:hAnsi="宋体"/>
                <w:sz w:val="18"/>
                <w:szCs w:val="18"/>
              </w:rPr>
            </w:pPr>
            <w:r>
              <w:rPr>
                <w:rFonts w:ascii="宋体" w:hAnsi="宋体"/>
                <w:sz w:val="18"/>
                <w:szCs w:val="18"/>
              </w:rPr>
              <w:t>单位</w:t>
            </w:r>
          </w:p>
        </w:tc>
        <w:tc>
          <w:tcPr>
            <w:tcW w:w="303" w:type="pct"/>
            <w:vAlign w:val="center"/>
          </w:tcPr>
          <w:p w14:paraId="13FBDF19">
            <w:pPr>
              <w:jc w:val="center"/>
              <w:rPr>
                <w:rFonts w:ascii="宋体" w:hAnsi="宋体"/>
                <w:sz w:val="18"/>
                <w:szCs w:val="18"/>
              </w:rPr>
            </w:pPr>
            <w:r>
              <w:rPr>
                <w:rFonts w:ascii="宋体" w:hAnsi="宋体"/>
                <w:sz w:val="18"/>
                <w:szCs w:val="18"/>
              </w:rPr>
              <w:t>数量</w:t>
            </w:r>
          </w:p>
        </w:tc>
        <w:tc>
          <w:tcPr>
            <w:tcW w:w="454" w:type="pct"/>
            <w:vAlign w:val="center"/>
          </w:tcPr>
          <w:p w14:paraId="62EE4DBF">
            <w:pPr>
              <w:jc w:val="center"/>
              <w:rPr>
                <w:rFonts w:ascii="宋体" w:hAnsi="宋体"/>
                <w:sz w:val="18"/>
                <w:szCs w:val="18"/>
              </w:rPr>
            </w:pPr>
            <w:r>
              <w:rPr>
                <w:rFonts w:ascii="宋体" w:hAnsi="宋体"/>
                <w:sz w:val="18"/>
                <w:szCs w:val="18"/>
              </w:rPr>
              <w:t>是否属于现行节能产品政府采购清单强制采购范围</w:t>
            </w:r>
          </w:p>
        </w:tc>
        <w:tc>
          <w:tcPr>
            <w:tcW w:w="452" w:type="pct"/>
            <w:vAlign w:val="center"/>
          </w:tcPr>
          <w:p w14:paraId="118BB717">
            <w:pPr>
              <w:jc w:val="center"/>
              <w:rPr>
                <w:rFonts w:ascii="宋体" w:hAnsi="宋体"/>
                <w:sz w:val="18"/>
                <w:szCs w:val="18"/>
              </w:rPr>
            </w:pPr>
            <w:r>
              <w:rPr>
                <w:rFonts w:ascii="宋体" w:hAnsi="宋体"/>
                <w:sz w:val="18"/>
                <w:szCs w:val="18"/>
              </w:rPr>
              <w:t>是否属于集采目录内产品</w:t>
            </w:r>
          </w:p>
        </w:tc>
      </w:tr>
      <w:tr w14:paraId="62C68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2" w:type="pct"/>
            <w:vAlign w:val="center"/>
          </w:tcPr>
          <w:p w14:paraId="3EECF0D6">
            <w:pPr>
              <w:jc w:val="center"/>
              <w:rPr>
                <w:rFonts w:ascii="宋体" w:hAnsi="宋体"/>
                <w:sz w:val="18"/>
                <w:szCs w:val="18"/>
              </w:rPr>
            </w:pPr>
            <w:bookmarkStart w:id="0" w:name="_Hlk220327691"/>
            <w:r>
              <w:rPr>
                <w:rFonts w:hint="eastAsia" w:ascii="宋体" w:hAnsi="宋体"/>
                <w:sz w:val="18"/>
                <w:szCs w:val="18"/>
              </w:rPr>
              <w:t>1</w:t>
            </w:r>
          </w:p>
        </w:tc>
        <w:tc>
          <w:tcPr>
            <w:tcW w:w="303" w:type="pct"/>
            <w:vAlign w:val="center"/>
          </w:tcPr>
          <w:p w14:paraId="0AF835A7">
            <w:pPr>
              <w:jc w:val="center"/>
              <w:rPr>
                <w:rFonts w:ascii="宋体" w:hAnsi="宋体"/>
                <w:sz w:val="18"/>
                <w:szCs w:val="18"/>
              </w:rPr>
            </w:pPr>
            <w:r>
              <w:rPr>
                <w:rFonts w:ascii="Segoe UI" w:hAnsi="Segoe UI" w:cs="Segoe UI"/>
                <w:color w:val="0F1115"/>
                <w:shd w:val="clear" w:color="auto" w:fill="FFFFFF"/>
              </w:rPr>
              <w:t>▲</w:t>
            </w:r>
            <w:r>
              <w:rPr>
                <w:rFonts w:hint="eastAsia" w:ascii="宋体" w:hAnsi="宋体" w:cs="宋体"/>
                <w:sz w:val="18"/>
                <w:szCs w:val="18"/>
              </w:rPr>
              <w:t>智能制造与数字孪生综合实训装置</w:t>
            </w:r>
          </w:p>
        </w:tc>
        <w:tc>
          <w:tcPr>
            <w:tcW w:w="5391" w:type="dxa"/>
            <w:vAlign w:val="center"/>
          </w:tcPr>
          <w:p w14:paraId="272BE7F3">
            <w:pPr>
              <w:rPr>
                <w:rFonts w:ascii="宋体" w:hAnsi="宋体" w:cs="宋体"/>
                <w:sz w:val="18"/>
                <w:szCs w:val="18"/>
              </w:rPr>
            </w:pPr>
            <w:r>
              <w:rPr>
                <w:rFonts w:hint="eastAsia" w:ascii="宋体" w:hAnsi="宋体" w:cs="宋体"/>
                <w:sz w:val="18"/>
                <w:szCs w:val="18"/>
              </w:rPr>
              <w:t>包含运动控制模块、智能操作模块、伺服驱动模块、数字孪生软件平台、机器人模块、数据采集与监控、MES制造执行系统、仿真教学平台等。</w:t>
            </w:r>
          </w:p>
          <w:p w14:paraId="006A590A">
            <w:pPr>
              <w:rPr>
                <w:rFonts w:ascii="宋体" w:hAnsi="宋体" w:cs="宋体"/>
                <w:sz w:val="18"/>
                <w:szCs w:val="18"/>
              </w:rPr>
            </w:pPr>
            <w:r>
              <w:rPr>
                <w:rFonts w:hint="eastAsia" w:ascii="宋体" w:hAnsi="宋体" w:cs="宋体"/>
                <w:sz w:val="18"/>
                <w:szCs w:val="18"/>
              </w:rPr>
              <w:t>平台整体规格参数要求：</w:t>
            </w:r>
          </w:p>
          <w:p w14:paraId="6881E43C">
            <w:pPr>
              <w:rPr>
                <w:rFonts w:ascii="宋体" w:hAnsi="宋体" w:cs="宋体"/>
                <w:sz w:val="18"/>
                <w:szCs w:val="18"/>
              </w:rPr>
            </w:pPr>
            <w:r>
              <w:rPr>
                <w:rFonts w:hint="eastAsia" w:ascii="宋体" w:hAnsi="宋体" w:cs="宋体"/>
                <w:sz w:val="18"/>
                <w:szCs w:val="18"/>
              </w:rPr>
              <w:t xml:space="preserve">（1）基础参数输入电源220VAC±10% </w:t>
            </w:r>
          </w:p>
          <w:p w14:paraId="1C4394F9">
            <w:pPr>
              <w:rPr>
                <w:rFonts w:ascii="宋体" w:hAnsi="宋体" w:cs="宋体"/>
                <w:sz w:val="18"/>
                <w:szCs w:val="18"/>
              </w:rPr>
            </w:pPr>
            <w:r>
              <w:rPr>
                <w:rFonts w:hint="eastAsia" w:ascii="宋体" w:hAnsi="宋体" w:cs="宋体"/>
                <w:sz w:val="18"/>
                <w:szCs w:val="18"/>
              </w:rPr>
              <w:t>（2）输出功率：≤2.5KW</w:t>
            </w:r>
          </w:p>
          <w:p w14:paraId="63E155D0">
            <w:pPr>
              <w:rPr>
                <w:rFonts w:ascii="宋体" w:hAnsi="宋体" w:cs="宋体"/>
                <w:sz w:val="18"/>
                <w:szCs w:val="18"/>
              </w:rPr>
            </w:pPr>
            <w:r>
              <w:rPr>
                <w:rFonts w:hint="eastAsia" w:ascii="宋体" w:hAnsi="宋体" w:cs="宋体"/>
                <w:sz w:val="18"/>
                <w:szCs w:val="18"/>
              </w:rPr>
              <w:t>（3）工作电源24VDC±10%；</w:t>
            </w:r>
          </w:p>
          <w:p w14:paraId="70E1AC79">
            <w:pPr>
              <w:rPr>
                <w:rFonts w:ascii="宋体" w:hAnsi="宋体" w:cs="宋体"/>
                <w:sz w:val="18"/>
                <w:szCs w:val="18"/>
              </w:rPr>
            </w:pPr>
            <w:r>
              <w:rPr>
                <w:rFonts w:hint="eastAsia" w:ascii="宋体" w:hAnsi="宋体" w:cs="宋体"/>
                <w:sz w:val="18"/>
                <w:szCs w:val="18"/>
              </w:rPr>
              <w:t>（4）设备总重量≤100kg。</w:t>
            </w:r>
          </w:p>
          <w:p w14:paraId="1ADD0B6F">
            <w:pPr>
              <w:rPr>
                <w:rFonts w:ascii="宋体" w:hAnsi="宋体" w:cs="宋体"/>
                <w:sz w:val="18"/>
                <w:szCs w:val="18"/>
              </w:rPr>
            </w:pPr>
            <w:r>
              <w:rPr>
                <w:rFonts w:hint="eastAsia" w:ascii="宋体" w:hAnsi="宋体" w:cs="宋体"/>
                <w:sz w:val="18"/>
                <w:szCs w:val="18"/>
              </w:rPr>
              <w:t>（5）含急停、漏电、过压等多重安全保护。</w:t>
            </w:r>
          </w:p>
          <w:p w14:paraId="08A00CD0">
            <w:pPr>
              <w:rPr>
                <w:rFonts w:ascii="宋体" w:hAnsi="宋体" w:cs="宋体"/>
                <w:sz w:val="18"/>
                <w:szCs w:val="18"/>
              </w:rPr>
            </w:pPr>
            <w:r>
              <w:rPr>
                <w:rFonts w:hint="eastAsia" w:ascii="宋体" w:hAnsi="宋体" w:cs="宋体"/>
                <w:sz w:val="18"/>
                <w:szCs w:val="18"/>
              </w:rPr>
              <w:t>（6）工作温度：5℃～55℃</w:t>
            </w:r>
          </w:p>
          <w:p w14:paraId="0BF45683">
            <w:pPr>
              <w:rPr>
                <w:rFonts w:ascii="宋体" w:hAnsi="宋体" w:cs="宋体"/>
                <w:sz w:val="18"/>
                <w:szCs w:val="18"/>
              </w:rPr>
            </w:pPr>
            <w:r>
              <w:rPr>
                <w:rFonts w:hint="eastAsia" w:ascii="宋体" w:hAnsi="宋体" w:cs="宋体"/>
                <w:sz w:val="18"/>
                <w:szCs w:val="18"/>
              </w:rPr>
              <w:t>（7）工作湿度：30%～85%（无冷凝）</w:t>
            </w:r>
          </w:p>
          <w:p w14:paraId="07F25990">
            <w:pPr>
              <w:rPr>
                <w:rFonts w:ascii="宋体" w:hAnsi="宋体" w:cs="宋体"/>
                <w:sz w:val="18"/>
                <w:szCs w:val="18"/>
              </w:rPr>
            </w:pPr>
            <w:r>
              <w:rPr>
                <w:rFonts w:hint="eastAsia" w:ascii="宋体" w:hAnsi="宋体" w:cs="宋体"/>
                <w:sz w:val="18"/>
                <w:szCs w:val="18"/>
              </w:rPr>
              <w:t>（8）气动气压：0.4～0.6Mpa</w:t>
            </w:r>
          </w:p>
          <w:p w14:paraId="4A789AA8">
            <w:pPr>
              <w:rPr>
                <w:rFonts w:ascii="宋体" w:hAnsi="宋体" w:cs="宋体"/>
                <w:sz w:val="18"/>
                <w:szCs w:val="18"/>
              </w:rPr>
            </w:pPr>
            <w:r>
              <w:rPr>
                <w:rFonts w:hint="eastAsia" w:ascii="宋体" w:hAnsi="宋体" w:cs="宋体"/>
                <w:sz w:val="18"/>
                <w:szCs w:val="18"/>
              </w:rPr>
              <w:t>（9）平台外形占地尺寸：≥5300×2250×1880mm（L×W×H）</w:t>
            </w:r>
          </w:p>
          <w:p w14:paraId="7761B7C0">
            <w:pPr>
              <w:rPr>
                <w:rFonts w:ascii="宋体" w:hAnsi="宋体" w:cs="宋体"/>
                <w:sz w:val="18"/>
                <w:szCs w:val="18"/>
              </w:rPr>
            </w:pPr>
            <w:r>
              <w:rPr>
                <w:rFonts w:hint="eastAsia" w:ascii="宋体" w:hAnsi="宋体" w:cs="宋体"/>
                <w:sz w:val="18"/>
                <w:szCs w:val="18"/>
              </w:rPr>
              <w:t>设备参数要求如下：</w:t>
            </w:r>
          </w:p>
          <w:p w14:paraId="3EA53D79">
            <w:pPr>
              <w:numPr>
                <w:ilvl w:val="0"/>
                <w:numId w:val="2"/>
              </w:numPr>
              <w:rPr>
                <w:rFonts w:ascii="宋体" w:hAnsi="宋体" w:cs="宋体"/>
                <w:sz w:val="18"/>
                <w:szCs w:val="18"/>
              </w:rPr>
            </w:pPr>
            <w:r>
              <w:rPr>
                <w:rFonts w:hint="eastAsia" w:ascii="宋体" w:hAnsi="宋体" w:cs="宋体"/>
                <w:sz w:val="18"/>
                <w:szCs w:val="18"/>
              </w:rPr>
              <w:t>运动控制模块</w:t>
            </w:r>
          </w:p>
          <w:p w14:paraId="17F9D37B">
            <w:pPr>
              <w:rPr>
                <w:rFonts w:ascii="宋体" w:hAnsi="宋体" w:cs="宋体"/>
                <w:b/>
                <w:bCs/>
                <w:sz w:val="18"/>
                <w:szCs w:val="18"/>
              </w:rPr>
            </w:pPr>
            <w:r>
              <w:rPr>
                <w:rFonts w:hint="eastAsia" w:ascii="宋体" w:hAnsi="宋体" w:cs="宋体"/>
                <w:b/>
                <w:bCs/>
                <w:sz w:val="18"/>
                <w:szCs w:val="18"/>
              </w:rPr>
              <w:t>（一）物料供给培训平台</w:t>
            </w:r>
          </w:p>
          <w:p w14:paraId="0C5C520B">
            <w:pPr>
              <w:rPr>
                <w:rFonts w:ascii="宋体" w:hAnsi="宋体" w:cs="宋体"/>
                <w:sz w:val="18"/>
                <w:szCs w:val="18"/>
              </w:rPr>
            </w:pPr>
            <w:r>
              <w:rPr>
                <w:rFonts w:hint="eastAsia" w:ascii="宋体" w:hAnsi="宋体" w:cs="宋体"/>
                <w:sz w:val="18"/>
                <w:szCs w:val="18"/>
              </w:rPr>
              <w:t>数量：1套</w:t>
            </w:r>
          </w:p>
          <w:p w14:paraId="15DEBFBF">
            <w:pPr>
              <w:rPr>
                <w:rFonts w:ascii="宋体" w:hAnsi="宋体" w:cs="宋体"/>
                <w:sz w:val="18"/>
                <w:szCs w:val="18"/>
              </w:rPr>
            </w:pPr>
            <w:r>
              <w:rPr>
                <w:rFonts w:hint="eastAsia" w:ascii="宋体" w:hAnsi="宋体" w:cs="宋体"/>
                <w:sz w:val="18"/>
                <w:szCs w:val="18"/>
              </w:rPr>
              <w:t>应由PLC控制器、移动型材工作台、不锈钢网孔板、多通道井式供料机、带式传输机构、智能接口单元及控制面板、气路控制装置等组成。</w:t>
            </w:r>
          </w:p>
          <w:p w14:paraId="410B1892">
            <w:pPr>
              <w:rPr>
                <w:rFonts w:ascii="宋体" w:hAnsi="宋体" w:cs="宋体"/>
                <w:sz w:val="18"/>
                <w:szCs w:val="18"/>
              </w:rPr>
            </w:pPr>
            <w:r>
              <w:rPr>
                <w:rFonts w:hint="eastAsia" w:ascii="宋体" w:hAnsi="宋体" w:cs="宋体"/>
                <w:sz w:val="18"/>
                <w:szCs w:val="18"/>
              </w:rPr>
              <w:t>1.PLC控制器</w:t>
            </w:r>
          </w:p>
          <w:p w14:paraId="42BB184D">
            <w:pPr>
              <w:rPr>
                <w:rFonts w:ascii="宋体" w:hAnsi="宋体" w:cs="宋体"/>
                <w:sz w:val="18"/>
                <w:szCs w:val="18"/>
              </w:rPr>
            </w:pPr>
            <w:r>
              <w:rPr>
                <w:rFonts w:hint="eastAsia" w:ascii="宋体" w:hAnsi="宋体" w:cs="宋体"/>
                <w:sz w:val="18"/>
                <w:szCs w:val="18"/>
              </w:rPr>
              <w:t>组成应至少包含：</w:t>
            </w:r>
          </w:p>
          <w:p w14:paraId="70882DC2">
            <w:pPr>
              <w:rPr>
                <w:rFonts w:ascii="宋体" w:hAnsi="宋体" w:cs="宋体"/>
                <w:sz w:val="18"/>
                <w:szCs w:val="18"/>
              </w:rPr>
            </w:pPr>
            <w:r>
              <w:rPr>
                <w:rFonts w:hint="eastAsia" w:ascii="宋体" w:hAnsi="宋体" w:cs="宋体"/>
                <w:sz w:val="18"/>
                <w:szCs w:val="18"/>
              </w:rPr>
              <w:t xml:space="preserve">（1）含1个CPU，不少于2个 PROFINET通讯口，集成输入/输出：≥14 DI 24V直流输入，≥10 DQ 晶体管输出24 V 直流，≥2 AI 模拟量输入  0 - 10V DC ，≥2 AQ 模拟量输出 0-20mA DC，供电：直流 DC 20.4 - 28.8 V ，可编程数据存储区：≥125KB； </w:t>
            </w:r>
          </w:p>
          <w:p w14:paraId="772040DF">
            <w:pPr>
              <w:rPr>
                <w:rFonts w:ascii="宋体" w:hAnsi="宋体" w:cs="宋体"/>
                <w:sz w:val="18"/>
                <w:szCs w:val="18"/>
              </w:rPr>
            </w:pPr>
            <w:r>
              <w:rPr>
                <w:rFonts w:hint="eastAsia" w:ascii="宋体" w:hAnsi="宋体" w:cs="宋体"/>
                <w:sz w:val="18"/>
                <w:szCs w:val="18"/>
              </w:rPr>
              <w:t>（2）应配有1根以太网电缆，长度≥6米；</w:t>
            </w:r>
          </w:p>
          <w:p w14:paraId="72572F95">
            <w:pPr>
              <w:rPr>
                <w:rFonts w:ascii="宋体" w:hAnsi="宋体" w:cs="宋体"/>
                <w:sz w:val="18"/>
                <w:szCs w:val="18"/>
              </w:rPr>
            </w:pPr>
            <w:r>
              <w:rPr>
                <w:rFonts w:hint="eastAsia" w:ascii="宋体" w:hAnsi="宋体" w:cs="宋体"/>
                <w:sz w:val="18"/>
                <w:szCs w:val="18"/>
              </w:rPr>
              <w:t>2.移动型材工作台</w:t>
            </w:r>
          </w:p>
          <w:p w14:paraId="3346E6F8">
            <w:pPr>
              <w:rPr>
                <w:rFonts w:ascii="宋体" w:hAnsi="宋体" w:cs="宋体"/>
                <w:sz w:val="18"/>
                <w:szCs w:val="18"/>
              </w:rPr>
            </w:pPr>
            <w:r>
              <w:rPr>
                <w:rFonts w:hint="eastAsia" w:ascii="宋体" w:hAnsi="宋体" w:cs="宋体"/>
                <w:sz w:val="18"/>
                <w:szCs w:val="18"/>
              </w:rPr>
              <w:t>应含型材桌面及支架、≥4个万向轮、型材端盖等。支撑工作台底车支架结构应采用型材做框架支撑，周边采用≥1.5mm厚的优质钢板做封板，表面应静电喷漆处理。正面柜门应为半透有机玻璃门板。</w:t>
            </w:r>
          </w:p>
          <w:p w14:paraId="58407C95">
            <w:pPr>
              <w:rPr>
                <w:rFonts w:ascii="宋体" w:hAnsi="宋体" w:cs="宋体"/>
                <w:sz w:val="18"/>
                <w:szCs w:val="18"/>
              </w:rPr>
            </w:pPr>
            <w:r>
              <w:rPr>
                <w:rFonts w:hint="eastAsia" w:ascii="宋体" w:hAnsi="宋体" w:cs="宋体"/>
                <w:sz w:val="18"/>
                <w:szCs w:val="18"/>
              </w:rPr>
              <w:t>所有型材均应采用T形槽内凹高强度铝合金型材（Ai Mg Si合金热挤压，采用阳极氧化处理），桌面型材规格：≥30×60mm。</w:t>
            </w:r>
          </w:p>
          <w:p w14:paraId="5362A7FF">
            <w:pPr>
              <w:rPr>
                <w:rFonts w:ascii="宋体" w:hAnsi="宋体" w:cs="宋体"/>
                <w:sz w:val="18"/>
                <w:szCs w:val="18"/>
              </w:rPr>
            </w:pPr>
            <w:r>
              <w:rPr>
                <w:rFonts w:hint="eastAsia" w:ascii="宋体" w:hAnsi="宋体" w:cs="宋体"/>
                <w:sz w:val="18"/>
                <w:szCs w:val="18"/>
              </w:rPr>
              <w:t>移动型材工作台占地尺寸：不大于560mm×780mm，工作台高度：≥750mm。</w:t>
            </w:r>
          </w:p>
          <w:p w14:paraId="6DD4C2CC">
            <w:pPr>
              <w:rPr>
                <w:rFonts w:ascii="宋体" w:hAnsi="宋体" w:cs="宋体"/>
                <w:sz w:val="18"/>
                <w:szCs w:val="18"/>
              </w:rPr>
            </w:pPr>
            <w:r>
              <w:rPr>
                <w:rFonts w:hint="eastAsia" w:ascii="宋体" w:hAnsi="宋体" w:cs="宋体"/>
                <w:sz w:val="18"/>
                <w:szCs w:val="18"/>
              </w:rPr>
              <w:t>3.不锈钢网孔板</w:t>
            </w:r>
          </w:p>
          <w:p w14:paraId="76F3D411">
            <w:pPr>
              <w:rPr>
                <w:rFonts w:ascii="宋体" w:hAnsi="宋体" w:cs="宋体"/>
                <w:sz w:val="18"/>
                <w:szCs w:val="18"/>
              </w:rPr>
            </w:pPr>
            <w:r>
              <w:rPr>
                <w:rFonts w:hint="eastAsia" w:ascii="宋体" w:hAnsi="宋体" w:cs="宋体"/>
                <w:sz w:val="18"/>
                <w:szCs w:val="18"/>
              </w:rPr>
              <w:t>应含不锈钢网孔板（≥435×584mm）、空气开关1P ≥10A （带漏电保护）、电源模块（输入：120/230V AC，输出：24V DC/≥3A）、接线插排、线槽若干、电线若干。</w:t>
            </w:r>
          </w:p>
          <w:p w14:paraId="69CBDC75">
            <w:pPr>
              <w:rPr>
                <w:rFonts w:ascii="宋体" w:hAnsi="宋体" w:cs="宋体"/>
                <w:sz w:val="18"/>
                <w:szCs w:val="18"/>
              </w:rPr>
            </w:pPr>
            <w:r>
              <w:rPr>
                <w:rFonts w:hint="eastAsia" w:ascii="宋体" w:hAnsi="宋体" w:cs="宋体"/>
                <w:sz w:val="18"/>
                <w:szCs w:val="18"/>
              </w:rPr>
              <w:t>PLC应安装在不锈钢网孔板上。</w:t>
            </w:r>
          </w:p>
          <w:p w14:paraId="25642DED">
            <w:pPr>
              <w:rPr>
                <w:rFonts w:ascii="宋体" w:hAnsi="宋体" w:cs="宋体"/>
                <w:sz w:val="18"/>
                <w:szCs w:val="18"/>
              </w:rPr>
            </w:pPr>
            <w:r>
              <w:rPr>
                <w:rFonts w:hint="eastAsia" w:ascii="宋体" w:hAnsi="宋体" w:cs="宋体"/>
                <w:sz w:val="18"/>
                <w:szCs w:val="18"/>
              </w:rPr>
              <w:t>应配有空气开关安全隔离及电源模块安全隔离，采用全透明安装隔离板。</w:t>
            </w:r>
          </w:p>
          <w:p w14:paraId="57DFCFEA">
            <w:pPr>
              <w:rPr>
                <w:rFonts w:ascii="宋体" w:hAnsi="宋体" w:cs="宋体"/>
                <w:sz w:val="18"/>
                <w:szCs w:val="18"/>
              </w:rPr>
            </w:pPr>
            <w:r>
              <w:rPr>
                <w:rFonts w:hint="eastAsia" w:ascii="宋体" w:hAnsi="宋体" w:cs="宋体"/>
                <w:sz w:val="18"/>
                <w:szCs w:val="18"/>
              </w:rPr>
              <w:t>4.多通道井式供料机</w:t>
            </w:r>
          </w:p>
          <w:p w14:paraId="4C927882">
            <w:pPr>
              <w:rPr>
                <w:rFonts w:ascii="宋体" w:hAnsi="宋体" w:cs="宋体"/>
                <w:sz w:val="18"/>
                <w:szCs w:val="18"/>
              </w:rPr>
            </w:pPr>
            <w:r>
              <w:rPr>
                <w:rFonts w:hint="eastAsia" w:ascii="宋体" w:hAnsi="宋体" w:cs="宋体"/>
                <w:sz w:val="18"/>
                <w:szCs w:val="18"/>
              </w:rPr>
              <w:t>（1）应含2个井式供料塔、2套货料检测传感装置、1套供料塔移动装置、1套货物推出装置以及型材基体等组成。</w:t>
            </w:r>
          </w:p>
          <w:p w14:paraId="55340465">
            <w:pPr>
              <w:rPr>
                <w:rFonts w:ascii="宋体" w:hAnsi="宋体" w:cs="宋体"/>
                <w:sz w:val="18"/>
                <w:szCs w:val="18"/>
              </w:rPr>
            </w:pPr>
            <w:r>
              <w:rPr>
                <w:rFonts w:hint="eastAsia" w:ascii="宋体" w:hAnsi="宋体" w:cs="宋体"/>
                <w:sz w:val="18"/>
                <w:szCs w:val="18"/>
              </w:rPr>
              <w:t>（2）每个井式供料塔应含6根光轴组成的圆柱型塔身和1个长方形塔座。供料塔整体高度≥230mm，库体内径为≥38mm、外径≥58mm。</w:t>
            </w:r>
          </w:p>
          <w:p w14:paraId="08B99C95">
            <w:pPr>
              <w:rPr>
                <w:rFonts w:ascii="宋体" w:hAnsi="宋体" w:cs="宋体"/>
                <w:sz w:val="18"/>
                <w:szCs w:val="18"/>
              </w:rPr>
            </w:pPr>
            <w:r>
              <w:rPr>
                <w:rFonts w:hint="eastAsia" w:ascii="宋体" w:hAnsi="宋体" w:cs="宋体"/>
                <w:sz w:val="18"/>
                <w:szCs w:val="18"/>
              </w:rPr>
              <w:t>（3）每套货料检测传感装置应含1个回归反射型（带偏极滤光器）传感器、1个专用反射镜及1套传感器支架。</w:t>
            </w:r>
          </w:p>
          <w:p w14:paraId="582F0EAE">
            <w:pPr>
              <w:rPr>
                <w:rFonts w:ascii="宋体" w:hAnsi="宋体" w:cs="宋体"/>
                <w:sz w:val="18"/>
                <w:szCs w:val="18"/>
              </w:rPr>
            </w:pPr>
            <w:r>
              <w:rPr>
                <w:rFonts w:hint="eastAsia" w:ascii="宋体" w:hAnsi="宋体" w:cs="宋体"/>
                <w:sz w:val="18"/>
                <w:szCs w:val="18"/>
              </w:rPr>
              <w:t>（4）每套供料塔移动装置应含1个移动底座、2根不锈钢光轴、4个直线轴承、1个供料塔移动气缸、2个调速快接头、2个接近开关、2个接近开关支架。</w:t>
            </w:r>
          </w:p>
          <w:p w14:paraId="6D940D22">
            <w:pPr>
              <w:rPr>
                <w:rFonts w:ascii="宋体" w:hAnsi="宋体" w:cs="宋体"/>
                <w:sz w:val="18"/>
                <w:szCs w:val="18"/>
              </w:rPr>
            </w:pPr>
            <w:r>
              <w:rPr>
                <w:rFonts w:hint="eastAsia" w:ascii="宋体" w:hAnsi="宋体" w:cs="宋体"/>
                <w:sz w:val="18"/>
                <w:szCs w:val="18"/>
              </w:rPr>
              <w:t>（5）每套货物推出装置含1个推料气缸、2个磁性开关、2个磁性开关固定装置、2个调速快接头（90°弯头）、1套推料气缸支架、1个铝制推出装置。</w:t>
            </w:r>
          </w:p>
          <w:p w14:paraId="3637BD01">
            <w:pPr>
              <w:rPr>
                <w:rFonts w:ascii="宋体" w:hAnsi="宋体" w:cs="宋体"/>
                <w:sz w:val="18"/>
                <w:szCs w:val="18"/>
              </w:rPr>
            </w:pPr>
            <w:r>
              <w:rPr>
                <w:rFonts w:hint="eastAsia" w:ascii="宋体" w:hAnsi="宋体" w:cs="宋体"/>
                <w:sz w:val="18"/>
                <w:szCs w:val="18"/>
              </w:rPr>
              <w:t>●投标人需提供多通道井式供料机的实物演示视频，演示视频内容应包含多通道井式供料机的2个供料塔的自动切换供料，说明技术参数（1）、（2）的结构组成，并演示动作过程。</w:t>
            </w:r>
          </w:p>
          <w:p w14:paraId="6D8172B5">
            <w:pPr>
              <w:rPr>
                <w:rFonts w:ascii="宋体" w:hAnsi="宋体" w:cs="宋体"/>
                <w:sz w:val="18"/>
                <w:szCs w:val="18"/>
              </w:rPr>
            </w:pPr>
            <w:r>
              <w:rPr>
                <w:rFonts w:hint="eastAsia" w:ascii="宋体" w:hAnsi="宋体" w:cs="宋体"/>
                <w:sz w:val="18"/>
                <w:szCs w:val="18"/>
              </w:rPr>
              <w:t>5.带式传输机构</w:t>
            </w:r>
          </w:p>
          <w:p w14:paraId="560C24E9">
            <w:pPr>
              <w:rPr>
                <w:rFonts w:ascii="宋体" w:hAnsi="宋体" w:cs="宋体"/>
                <w:sz w:val="18"/>
                <w:szCs w:val="18"/>
              </w:rPr>
            </w:pPr>
            <w:r>
              <w:rPr>
                <w:rFonts w:hint="eastAsia" w:ascii="宋体" w:hAnsi="宋体" w:cs="宋体"/>
                <w:sz w:val="18"/>
                <w:szCs w:val="18"/>
              </w:rPr>
              <w:t>应含1条同步带（宽度≥30mm）、1条同步带、2个同步轮、1台直流电机（DC24V）、1套直流电机连接架、1套动力驱动装置、1套带式传输装置支架。</w:t>
            </w:r>
          </w:p>
          <w:p w14:paraId="160EC67A">
            <w:pPr>
              <w:rPr>
                <w:rFonts w:ascii="宋体" w:hAnsi="宋体" w:cs="宋体"/>
                <w:sz w:val="18"/>
                <w:szCs w:val="18"/>
              </w:rPr>
            </w:pPr>
            <w:r>
              <w:rPr>
                <w:rFonts w:hint="eastAsia" w:ascii="宋体" w:hAnsi="宋体" w:cs="宋体"/>
                <w:sz w:val="18"/>
                <w:szCs w:val="18"/>
              </w:rPr>
              <w:t>6.智能接口单元及控制面板</w:t>
            </w:r>
          </w:p>
          <w:p w14:paraId="27AC3F60">
            <w:pPr>
              <w:rPr>
                <w:rFonts w:ascii="宋体" w:hAnsi="宋体" w:cs="宋体"/>
                <w:sz w:val="18"/>
                <w:szCs w:val="18"/>
              </w:rPr>
            </w:pPr>
            <w:r>
              <w:rPr>
                <w:rFonts w:hint="eastAsia" w:ascii="宋体" w:hAnsi="宋体" w:cs="宋体"/>
                <w:sz w:val="18"/>
                <w:szCs w:val="18"/>
              </w:rPr>
              <w:t>应含智能控制模块、接线端子、绿色指示灯、红色指示灯、25针连接电缆、金属喷涂控制面板（含1个红色指示灯、1个绿色指示灯、1个双位旋钮开关、1个急停开关、3个红色按钮、3个绿色按钮等低压器件）。</w:t>
            </w:r>
          </w:p>
          <w:p w14:paraId="3C676D26">
            <w:pPr>
              <w:rPr>
                <w:rFonts w:ascii="宋体" w:hAnsi="宋体" w:cs="宋体"/>
                <w:sz w:val="18"/>
                <w:szCs w:val="18"/>
              </w:rPr>
            </w:pPr>
            <w:r>
              <w:rPr>
                <w:rFonts w:hint="eastAsia" w:ascii="宋体" w:hAnsi="宋体" w:cs="宋体"/>
                <w:sz w:val="18"/>
                <w:szCs w:val="18"/>
              </w:rPr>
              <w:t>7.气路控制装置</w:t>
            </w:r>
          </w:p>
          <w:p w14:paraId="44251209">
            <w:pPr>
              <w:rPr>
                <w:rFonts w:ascii="宋体" w:hAnsi="宋体" w:cs="宋体"/>
                <w:sz w:val="18"/>
                <w:szCs w:val="18"/>
              </w:rPr>
            </w:pPr>
            <w:r>
              <w:rPr>
                <w:rFonts w:hint="eastAsia" w:ascii="宋体" w:hAnsi="宋体" w:cs="宋体"/>
                <w:sz w:val="18"/>
                <w:szCs w:val="18"/>
              </w:rPr>
              <w:t>应含汇流排（二位）、汇流排消音器、汇流排快接头、汇流排（二位）支架、电磁阀（单驱）、电磁阀（双驱）、电磁阀快接头、Φ4气管。</w:t>
            </w:r>
          </w:p>
          <w:p w14:paraId="0631ABCF">
            <w:pPr>
              <w:rPr>
                <w:rFonts w:ascii="宋体" w:hAnsi="宋体" w:cs="宋体"/>
                <w:sz w:val="18"/>
                <w:szCs w:val="18"/>
              </w:rPr>
            </w:pPr>
            <w:r>
              <w:rPr>
                <w:rFonts w:hint="eastAsia" w:ascii="宋体" w:hAnsi="宋体" w:cs="宋体"/>
                <w:sz w:val="18"/>
                <w:szCs w:val="18"/>
              </w:rPr>
              <w:t>8.编程软件</w:t>
            </w:r>
          </w:p>
          <w:p w14:paraId="4886511F">
            <w:pPr>
              <w:rPr>
                <w:rFonts w:ascii="宋体" w:hAnsi="宋体" w:cs="宋体"/>
                <w:sz w:val="18"/>
                <w:szCs w:val="18"/>
              </w:rPr>
            </w:pPr>
            <w:r>
              <w:rPr>
                <w:rFonts w:hint="eastAsia" w:ascii="宋体" w:hAnsi="宋体" w:cs="宋体"/>
                <w:sz w:val="18"/>
                <w:szCs w:val="18"/>
              </w:rPr>
              <w:t>正版编程软件，需兼容当前主流控制器平台件（2套）</w:t>
            </w:r>
          </w:p>
          <w:p w14:paraId="113F4DA4">
            <w:pPr>
              <w:rPr>
                <w:rFonts w:ascii="宋体" w:hAnsi="宋体" w:cs="宋体"/>
                <w:b/>
                <w:bCs/>
                <w:sz w:val="18"/>
                <w:szCs w:val="18"/>
              </w:rPr>
            </w:pPr>
            <w:r>
              <w:rPr>
                <w:rFonts w:hint="eastAsia" w:ascii="宋体" w:hAnsi="宋体" w:cs="宋体"/>
                <w:b/>
                <w:bCs/>
                <w:sz w:val="18"/>
                <w:szCs w:val="18"/>
              </w:rPr>
              <w:t>（二）物料检测培训平台</w:t>
            </w:r>
          </w:p>
          <w:p w14:paraId="3F5A8908">
            <w:pPr>
              <w:rPr>
                <w:rFonts w:ascii="宋体" w:hAnsi="宋体" w:cs="宋体"/>
                <w:sz w:val="18"/>
                <w:szCs w:val="18"/>
              </w:rPr>
            </w:pPr>
            <w:r>
              <w:rPr>
                <w:rFonts w:hint="eastAsia" w:ascii="宋体" w:hAnsi="宋体" w:cs="宋体"/>
                <w:sz w:val="18"/>
                <w:szCs w:val="18"/>
              </w:rPr>
              <w:t>数量：1套</w:t>
            </w:r>
          </w:p>
          <w:p w14:paraId="77EC4199">
            <w:pPr>
              <w:rPr>
                <w:rFonts w:ascii="宋体" w:hAnsi="宋体" w:cs="宋体"/>
                <w:sz w:val="18"/>
                <w:szCs w:val="18"/>
              </w:rPr>
            </w:pPr>
            <w:r>
              <w:rPr>
                <w:rFonts w:hint="eastAsia" w:ascii="宋体" w:hAnsi="宋体" w:cs="宋体"/>
                <w:sz w:val="18"/>
                <w:szCs w:val="18"/>
              </w:rPr>
              <w:t>物料检测培训平台应由PLC控制器、移动型材工作台、不锈钢网孔板、智能传感器检测单元、带式传输机构、废品收回槽、智能接口单元及控制面板、气路控制装置等组成。</w:t>
            </w:r>
          </w:p>
          <w:p w14:paraId="67ED3BA7">
            <w:pPr>
              <w:rPr>
                <w:rFonts w:ascii="宋体" w:hAnsi="宋体" w:cs="宋体"/>
                <w:sz w:val="18"/>
                <w:szCs w:val="18"/>
              </w:rPr>
            </w:pPr>
            <w:r>
              <w:rPr>
                <w:rFonts w:hint="eastAsia" w:ascii="宋体" w:hAnsi="宋体" w:cs="宋体"/>
                <w:sz w:val="18"/>
                <w:szCs w:val="18"/>
              </w:rPr>
              <w:t>1.PLC控制器</w:t>
            </w:r>
          </w:p>
          <w:p w14:paraId="530F03E8">
            <w:pPr>
              <w:rPr>
                <w:rFonts w:ascii="宋体" w:hAnsi="宋体" w:cs="宋体"/>
                <w:sz w:val="18"/>
                <w:szCs w:val="18"/>
              </w:rPr>
            </w:pPr>
            <w:r>
              <w:rPr>
                <w:rFonts w:hint="eastAsia" w:ascii="宋体" w:hAnsi="宋体" w:cs="宋体"/>
                <w:sz w:val="18"/>
                <w:szCs w:val="18"/>
              </w:rPr>
              <w:t>（1）应含1个PLC，CPU DC/DC/DC，≥2个 PROFINET通讯口，集成输入/输出： ≥14DI 24V直流输入，≥10 DQ 晶体管输出24 V 直流，≥2 AI 模拟量输入  0 - 10V DC ，≥2 AQ 模拟量输出 0-20mA DC，供电：直流 DC 20.4 - 28.8 V ，可编程数据存储区：≥125KB；</w:t>
            </w:r>
          </w:p>
          <w:p w14:paraId="38DFBF3E">
            <w:pPr>
              <w:rPr>
                <w:rFonts w:ascii="宋体" w:hAnsi="宋体" w:cs="宋体"/>
                <w:sz w:val="18"/>
                <w:szCs w:val="18"/>
              </w:rPr>
            </w:pPr>
            <w:r>
              <w:rPr>
                <w:rFonts w:hint="eastAsia" w:ascii="宋体" w:hAnsi="宋体" w:cs="宋体"/>
                <w:sz w:val="18"/>
                <w:szCs w:val="18"/>
              </w:rPr>
              <w:t>（3）1根以太网电缆；</w:t>
            </w:r>
          </w:p>
          <w:p w14:paraId="0ECE3D29">
            <w:pPr>
              <w:rPr>
                <w:rFonts w:ascii="宋体" w:hAnsi="宋体" w:cs="宋体"/>
                <w:sz w:val="18"/>
                <w:szCs w:val="18"/>
              </w:rPr>
            </w:pPr>
            <w:r>
              <w:rPr>
                <w:rFonts w:hint="eastAsia" w:ascii="宋体" w:hAnsi="宋体" w:cs="宋体"/>
                <w:sz w:val="18"/>
                <w:szCs w:val="18"/>
              </w:rPr>
              <w:t>2.移动型材工作台</w:t>
            </w:r>
          </w:p>
          <w:p w14:paraId="1A873F42">
            <w:pPr>
              <w:rPr>
                <w:rFonts w:ascii="宋体" w:hAnsi="宋体" w:cs="宋体"/>
                <w:sz w:val="18"/>
                <w:szCs w:val="18"/>
              </w:rPr>
            </w:pPr>
            <w:r>
              <w:rPr>
                <w:rFonts w:hint="eastAsia" w:ascii="宋体" w:hAnsi="宋体" w:cs="宋体"/>
                <w:sz w:val="18"/>
                <w:szCs w:val="18"/>
              </w:rPr>
              <w:t>（1）应含型材桌面及支架、≥4个万向轮、型材端盖等。支撑工作台底车支架结构应采用型材做框架支撑，周边采用≥1.5mm厚的优质钢板做封板，表面应静电喷漆处理。正面柜门应为半透有机玻璃门板。</w:t>
            </w:r>
          </w:p>
          <w:p w14:paraId="7F3CE1CB">
            <w:pPr>
              <w:rPr>
                <w:rFonts w:ascii="宋体" w:hAnsi="宋体" w:cs="宋体"/>
                <w:sz w:val="18"/>
                <w:szCs w:val="18"/>
              </w:rPr>
            </w:pPr>
            <w:r>
              <w:rPr>
                <w:rFonts w:hint="eastAsia" w:ascii="宋体" w:hAnsi="宋体" w:cs="宋体"/>
                <w:sz w:val="18"/>
                <w:szCs w:val="18"/>
              </w:rPr>
              <w:t>（2）所有型材均应采用T形槽内凹高强度铝合金型材（Ai Mg Si合金热挤压，采用阳极氧化处理），桌面型材规格不小于30×60mm。</w:t>
            </w:r>
          </w:p>
          <w:p w14:paraId="05CFB45C">
            <w:pPr>
              <w:rPr>
                <w:rFonts w:ascii="宋体" w:hAnsi="宋体" w:cs="宋体"/>
                <w:sz w:val="18"/>
                <w:szCs w:val="18"/>
              </w:rPr>
            </w:pPr>
            <w:r>
              <w:rPr>
                <w:rFonts w:hint="eastAsia" w:ascii="宋体" w:hAnsi="宋体" w:cs="宋体"/>
                <w:sz w:val="18"/>
                <w:szCs w:val="18"/>
              </w:rPr>
              <w:t>（3）移动型材工作台占地尺寸：不大于560mm×780mm，工作台高度：≥750mm。</w:t>
            </w:r>
          </w:p>
          <w:p w14:paraId="6C45E800">
            <w:pPr>
              <w:rPr>
                <w:rFonts w:ascii="宋体" w:hAnsi="宋体" w:cs="宋体"/>
                <w:sz w:val="18"/>
                <w:szCs w:val="18"/>
              </w:rPr>
            </w:pPr>
            <w:r>
              <w:rPr>
                <w:rFonts w:hint="eastAsia" w:ascii="宋体" w:hAnsi="宋体" w:cs="宋体"/>
                <w:sz w:val="18"/>
                <w:szCs w:val="18"/>
              </w:rPr>
              <w:t>3.不锈钢网孔板</w:t>
            </w:r>
          </w:p>
          <w:p w14:paraId="5D84272B">
            <w:pPr>
              <w:rPr>
                <w:rFonts w:ascii="宋体" w:hAnsi="宋体" w:cs="宋体"/>
                <w:sz w:val="18"/>
                <w:szCs w:val="18"/>
              </w:rPr>
            </w:pPr>
            <w:r>
              <w:rPr>
                <w:rFonts w:hint="eastAsia" w:ascii="宋体" w:hAnsi="宋体" w:cs="宋体"/>
                <w:sz w:val="18"/>
                <w:szCs w:val="18"/>
              </w:rPr>
              <w:t>（1）含不锈钢网孔板（≥435×580mm）、空气开关1P ≥10A （带漏电保护）、电源模块（输入：120/230V AC，输出：24V DC/≥3A）、接线插排、线槽、电线。PLC应安装在不锈钢网孔板上。</w:t>
            </w:r>
          </w:p>
          <w:p w14:paraId="227D9403">
            <w:pPr>
              <w:rPr>
                <w:rFonts w:ascii="宋体" w:hAnsi="宋体" w:cs="宋体"/>
                <w:sz w:val="18"/>
                <w:szCs w:val="18"/>
              </w:rPr>
            </w:pPr>
            <w:r>
              <w:rPr>
                <w:rFonts w:hint="eastAsia" w:ascii="宋体" w:hAnsi="宋体" w:cs="宋体"/>
                <w:sz w:val="18"/>
                <w:szCs w:val="18"/>
              </w:rPr>
              <w:t>（2）应配有空气开关安全隔离及电源模块安全隔离，采用全透明安装隔离板。</w:t>
            </w:r>
          </w:p>
          <w:p w14:paraId="04DC4D92">
            <w:pPr>
              <w:rPr>
                <w:rFonts w:ascii="宋体" w:hAnsi="宋体" w:cs="宋体"/>
                <w:sz w:val="18"/>
                <w:szCs w:val="18"/>
              </w:rPr>
            </w:pPr>
            <w:r>
              <w:rPr>
                <w:rFonts w:hint="eastAsia" w:ascii="宋体" w:hAnsi="宋体" w:cs="宋体"/>
                <w:sz w:val="18"/>
                <w:szCs w:val="18"/>
              </w:rPr>
              <w:t>4.智能传感器检测单元</w:t>
            </w:r>
          </w:p>
          <w:p w14:paraId="373148E3">
            <w:pPr>
              <w:rPr>
                <w:rFonts w:ascii="宋体" w:hAnsi="宋体" w:cs="宋体"/>
                <w:sz w:val="18"/>
                <w:szCs w:val="18"/>
              </w:rPr>
            </w:pPr>
            <w:r>
              <w:rPr>
                <w:rFonts w:hint="eastAsia" w:ascii="宋体" w:hAnsi="宋体" w:cs="宋体"/>
                <w:sz w:val="18"/>
                <w:szCs w:val="18"/>
              </w:rPr>
              <w:t>应至少包含1套回归反射型（带偏极滤光器）传感器、1个专用反射镜、1套传感器支架、1套反射镜支架、门限型材、1个电感传感器，1套智能色标传感器、1套智能色标传感器及安装支架等。</w:t>
            </w:r>
          </w:p>
          <w:p w14:paraId="7197124F">
            <w:pPr>
              <w:rPr>
                <w:rFonts w:ascii="宋体" w:hAnsi="宋体" w:cs="宋体"/>
                <w:sz w:val="18"/>
                <w:szCs w:val="18"/>
              </w:rPr>
            </w:pPr>
            <w:r>
              <w:rPr>
                <w:rFonts w:hint="eastAsia" w:ascii="宋体" w:hAnsi="宋体" w:cs="宋体"/>
                <w:sz w:val="18"/>
                <w:szCs w:val="18"/>
              </w:rPr>
              <w:t>5.带式传输机构</w:t>
            </w:r>
          </w:p>
          <w:p w14:paraId="4EA008B1">
            <w:pPr>
              <w:rPr>
                <w:rFonts w:ascii="宋体" w:hAnsi="宋体" w:cs="宋体"/>
                <w:sz w:val="18"/>
                <w:szCs w:val="18"/>
              </w:rPr>
            </w:pPr>
            <w:r>
              <w:rPr>
                <w:rFonts w:hint="eastAsia" w:ascii="宋体" w:hAnsi="宋体" w:cs="宋体"/>
                <w:sz w:val="18"/>
                <w:szCs w:val="18"/>
              </w:rPr>
              <w:t>含1条同步带（宽度≥30mm）、1条同步带、2个同步轮、1台直流电机（DC24V）、1套直流电机连接架、1套同步带张紧装置、1套动力驱动装置、1套带式传输机构支架。</w:t>
            </w:r>
          </w:p>
          <w:p w14:paraId="52041487">
            <w:pPr>
              <w:rPr>
                <w:rFonts w:ascii="宋体" w:hAnsi="宋体" w:cs="宋体"/>
                <w:sz w:val="18"/>
                <w:szCs w:val="18"/>
              </w:rPr>
            </w:pPr>
            <w:r>
              <w:rPr>
                <w:rFonts w:hint="eastAsia" w:ascii="宋体" w:hAnsi="宋体" w:cs="宋体"/>
                <w:sz w:val="18"/>
                <w:szCs w:val="18"/>
              </w:rPr>
              <w:t>6.废品收回槽</w:t>
            </w:r>
          </w:p>
          <w:p w14:paraId="34ED6527">
            <w:pPr>
              <w:rPr>
                <w:rFonts w:ascii="宋体" w:hAnsi="宋体" w:cs="宋体"/>
                <w:sz w:val="18"/>
                <w:szCs w:val="18"/>
              </w:rPr>
            </w:pPr>
            <w:r>
              <w:rPr>
                <w:rFonts w:hint="eastAsia" w:ascii="宋体" w:hAnsi="宋体" w:cs="宋体"/>
                <w:sz w:val="18"/>
                <w:szCs w:val="18"/>
              </w:rPr>
              <w:t>（1）应含推料气缸、快速接头、推料气缸支架、铝制推出装置及不锈钢回收库。</w:t>
            </w:r>
          </w:p>
          <w:p w14:paraId="3282F3BC">
            <w:pPr>
              <w:rPr>
                <w:rFonts w:ascii="宋体" w:hAnsi="宋体" w:cs="宋体"/>
                <w:sz w:val="18"/>
                <w:szCs w:val="18"/>
              </w:rPr>
            </w:pPr>
            <w:r>
              <w:rPr>
                <w:rFonts w:hint="eastAsia" w:ascii="宋体" w:hAnsi="宋体" w:cs="宋体"/>
                <w:sz w:val="18"/>
                <w:szCs w:val="18"/>
              </w:rPr>
              <w:t>（2）不锈钢回收库应配有角度可调支架，库体可传输带成水平摆放或倾斜摆放。</w:t>
            </w:r>
          </w:p>
          <w:p w14:paraId="2205152E">
            <w:pPr>
              <w:rPr>
                <w:rFonts w:ascii="宋体" w:hAnsi="宋体" w:cs="宋体"/>
                <w:sz w:val="18"/>
                <w:szCs w:val="18"/>
              </w:rPr>
            </w:pPr>
            <w:r>
              <w:rPr>
                <w:rFonts w:hint="eastAsia" w:ascii="宋体" w:hAnsi="宋体" w:cs="宋体"/>
                <w:sz w:val="18"/>
                <w:szCs w:val="18"/>
              </w:rPr>
              <w:t>7.智能接口单元及控制面板</w:t>
            </w:r>
          </w:p>
          <w:p w14:paraId="1090171F">
            <w:pPr>
              <w:rPr>
                <w:rFonts w:ascii="宋体" w:hAnsi="宋体" w:cs="宋体"/>
                <w:sz w:val="18"/>
                <w:szCs w:val="18"/>
              </w:rPr>
            </w:pPr>
            <w:r>
              <w:rPr>
                <w:rFonts w:hint="eastAsia" w:ascii="宋体" w:hAnsi="宋体" w:cs="宋体"/>
                <w:sz w:val="18"/>
                <w:szCs w:val="18"/>
              </w:rPr>
              <w:t>应含智能控制模块、接线端子、绿色指示灯、红色指示灯、25针连接电缆、金属喷涂控制面板（至少含1个红色指示灯、1个绿色指示灯、1个双位旋钮开关、1个急停开关、3个红色按钮、3个绿色按钮等低压器件）。</w:t>
            </w:r>
          </w:p>
          <w:p w14:paraId="39DED57D">
            <w:pPr>
              <w:rPr>
                <w:rFonts w:ascii="宋体" w:hAnsi="宋体" w:cs="宋体"/>
                <w:sz w:val="18"/>
                <w:szCs w:val="18"/>
              </w:rPr>
            </w:pPr>
            <w:r>
              <w:rPr>
                <w:rFonts w:hint="eastAsia" w:ascii="宋体" w:hAnsi="宋体" w:cs="宋体"/>
                <w:sz w:val="18"/>
                <w:szCs w:val="18"/>
              </w:rPr>
              <w:t>8.气路控制装置</w:t>
            </w:r>
          </w:p>
          <w:p w14:paraId="75ADA691">
            <w:pPr>
              <w:rPr>
                <w:rFonts w:ascii="宋体" w:hAnsi="宋体" w:cs="宋体"/>
                <w:sz w:val="18"/>
                <w:szCs w:val="18"/>
              </w:rPr>
            </w:pPr>
            <w:r>
              <w:rPr>
                <w:rFonts w:hint="eastAsia" w:ascii="宋体" w:hAnsi="宋体" w:cs="宋体"/>
                <w:sz w:val="18"/>
                <w:szCs w:val="18"/>
              </w:rPr>
              <w:t>应含电磁阀（单驱DC24V 2.5W）、电磁阀支架、电磁阀快接头、快接头、消音器、三通、Φ4气管。</w:t>
            </w:r>
          </w:p>
          <w:p w14:paraId="608095A3">
            <w:pPr>
              <w:rPr>
                <w:rFonts w:ascii="宋体" w:hAnsi="宋体" w:cs="宋体"/>
                <w:b/>
                <w:bCs/>
                <w:sz w:val="18"/>
                <w:szCs w:val="18"/>
              </w:rPr>
            </w:pPr>
            <w:r>
              <w:rPr>
                <w:rFonts w:hint="eastAsia" w:ascii="宋体" w:hAnsi="宋体" w:cs="宋体"/>
                <w:b/>
                <w:bCs/>
                <w:sz w:val="18"/>
                <w:szCs w:val="18"/>
              </w:rPr>
              <w:t>（三）直线行走搬运仓储培训平台</w:t>
            </w:r>
          </w:p>
          <w:p w14:paraId="187BEB92">
            <w:pPr>
              <w:rPr>
                <w:rFonts w:ascii="宋体" w:hAnsi="宋体" w:cs="宋体"/>
                <w:sz w:val="18"/>
                <w:szCs w:val="18"/>
              </w:rPr>
            </w:pPr>
            <w:r>
              <w:rPr>
                <w:rFonts w:hint="eastAsia" w:ascii="宋体" w:hAnsi="宋体" w:cs="宋体"/>
                <w:sz w:val="18"/>
                <w:szCs w:val="18"/>
              </w:rPr>
              <w:t>数量：1套</w:t>
            </w:r>
          </w:p>
          <w:p w14:paraId="102B4622">
            <w:pPr>
              <w:rPr>
                <w:rFonts w:ascii="宋体" w:hAnsi="宋体" w:cs="宋体"/>
                <w:sz w:val="18"/>
                <w:szCs w:val="18"/>
              </w:rPr>
            </w:pPr>
            <w:r>
              <w:rPr>
                <w:rFonts w:hint="eastAsia" w:ascii="宋体" w:hAnsi="宋体" w:cs="宋体"/>
                <w:sz w:val="18"/>
                <w:szCs w:val="18"/>
              </w:rPr>
              <w:t>直线行走搬运仓储培训平台应由运动控制模块（PLC控制器）、移动型材工作台、不锈钢网孔板、库体工作台、直角坐标机器人搬运装置、带式传输机构1、带式传输机构2、推料装置、智能预诊断模块、智能接口单元及控制面板、气路控制装置、智慧能源采集模块等组成。</w:t>
            </w:r>
          </w:p>
          <w:p w14:paraId="05217A50">
            <w:pPr>
              <w:rPr>
                <w:rFonts w:ascii="宋体" w:hAnsi="宋体" w:cs="宋体"/>
                <w:sz w:val="18"/>
                <w:szCs w:val="18"/>
              </w:rPr>
            </w:pPr>
            <w:r>
              <w:rPr>
                <w:rFonts w:hint="eastAsia" w:ascii="宋体" w:hAnsi="宋体" w:cs="宋体"/>
                <w:sz w:val="18"/>
                <w:szCs w:val="18"/>
              </w:rPr>
              <w:t>应支持多通道皮带运行输送，空间平面范围内任何物料的自动抓取及存放，支持工位缓存区，支持多通道皮带输送机物料并行，且支持皮带输送机构单向传递功能，直线行走机构驱动电机应为伺服控制系统。</w:t>
            </w:r>
          </w:p>
          <w:p w14:paraId="618908B8">
            <w:pPr>
              <w:rPr>
                <w:rFonts w:ascii="宋体" w:hAnsi="宋体" w:cs="宋体"/>
                <w:sz w:val="18"/>
                <w:szCs w:val="18"/>
              </w:rPr>
            </w:pPr>
            <w:r>
              <w:rPr>
                <w:rFonts w:hint="eastAsia" w:ascii="宋体" w:hAnsi="宋体" w:cs="宋体"/>
                <w:sz w:val="18"/>
                <w:szCs w:val="18"/>
              </w:rPr>
              <w:t>1.运动控制模块（PLC控制器）</w:t>
            </w:r>
          </w:p>
          <w:p w14:paraId="2369731B">
            <w:pPr>
              <w:rPr>
                <w:rFonts w:ascii="宋体" w:hAnsi="宋体" w:cs="宋体"/>
                <w:sz w:val="18"/>
                <w:szCs w:val="18"/>
              </w:rPr>
            </w:pPr>
            <w:r>
              <w:rPr>
                <w:rFonts w:hint="eastAsia" w:ascii="宋体" w:hAnsi="宋体" w:cs="宋体"/>
                <w:sz w:val="18"/>
                <w:szCs w:val="18"/>
              </w:rPr>
              <w:t>本模块由主要由紧凑型CPU、以太网电缆、正版编程软件构成。作为控制器，含中小型运动控制器（≥100KB内存，≥6个高速计数器，≥4路脉冲输出），应支持S7通信、OPCUA协议等。组成至少包含</w:t>
            </w:r>
          </w:p>
          <w:p w14:paraId="7EBB491E">
            <w:pPr>
              <w:rPr>
                <w:rFonts w:ascii="宋体" w:hAnsi="宋体" w:cs="宋体"/>
                <w:sz w:val="18"/>
                <w:szCs w:val="18"/>
              </w:rPr>
            </w:pPr>
            <w:r>
              <w:rPr>
                <w:rFonts w:hint="eastAsia" w:ascii="宋体" w:hAnsi="宋体" w:cs="宋体"/>
                <w:sz w:val="18"/>
                <w:szCs w:val="18"/>
              </w:rPr>
              <w:t>（1）含1个CPU，≥2个 PROFINET通讯口，集成输入/输出： ≥14DI 24V直流输入，≥10 DQ 晶体管输出24 V 直流，≥2 AI 模拟量输入  0 - 10V DC ，≥2 AQ 模拟量输出 0-20mA DC，供电：直流 DC 20.4 - 28.8 V ，可编程数据存储区：≥125KB；</w:t>
            </w:r>
          </w:p>
          <w:p w14:paraId="2923840A">
            <w:pPr>
              <w:rPr>
                <w:rFonts w:ascii="宋体" w:hAnsi="宋体" w:cs="宋体"/>
                <w:sz w:val="18"/>
                <w:szCs w:val="18"/>
              </w:rPr>
            </w:pPr>
            <w:r>
              <w:rPr>
                <w:rFonts w:hint="eastAsia" w:ascii="宋体" w:hAnsi="宋体" w:cs="宋体"/>
                <w:sz w:val="18"/>
                <w:szCs w:val="18"/>
              </w:rPr>
              <w:t>（2）应配有1根以太网电缆；</w:t>
            </w:r>
          </w:p>
          <w:p w14:paraId="77F9F8D2">
            <w:pPr>
              <w:rPr>
                <w:rFonts w:ascii="宋体" w:hAnsi="宋体" w:cs="宋体"/>
                <w:sz w:val="18"/>
                <w:szCs w:val="18"/>
              </w:rPr>
            </w:pPr>
            <w:r>
              <w:rPr>
                <w:rFonts w:hint="eastAsia" w:ascii="宋体" w:hAnsi="宋体" w:cs="宋体"/>
                <w:sz w:val="18"/>
                <w:szCs w:val="18"/>
              </w:rPr>
              <w:t>（3）1个数字量输入模块，≥8输入24V DC；</w:t>
            </w:r>
          </w:p>
          <w:p w14:paraId="33A7E542">
            <w:pPr>
              <w:rPr>
                <w:rFonts w:ascii="宋体" w:hAnsi="宋体" w:cs="宋体"/>
                <w:sz w:val="18"/>
                <w:szCs w:val="18"/>
              </w:rPr>
            </w:pPr>
            <w:r>
              <w:rPr>
                <w:rFonts w:hint="eastAsia" w:ascii="宋体" w:hAnsi="宋体" w:cs="宋体"/>
                <w:sz w:val="18"/>
                <w:szCs w:val="18"/>
              </w:rPr>
              <w:t>（4）1个 PLC通讯模块，通讯模块应采用RS485通信，通过点到点连接，可进行快速、高性能的串行数据交换。执行的协议：ASCII、USS 驱动协议、Modbus RTU，随后可加载附加协议；使用PLC编程软件可实现简单的参数化过程 ，可直接插入CPU。</w:t>
            </w:r>
          </w:p>
          <w:p w14:paraId="52D36645">
            <w:pPr>
              <w:rPr>
                <w:rFonts w:ascii="宋体" w:hAnsi="宋体" w:cs="宋体"/>
                <w:sz w:val="18"/>
                <w:szCs w:val="18"/>
              </w:rPr>
            </w:pPr>
            <w:r>
              <w:rPr>
                <w:rFonts w:hint="eastAsia" w:ascii="宋体" w:hAnsi="宋体" w:cs="宋体"/>
                <w:sz w:val="18"/>
                <w:szCs w:val="18"/>
              </w:rPr>
              <w:t>2.移动型材工作台</w:t>
            </w:r>
          </w:p>
          <w:p w14:paraId="16F55DA2">
            <w:pPr>
              <w:rPr>
                <w:rFonts w:ascii="宋体" w:hAnsi="宋体" w:cs="宋体"/>
                <w:sz w:val="18"/>
                <w:szCs w:val="18"/>
              </w:rPr>
            </w:pPr>
            <w:r>
              <w:rPr>
                <w:rFonts w:hint="eastAsia" w:ascii="宋体" w:hAnsi="宋体" w:cs="宋体"/>
                <w:sz w:val="18"/>
                <w:szCs w:val="18"/>
              </w:rPr>
              <w:t>（1）含型材桌面及支架、≥4个万向轮、型材端盖等。支撑工作台底车支架结构应采用型材做框架支撑，周边采用≥1.5mm厚的优质钢板做封板，表面静电喷漆处理。正面柜门应为半透有机玻璃门板。</w:t>
            </w:r>
          </w:p>
          <w:p w14:paraId="516FD53B">
            <w:pPr>
              <w:rPr>
                <w:rFonts w:ascii="宋体" w:hAnsi="宋体" w:cs="宋体"/>
                <w:sz w:val="18"/>
                <w:szCs w:val="18"/>
              </w:rPr>
            </w:pPr>
            <w:r>
              <w:rPr>
                <w:rFonts w:hint="eastAsia" w:ascii="宋体" w:hAnsi="宋体" w:cs="宋体"/>
                <w:sz w:val="18"/>
                <w:szCs w:val="18"/>
              </w:rPr>
              <w:t>（2）所有型材均应采用T形槽内凹高强度铝合金型材（Ai Mg Si合金热挤压，采用阳极氧化处理），桌面型材规格不小于30×60mm。</w:t>
            </w:r>
          </w:p>
          <w:p w14:paraId="7206DED3">
            <w:pPr>
              <w:rPr>
                <w:rFonts w:ascii="宋体" w:hAnsi="宋体" w:cs="宋体"/>
                <w:sz w:val="18"/>
                <w:szCs w:val="18"/>
              </w:rPr>
            </w:pPr>
            <w:r>
              <w:rPr>
                <w:rFonts w:hint="eastAsia" w:ascii="宋体" w:hAnsi="宋体" w:cs="宋体"/>
                <w:sz w:val="18"/>
                <w:szCs w:val="18"/>
              </w:rPr>
              <w:t>（3）移动型材工作台占地尺寸：不大于560mm×780mm，工作台高度：≥750mm。</w:t>
            </w:r>
          </w:p>
          <w:p w14:paraId="4AA81DC9">
            <w:pPr>
              <w:rPr>
                <w:rFonts w:ascii="宋体" w:hAnsi="宋体" w:cs="宋体"/>
                <w:sz w:val="18"/>
                <w:szCs w:val="18"/>
              </w:rPr>
            </w:pPr>
            <w:r>
              <w:rPr>
                <w:rFonts w:hint="eastAsia" w:ascii="宋体" w:hAnsi="宋体" w:cs="宋体"/>
                <w:sz w:val="18"/>
                <w:szCs w:val="18"/>
              </w:rPr>
              <w:t>3.不锈钢网孔板</w:t>
            </w:r>
          </w:p>
          <w:p w14:paraId="20D59B0F">
            <w:pPr>
              <w:rPr>
                <w:rFonts w:ascii="宋体" w:hAnsi="宋体" w:cs="宋体"/>
                <w:sz w:val="18"/>
                <w:szCs w:val="18"/>
              </w:rPr>
            </w:pPr>
            <w:r>
              <w:rPr>
                <w:rFonts w:hint="eastAsia" w:ascii="宋体" w:hAnsi="宋体" w:cs="宋体"/>
                <w:sz w:val="18"/>
                <w:szCs w:val="18"/>
              </w:rPr>
              <w:t>（1）应含不锈钢网孔板（不大于435×584mm）、空气开关4P 20A （应带漏电保护）、电源模块（输入：120/230V AC，输出：不小于24V DC/ 3A）、接线插排、线槽、电线。PLC应安装在不锈钢网孔板上。</w:t>
            </w:r>
          </w:p>
          <w:p w14:paraId="54D59FC3">
            <w:pPr>
              <w:rPr>
                <w:rFonts w:ascii="宋体" w:hAnsi="宋体" w:cs="宋体"/>
                <w:sz w:val="18"/>
                <w:szCs w:val="18"/>
              </w:rPr>
            </w:pPr>
            <w:r>
              <w:rPr>
                <w:rFonts w:hint="eastAsia" w:ascii="宋体" w:hAnsi="宋体" w:cs="宋体"/>
                <w:sz w:val="18"/>
                <w:szCs w:val="18"/>
              </w:rPr>
              <w:t>（2）应配有空气开关安全隔离及电源模块安全隔离，采用全透明安装隔离板。</w:t>
            </w:r>
          </w:p>
          <w:p w14:paraId="7E7A04CE">
            <w:pPr>
              <w:rPr>
                <w:rFonts w:ascii="宋体" w:hAnsi="宋体" w:cs="宋体"/>
                <w:sz w:val="18"/>
                <w:szCs w:val="18"/>
              </w:rPr>
            </w:pPr>
            <w:r>
              <w:rPr>
                <w:rFonts w:hint="eastAsia" w:ascii="宋体" w:hAnsi="宋体" w:cs="宋体"/>
                <w:sz w:val="18"/>
                <w:szCs w:val="18"/>
              </w:rPr>
              <w:t>4.库体工作台</w:t>
            </w:r>
          </w:p>
          <w:p w14:paraId="0C5F9D6A">
            <w:pPr>
              <w:rPr>
                <w:rFonts w:ascii="宋体" w:hAnsi="宋体" w:cs="宋体"/>
                <w:sz w:val="18"/>
                <w:szCs w:val="18"/>
              </w:rPr>
            </w:pPr>
            <w:r>
              <w:rPr>
                <w:rFonts w:hint="eastAsia" w:ascii="宋体" w:hAnsi="宋体" w:cs="宋体"/>
                <w:sz w:val="18"/>
                <w:szCs w:val="18"/>
              </w:rPr>
              <w:t>由库体地盘、库体支架以及库位槽等组成。</w:t>
            </w:r>
          </w:p>
          <w:p w14:paraId="71D2D811">
            <w:pPr>
              <w:rPr>
                <w:rFonts w:ascii="宋体" w:hAnsi="宋体" w:cs="宋体"/>
                <w:sz w:val="18"/>
                <w:szCs w:val="18"/>
              </w:rPr>
            </w:pPr>
            <w:r>
              <w:rPr>
                <w:rFonts w:hint="eastAsia" w:ascii="宋体" w:hAnsi="宋体" w:cs="宋体"/>
                <w:sz w:val="18"/>
                <w:szCs w:val="18"/>
              </w:rPr>
              <w:t>5.直角坐标机器人搬运装置</w:t>
            </w:r>
          </w:p>
          <w:p w14:paraId="7A9B10D4">
            <w:pPr>
              <w:rPr>
                <w:rFonts w:ascii="宋体" w:hAnsi="宋体" w:cs="宋体"/>
                <w:sz w:val="18"/>
                <w:szCs w:val="18"/>
              </w:rPr>
            </w:pPr>
            <w:r>
              <w:rPr>
                <w:rFonts w:hint="eastAsia" w:ascii="宋体" w:hAnsi="宋体" w:cs="宋体"/>
                <w:sz w:val="18"/>
                <w:szCs w:val="18"/>
              </w:rPr>
              <w:t>（1）由直角坐标机器人、抓取机构等组成。</w:t>
            </w:r>
          </w:p>
          <w:p w14:paraId="46A68527">
            <w:pPr>
              <w:rPr>
                <w:rFonts w:ascii="宋体" w:hAnsi="宋体" w:cs="宋体"/>
                <w:sz w:val="18"/>
                <w:szCs w:val="18"/>
              </w:rPr>
            </w:pPr>
            <w:r>
              <w:rPr>
                <w:rFonts w:hint="eastAsia" w:ascii="宋体" w:hAnsi="宋体" w:cs="宋体"/>
                <w:sz w:val="18"/>
                <w:szCs w:val="18"/>
              </w:rPr>
              <w:t>（2）直角坐标机器人重复定位精度±0.1mm。</w:t>
            </w:r>
          </w:p>
          <w:p w14:paraId="4A3A8EB4">
            <w:pPr>
              <w:rPr>
                <w:rFonts w:ascii="宋体" w:hAnsi="宋体" w:cs="宋体"/>
                <w:sz w:val="18"/>
                <w:szCs w:val="18"/>
              </w:rPr>
            </w:pPr>
            <w:r>
              <w:rPr>
                <w:rFonts w:hint="eastAsia" w:ascii="宋体" w:hAnsi="宋体" w:cs="宋体"/>
                <w:sz w:val="18"/>
                <w:szCs w:val="18"/>
              </w:rPr>
              <w:t>（3）直角坐标机器人配套伺服电机，含2套伺服电机系统（带PROFINET通讯）。</w:t>
            </w:r>
          </w:p>
          <w:p w14:paraId="3017B30B">
            <w:pPr>
              <w:rPr>
                <w:rFonts w:ascii="宋体" w:hAnsi="宋体" w:cs="宋体"/>
                <w:sz w:val="18"/>
                <w:szCs w:val="18"/>
              </w:rPr>
            </w:pPr>
            <w:r>
              <w:rPr>
                <w:rFonts w:hint="eastAsia" w:ascii="宋体" w:hAnsi="宋体" w:cs="宋体"/>
                <w:sz w:val="18"/>
                <w:szCs w:val="18"/>
              </w:rPr>
              <w:t>1）伺服电机，≥0.1kW，增量编码器，平键，无抱闸；</w:t>
            </w:r>
          </w:p>
          <w:p w14:paraId="03A4C757">
            <w:pPr>
              <w:rPr>
                <w:rFonts w:ascii="宋体" w:hAnsi="宋体" w:cs="宋体"/>
                <w:sz w:val="18"/>
                <w:szCs w:val="18"/>
              </w:rPr>
            </w:pPr>
            <w:r>
              <w:rPr>
                <w:rFonts w:hint="eastAsia" w:ascii="宋体" w:hAnsi="宋体" w:cs="宋体"/>
                <w:sz w:val="18"/>
                <w:szCs w:val="18"/>
              </w:rPr>
              <w:t>2）伺服驱动器，≥0.1kW；</w:t>
            </w:r>
          </w:p>
          <w:p w14:paraId="16A78988">
            <w:pPr>
              <w:rPr>
                <w:rFonts w:ascii="宋体" w:hAnsi="宋体" w:cs="宋体"/>
                <w:sz w:val="18"/>
                <w:szCs w:val="18"/>
              </w:rPr>
            </w:pPr>
            <w:r>
              <w:rPr>
                <w:rFonts w:hint="eastAsia" w:ascii="宋体" w:hAnsi="宋体" w:cs="宋体"/>
                <w:sz w:val="18"/>
                <w:szCs w:val="18"/>
              </w:rPr>
              <w:t>（4）抓取机构由抓手气缸、升降气缸等组成，可完成货物的抓取、上下移动等功能。</w:t>
            </w:r>
          </w:p>
          <w:p w14:paraId="1589EAFD">
            <w:pPr>
              <w:rPr>
                <w:rFonts w:ascii="宋体" w:hAnsi="宋体" w:cs="宋体"/>
                <w:sz w:val="18"/>
                <w:szCs w:val="18"/>
              </w:rPr>
            </w:pPr>
            <w:r>
              <w:rPr>
                <w:rFonts w:hint="eastAsia" w:ascii="宋体" w:hAnsi="宋体" w:cs="宋体"/>
                <w:sz w:val="18"/>
                <w:szCs w:val="18"/>
              </w:rPr>
              <w:t>※投标文件中需提供直角坐标机器人搬运装置的实物照片，并按照上述组成要求，对模块组成进行标注。</w:t>
            </w:r>
          </w:p>
          <w:p w14:paraId="7BFD0B84">
            <w:pPr>
              <w:rPr>
                <w:rFonts w:ascii="宋体" w:hAnsi="宋体" w:cs="宋体"/>
                <w:sz w:val="18"/>
                <w:szCs w:val="18"/>
              </w:rPr>
            </w:pPr>
            <w:r>
              <w:rPr>
                <w:rFonts w:hint="eastAsia" w:ascii="宋体" w:hAnsi="宋体" w:cs="宋体"/>
                <w:sz w:val="18"/>
                <w:szCs w:val="18"/>
              </w:rPr>
              <w:t>6.带式传输机构1</w:t>
            </w:r>
          </w:p>
          <w:p w14:paraId="5F47845E">
            <w:pPr>
              <w:rPr>
                <w:rFonts w:ascii="宋体" w:hAnsi="宋体" w:cs="宋体"/>
                <w:sz w:val="18"/>
                <w:szCs w:val="18"/>
              </w:rPr>
            </w:pPr>
            <w:r>
              <w:rPr>
                <w:rFonts w:hint="eastAsia" w:ascii="宋体" w:hAnsi="宋体" w:cs="宋体"/>
                <w:sz w:val="18"/>
                <w:szCs w:val="18"/>
              </w:rPr>
              <w:t>（1）应由平行带、交流电机、标准变频驱动控制系统、同步带张紧装置、动力驱动装置、型材基体等组成。</w:t>
            </w:r>
          </w:p>
          <w:p w14:paraId="6E5EA1A0">
            <w:pPr>
              <w:rPr>
                <w:rFonts w:ascii="宋体" w:hAnsi="宋体" w:cs="宋体"/>
                <w:sz w:val="18"/>
                <w:szCs w:val="18"/>
              </w:rPr>
            </w:pPr>
            <w:r>
              <w:rPr>
                <w:rFonts w:hint="eastAsia" w:ascii="宋体" w:hAnsi="宋体" w:cs="宋体"/>
                <w:sz w:val="18"/>
                <w:szCs w:val="18"/>
              </w:rPr>
              <w:t>（2）标准变频驱动控制系统具体应包括：</w:t>
            </w:r>
          </w:p>
          <w:p w14:paraId="0E7EF998">
            <w:pPr>
              <w:rPr>
                <w:rFonts w:ascii="宋体" w:hAnsi="宋体" w:cs="宋体"/>
                <w:sz w:val="18"/>
                <w:szCs w:val="18"/>
              </w:rPr>
            </w:pPr>
            <w:r>
              <w:rPr>
                <w:rFonts w:hint="eastAsia" w:ascii="宋体" w:hAnsi="宋体" w:cs="宋体"/>
                <w:sz w:val="18"/>
                <w:szCs w:val="18"/>
              </w:rPr>
              <w:t>1）控制单元，应内置ProfiNET通讯口，应支持矢量控制，可通过 EPos 功能执行定位任务，≥4个可组态的IO点，≥6 DI（可作3 F-DI），≥5 DI，≥3 DO（可作1 F-DO），≥2 AI，≥2 AO，编码器：D - CLIQ + HTL/TTL/SSI，旋转变压器/HTL通过端子接入保护等级 IP20，提供USB及SD/MMC接口；</w:t>
            </w:r>
          </w:p>
          <w:p w14:paraId="5927E5BF">
            <w:pPr>
              <w:rPr>
                <w:rFonts w:ascii="宋体" w:hAnsi="宋体" w:cs="宋体"/>
                <w:sz w:val="18"/>
                <w:szCs w:val="18"/>
              </w:rPr>
            </w:pPr>
            <w:r>
              <w:rPr>
                <w:rFonts w:hint="eastAsia" w:ascii="宋体" w:hAnsi="宋体" w:cs="宋体"/>
                <w:sz w:val="18"/>
                <w:szCs w:val="18"/>
              </w:rPr>
              <w:t>2）应带智能操作面板；</w:t>
            </w:r>
          </w:p>
          <w:p w14:paraId="0AB5349B">
            <w:pPr>
              <w:rPr>
                <w:rFonts w:ascii="宋体" w:hAnsi="宋体" w:cs="宋体"/>
                <w:sz w:val="18"/>
                <w:szCs w:val="18"/>
              </w:rPr>
            </w:pPr>
            <w:r>
              <w:rPr>
                <w:rFonts w:hint="eastAsia" w:ascii="宋体" w:hAnsi="宋体" w:cs="宋体"/>
                <w:sz w:val="18"/>
                <w:szCs w:val="18"/>
              </w:rPr>
              <w:t>3）≥0.75KW 功率单元，应带制动斩波器, 3AC 380-480V +10%/-10% 47-63 HZ。</w:t>
            </w:r>
          </w:p>
          <w:p w14:paraId="7FD5304A">
            <w:pPr>
              <w:rPr>
                <w:rFonts w:ascii="宋体" w:hAnsi="宋体" w:cs="宋体"/>
                <w:sz w:val="18"/>
                <w:szCs w:val="18"/>
              </w:rPr>
            </w:pPr>
            <w:r>
              <w:rPr>
                <w:rFonts w:hint="eastAsia" w:ascii="宋体" w:hAnsi="宋体" w:cs="宋体"/>
                <w:sz w:val="18"/>
                <w:szCs w:val="18"/>
              </w:rPr>
              <w:t>7.带式传输机构2</w:t>
            </w:r>
          </w:p>
          <w:p w14:paraId="517517D8">
            <w:pPr>
              <w:rPr>
                <w:rFonts w:ascii="宋体" w:hAnsi="宋体" w:cs="宋体"/>
                <w:sz w:val="18"/>
                <w:szCs w:val="18"/>
              </w:rPr>
            </w:pPr>
            <w:r>
              <w:rPr>
                <w:rFonts w:hint="eastAsia" w:ascii="宋体" w:hAnsi="宋体" w:cs="宋体"/>
                <w:sz w:val="18"/>
                <w:szCs w:val="18"/>
              </w:rPr>
              <w:t>带式传输机构2含1条同步带（宽度≥30mm）、1条同步带、2个同步轮、1台直流电机（DC24V）、1套直流电机连接架、1套同步带张紧装置、1套动力驱动装置、1套带式传输机构支架。</w:t>
            </w:r>
          </w:p>
          <w:p w14:paraId="4A33D84B">
            <w:pPr>
              <w:rPr>
                <w:rFonts w:ascii="宋体" w:hAnsi="宋体" w:cs="宋体"/>
                <w:sz w:val="18"/>
                <w:szCs w:val="18"/>
              </w:rPr>
            </w:pPr>
            <w:r>
              <w:rPr>
                <w:rFonts w:hint="eastAsia" w:ascii="宋体" w:hAnsi="宋体" w:cs="宋体"/>
                <w:sz w:val="18"/>
                <w:szCs w:val="18"/>
              </w:rPr>
              <w:t>8.推料装置</w:t>
            </w:r>
          </w:p>
          <w:p w14:paraId="6A5CF732">
            <w:pPr>
              <w:rPr>
                <w:rFonts w:ascii="宋体" w:hAnsi="宋体" w:cs="宋体"/>
                <w:sz w:val="18"/>
                <w:szCs w:val="18"/>
              </w:rPr>
            </w:pPr>
            <w:r>
              <w:rPr>
                <w:rFonts w:hint="eastAsia" w:ascii="宋体" w:hAnsi="宋体" w:cs="宋体"/>
                <w:sz w:val="18"/>
                <w:szCs w:val="18"/>
              </w:rPr>
              <w:t>（1）推料装置应含1套推料气缸、2个调速快接头（90°弯头）、1套推料气缸支架、1个推出装置。</w:t>
            </w:r>
          </w:p>
          <w:p w14:paraId="67F9ABAC">
            <w:pPr>
              <w:rPr>
                <w:rFonts w:ascii="宋体" w:hAnsi="宋体" w:cs="宋体"/>
                <w:sz w:val="18"/>
                <w:szCs w:val="18"/>
              </w:rPr>
            </w:pPr>
            <w:r>
              <w:rPr>
                <w:rFonts w:hint="eastAsia" w:ascii="宋体" w:hAnsi="宋体" w:cs="宋体"/>
                <w:sz w:val="18"/>
                <w:szCs w:val="18"/>
              </w:rPr>
              <w:t>（2）推料装置能够把物料从带式传输机构1推送至带式传输机构2。</w:t>
            </w:r>
          </w:p>
          <w:p w14:paraId="3B930501">
            <w:pPr>
              <w:rPr>
                <w:rFonts w:ascii="宋体" w:hAnsi="宋体" w:cs="宋体"/>
                <w:sz w:val="18"/>
                <w:szCs w:val="18"/>
              </w:rPr>
            </w:pPr>
            <w:r>
              <w:rPr>
                <w:rFonts w:hint="eastAsia" w:ascii="宋体" w:hAnsi="宋体" w:cs="宋体"/>
                <w:sz w:val="18"/>
                <w:szCs w:val="18"/>
              </w:rPr>
              <w:t>（3）推料装置应配备1套物料检测传感器、1个传感器支架。</w:t>
            </w:r>
          </w:p>
          <w:p w14:paraId="70F060DD">
            <w:pPr>
              <w:rPr>
                <w:rFonts w:ascii="宋体" w:hAnsi="宋体" w:cs="宋体"/>
                <w:sz w:val="18"/>
                <w:szCs w:val="18"/>
              </w:rPr>
            </w:pPr>
            <w:r>
              <w:rPr>
                <w:rFonts w:hint="eastAsia" w:ascii="宋体" w:hAnsi="宋体" w:cs="宋体"/>
                <w:sz w:val="18"/>
                <w:szCs w:val="18"/>
              </w:rPr>
              <w:t>9.智能预诊断模块</w:t>
            </w:r>
          </w:p>
          <w:p w14:paraId="7BDD90FF">
            <w:pPr>
              <w:rPr>
                <w:rFonts w:ascii="宋体" w:hAnsi="宋体" w:cs="宋体"/>
                <w:sz w:val="18"/>
                <w:szCs w:val="18"/>
              </w:rPr>
            </w:pPr>
            <w:r>
              <w:rPr>
                <w:rFonts w:hint="eastAsia" w:ascii="宋体" w:hAnsi="宋体" w:cs="宋体"/>
                <w:sz w:val="18"/>
                <w:szCs w:val="18"/>
              </w:rPr>
              <w:t>通过传感器对电机的振动与温度的动态检测，经过计算分析得出电机使用寿命和异常情况识别，可提前预知电机故障，提示进行设备保养与维护，实现故障的预诊断。主要参数要求如下：</w:t>
            </w:r>
          </w:p>
          <w:p w14:paraId="7950EE27">
            <w:pPr>
              <w:ind w:left="440" w:hanging="440"/>
              <w:rPr>
                <w:rFonts w:ascii="宋体" w:hAnsi="宋体" w:cs="宋体"/>
                <w:sz w:val="18"/>
                <w:szCs w:val="18"/>
              </w:rPr>
            </w:pPr>
            <w:r>
              <w:rPr>
                <w:rFonts w:hint="eastAsia" w:ascii="宋体" w:hAnsi="宋体" w:cs="宋体"/>
                <w:kern w:val="0"/>
                <w:sz w:val="18"/>
                <w:szCs w:val="18"/>
              </w:rPr>
              <w:t xml:space="preserve">（1） </w:t>
            </w:r>
            <w:r>
              <w:rPr>
                <w:rFonts w:hint="eastAsia" w:ascii="宋体" w:hAnsi="宋体" w:cs="宋体"/>
                <w:sz w:val="18"/>
                <w:szCs w:val="18"/>
              </w:rPr>
              <w:t>长方形</w:t>
            </w:r>
          </w:p>
          <w:p w14:paraId="43D45A4A">
            <w:pPr>
              <w:ind w:left="440" w:hanging="440"/>
              <w:rPr>
                <w:rFonts w:ascii="宋体" w:hAnsi="宋体" w:cs="宋体"/>
                <w:sz w:val="18"/>
                <w:szCs w:val="18"/>
              </w:rPr>
            </w:pPr>
            <w:r>
              <w:rPr>
                <w:rFonts w:hint="eastAsia" w:ascii="宋体" w:hAnsi="宋体" w:cs="宋体"/>
                <w:kern w:val="0"/>
                <w:sz w:val="18"/>
                <w:szCs w:val="18"/>
              </w:rPr>
              <w:t xml:space="preserve">（2） </w:t>
            </w:r>
            <w:r>
              <w:rPr>
                <w:rFonts w:hint="eastAsia" w:ascii="宋体" w:hAnsi="宋体" w:cs="宋体"/>
                <w:sz w:val="18"/>
                <w:szCs w:val="18"/>
              </w:rPr>
              <w:t>设备类型传感器</w:t>
            </w:r>
          </w:p>
          <w:p w14:paraId="28479FCA">
            <w:pPr>
              <w:ind w:left="440" w:hanging="440"/>
              <w:rPr>
                <w:rFonts w:ascii="宋体" w:hAnsi="宋体" w:cs="宋体"/>
                <w:sz w:val="18"/>
                <w:szCs w:val="18"/>
              </w:rPr>
            </w:pPr>
            <w:r>
              <w:rPr>
                <w:rFonts w:hint="eastAsia" w:ascii="宋体" w:hAnsi="宋体" w:cs="宋体"/>
                <w:kern w:val="0"/>
                <w:sz w:val="18"/>
                <w:szCs w:val="18"/>
              </w:rPr>
              <w:t xml:space="preserve">（3） </w:t>
            </w:r>
            <w:r>
              <w:rPr>
                <w:rFonts w:hint="eastAsia" w:ascii="宋体" w:hAnsi="宋体" w:cs="宋体"/>
                <w:sz w:val="18"/>
                <w:szCs w:val="18"/>
              </w:rPr>
              <w:t>输入输出串行（Modbus）</w:t>
            </w:r>
          </w:p>
          <w:p w14:paraId="2F6750E2">
            <w:pPr>
              <w:ind w:left="440" w:hanging="440"/>
              <w:rPr>
                <w:rFonts w:ascii="宋体" w:hAnsi="宋体" w:cs="宋体"/>
                <w:sz w:val="18"/>
                <w:szCs w:val="18"/>
              </w:rPr>
            </w:pPr>
            <w:r>
              <w:rPr>
                <w:rFonts w:hint="eastAsia" w:ascii="宋体" w:hAnsi="宋体" w:cs="宋体"/>
                <w:kern w:val="0"/>
                <w:sz w:val="18"/>
                <w:szCs w:val="18"/>
              </w:rPr>
              <w:t xml:space="preserve">（4） </w:t>
            </w:r>
            <w:r>
              <w:rPr>
                <w:rFonts w:hint="eastAsia" w:ascii="宋体" w:hAnsi="宋体" w:cs="宋体"/>
                <w:sz w:val="18"/>
                <w:szCs w:val="18"/>
              </w:rPr>
              <w:t>输入详细信息振动/温度</w:t>
            </w:r>
          </w:p>
          <w:p w14:paraId="3C5AF66E">
            <w:pPr>
              <w:ind w:left="440" w:hanging="440"/>
              <w:rPr>
                <w:rFonts w:ascii="宋体" w:hAnsi="宋体" w:cs="宋体"/>
                <w:sz w:val="18"/>
                <w:szCs w:val="18"/>
              </w:rPr>
            </w:pPr>
            <w:r>
              <w:rPr>
                <w:rFonts w:hint="eastAsia" w:ascii="宋体" w:hAnsi="宋体" w:cs="宋体"/>
                <w:kern w:val="0"/>
                <w:sz w:val="18"/>
                <w:szCs w:val="18"/>
              </w:rPr>
              <w:t xml:space="preserve">（5） </w:t>
            </w:r>
            <w:r>
              <w:rPr>
                <w:rFonts w:hint="eastAsia" w:ascii="宋体" w:hAnsi="宋体" w:cs="宋体"/>
                <w:sz w:val="18"/>
                <w:szCs w:val="18"/>
              </w:rPr>
              <w:t>电源直流10至30 V</w:t>
            </w:r>
          </w:p>
          <w:p w14:paraId="3B8A09C5">
            <w:pPr>
              <w:ind w:left="440" w:hanging="440"/>
              <w:rPr>
                <w:rFonts w:ascii="宋体" w:hAnsi="宋体" w:cs="宋体"/>
                <w:sz w:val="18"/>
                <w:szCs w:val="18"/>
              </w:rPr>
            </w:pPr>
            <w:r>
              <w:rPr>
                <w:rFonts w:hint="eastAsia" w:ascii="宋体" w:hAnsi="宋体" w:cs="宋体"/>
                <w:kern w:val="0"/>
                <w:sz w:val="18"/>
                <w:szCs w:val="18"/>
              </w:rPr>
              <w:t xml:space="preserve">（6） </w:t>
            </w:r>
            <w:r>
              <w:rPr>
                <w:rFonts w:hint="eastAsia" w:ascii="宋体" w:hAnsi="宋体" w:cs="宋体"/>
                <w:sz w:val="18"/>
                <w:szCs w:val="18"/>
              </w:rPr>
              <w:t>环境等级（IP）IP67</w:t>
            </w:r>
          </w:p>
          <w:p w14:paraId="3D6532DE">
            <w:pPr>
              <w:ind w:left="440" w:hanging="440"/>
              <w:rPr>
                <w:rFonts w:ascii="宋体" w:hAnsi="宋体" w:cs="宋体"/>
                <w:sz w:val="18"/>
                <w:szCs w:val="18"/>
              </w:rPr>
            </w:pPr>
            <w:r>
              <w:rPr>
                <w:rFonts w:hint="eastAsia" w:ascii="宋体" w:hAnsi="宋体" w:cs="宋体"/>
                <w:kern w:val="0"/>
                <w:sz w:val="18"/>
                <w:szCs w:val="18"/>
              </w:rPr>
              <w:t xml:space="preserve">（7） </w:t>
            </w:r>
            <w:r>
              <w:rPr>
                <w:rFonts w:hint="eastAsia" w:ascii="宋体" w:hAnsi="宋体" w:cs="宋体"/>
                <w:sz w:val="18"/>
                <w:szCs w:val="18"/>
              </w:rPr>
              <w:t>环境评级（NEMA）NEMA 6P</w:t>
            </w:r>
          </w:p>
          <w:p w14:paraId="4F1EF586">
            <w:pPr>
              <w:ind w:left="440" w:hanging="440"/>
              <w:rPr>
                <w:rFonts w:ascii="宋体" w:hAnsi="宋体" w:cs="宋体"/>
                <w:sz w:val="18"/>
                <w:szCs w:val="18"/>
              </w:rPr>
            </w:pPr>
            <w:r>
              <w:rPr>
                <w:rFonts w:hint="eastAsia" w:ascii="宋体" w:hAnsi="宋体" w:cs="宋体"/>
                <w:kern w:val="0"/>
                <w:sz w:val="18"/>
                <w:szCs w:val="18"/>
              </w:rPr>
              <w:t xml:space="preserve">（8） </w:t>
            </w:r>
            <w:r>
              <w:rPr>
                <w:rFonts w:hint="eastAsia" w:ascii="宋体" w:hAnsi="宋体" w:cs="宋体"/>
                <w:sz w:val="18"/>
                <w:szCs w:val="18"/>
              </w:rPr>
              <w:t>zui高温度工作条件105</w:t>
            </w:r>
          </w:p>
          <w:p w14:paraId="135DDF59">
            <w:pPr>
              <w:ind w:left="440" w:hanging="440"/>
              <w:rPr>
                <w:rFonts w:ascii="宋体" w:hAnsi="宋体" w:cs="宋体"/>
                <w:sz w:val="18"/>
                <w:szCs w:val="18"/>
              </w:rPr>
            </w:pPr>
            <w:r>
              <w:rPr>
                <w:rFonts w:hint="eastAsia" w:ascii="宋体" w:hAnsi="宋体" w:cs="宋体"/>
                <w:kern w:val="0"/>
                <w:sz w:val="18"/>
                <w:szCs w:val="18"/>
              </w:rPr>
              <w:t xml:space="preserve">（9） </w:t>
            </w:r>
            <w:r>
              <w:rPr>
                <w:rFonts w:hint="eastAsia" w:ascii="宋体" w:hAnsi="宋体" w:cs="宋体"/>
                <w:sz w:val="18"/>
                <w:szCs w:val="18"/>
              </w:rPr>
              <w:t>最低温度运行条件-40</w:t>
            </w:r>
          </w:p>
          <w:p w14:paraId="36926BF3">
            <w:pPr>
              <w:ind w:left="440" w:hanging="440"/>
              <w:rPr>
                <w:rFonts w:ascii="宋体" w:hAnsi="宋体" w:cs="宋体"/>
                <w:sz w:val="18"/>
                <w:szCs w:val="18"/>
              </w:rPr>
            </w:pPr>
            <w:r>
              <w:rPr>
                <w:rFonts w:hint="eastAsia" w:ascii="宋体" w:hAnsi="宋体" w:cs="宋体"/>
                <w:kern w:val="0"/>
                <w:sz w:val="18"/>
                <w:szCs w:val="18"/>
              </w:rPr>
              <w:t xml:space="preserve">（10） </w:t>
            </w:r>
            <w:r>
              <w:rPr>
                <w:rFonts w:hint="eastAsia" w:ascii="宋体" w:hAnsi="宋体" w:cs="宋体"/>
                <w:sz w:val="18"/>
                <w:szCs w:val="18"/>
              </w:rPr>
              <w:t>特点：危险区域没有</w:t>
            </w:r>
          </w:p>
          <w:p w14:paraId="03DE3FE4">
            <w:pPr>
              <w:ind w:left="440" w:hanging="440"/>
              <w:rPr>
                <w:rFonts w:ascii="宋体" w:hAnsi="宋体" w:cs="宋体"/>
                <w:sz w:val="18"/>
                <w:szCs w:val="18"/>
              </w:rPr>
            </w:pPr>
            <w:r>
              <w:rPr>
                <w:rFonts w:hint="eastAsia" w:ascii="宋体" w:hAnsi="宋体" w:cs="宋体"/>
                <w:kern w:val="0"/>
                <w:sz w:val="18"/>
                <w:szCs w:val="18"/>
              </w:rPr>
              <w:t xml:space="preserve">（11） </w:t>
            </w:r>
            <w:r>
              <w:rPr>
                <w:rFonts w:hint="eastAsia" w:ascii="宋体" w:hAnsi="宋体" w:cs="宋体"/>
                <w:sz w:val="18"/>
                <w:szCs w:val="18"/>
              </w:rPr>
              <w:t>应用：温度输入是</w:t>
            </w:r>
          </w:p>
          <w:p w14:paraId="163DB622">
            <w:pPr>
              <w:ind w:left="440" w:hanging="440"/>
              <w:rPr>
                <w:rFonts w:ascii="宋体" w:hAnsi="宋体" w:cs="宋体"/>
                <w:sz w:val="18"/>
                <w:szCs w:val="18"/>
              </w:rPr>
            </w:pPr>
            <w:r>
              <w:rPr>
                <w:rFonts w:hint="eastAsia" w:ascii="宋体" w:hAnsi="宋体" w:cs="宋体"/>
                <w:kern w:val="0"/>
                <w:sz w:val="18"/>
                <w:szCs w:val="18"/>
              </w:rPr>
              <w:t xml:space="preserve">（12） </w:t>
            </w:r>
            <w:r>
              <w:rPr>
                <w:rFonts w:hint="eastAsia" w:ascii="宋体" w:hAnsi="宋体" w:cs="宋体"/>
                <w:sz w:val="18"/>
                <w:szCs w:val="18"/>
              </w:rPr>
              <w:t>应用：振动传感器输入是</w:t>
            </w:r>
          </w:p>
          <w:p w14:paraId="1494AFBE">
            <w:pPr>
              <w:ind w:left="440" w:hanging="440"/>
              <w:rPr>
                <w:rFonts w:ascii="宋体" w:hAnsi="宋体" w:cs="宋体"/>
                <w:sz w:val="18"/>
                <w:szCs w:val="18"/>
              </w:rPr>
            </w:pPr>
            <w:r>
              <w:rPr>
                <w:rFonts w:hint="eastAsia" w:ascii="宋体" w:hAnsi="宋体" w:cs="宋体"/>
                <w:kern w:val="0"/>
                <w:sz w:val="18"/>
                <w:szCs w:val="18"/>
              </w:rPr>
              <w:t xml:space="preserve">（13） </w:t>
            </w:r>
            <w:r>
              <w:rPr>
                <w:rFonts w:hint="eastAsia" w:ascii="宋体" w:hAnsi="宋体" w:cs="宋体"/>
                <w:sz w:val="18"/>
                <w:szCs w:val="18"/>
              </w:rPr>
              <w:t>Modbus RTU：是</w:t>
            </w:r>
          </w:p>
          <w:p w14:paraId="2282344C">
            <w:pPr>
              <w:ind w:left="440" w:hanging="440"/>
              <w:rPr>
                <w:rFonts w:ascii="宋体" w:hAnsi="宋体" w:cs="宋体"/>
                <w:sz w:val="18"/>
                <w:szCs w:val="18"/>
              </w:rPr>
            </w:pPr>
            <w:r>
              <w:rPr>
                <w:rFonts w:hint="eastAsia" w:ascii="宋体" w:hAnsi="宋体" w:cs="宋体"/>
                <w:kern w:val="0"/>
                <w:sz w:val="18"/>
                <w:szCs w:val="18"/>
              </w:rPr>
              <w:t xml:space="preserve">（14） </w:t>
            </w:r>
            <w:r>
              <w:rPr>
                <w:rFonts w:hint="eastAsia" w:ascii="宋体" w:hAnsi="宋体" w:cs="宋体"/>
                <w:sz w:val="18"/>
                <w:szCs w:val="18"/>
              </w:rPr>
              <w:t>RS-485：是</w:t>
            </w:r>
          </w:p>
          <w:p w14:paraId="48DA347E">
            <w:pPr>
              <w:rPr>
                <w:rFonts w:ascii="宋体" w:hAnsi="宋体" w:cs="宋体"/>
                <w:sz w:val="18"/>
                <w:szCs w:val="18"/>
              </w:rPr>
            </w:pPr>
            <w:r>
              <w:rPr>
                <w:rFonts w:hint="eastAsia" w:ascii="宋体" w:hAnsi="宋体" w:cs="宋体"/>
                <w:sz w:val="18"/>
                <w:szCs w:val="18"/>
              </w:rPr>
              <w:t>10.智能接口单元及控制面板</w:t>
            </w:r>
          </w:p>
          <w:p w14:paraId="5EABC0F9">
            <w:pPr>
              <w:rPr>
                <w:rFonts w:ascii="宋体" w:hAnsi="宋体" w:cs="宋体"/>
                <w:sz w:val="18"/>
                <w:szCs w:val="18"/>
              </w:rPr>
            </w:pPr>
            <w:r>
              <w:rPr>
                <w:rFonts w:hint="eastAsia" w:ascii="宋体" w:hAnsi="宋体" w:cs="宋体"/>
                <w:sz w:val="18"/>
                <w:szCs w:val="18"/>
              </w:rPr>
              <w:t>应含智能控制模块、接线端子、绿色指示灯、红色指示灯、25针连接电缆、金属喷涂控制面板（至少含1个红色指示灯、1个绿色指示灯、1个双位旋钮开关、1个急停开关、3个红色按钮、3个绿色按钮等低压器件）。</w:t>
            </w:r>
          </w:p>
          <w:p w14:paraId="60E16BDB">
            <w:pPr>
              <w:rPr>
                <w:rFonts w:ascii="宋体" w:hAnsi="宋体" w:cs="宋体"/>
                <w:sz w:val="18"/>
                <w:szCs w:val="18"/>
              </w:rPr>
            </w:pPr>
            <w:r>
              <w:rPr>
                <w:rFonts w:hint="eastAsia" w:ascii="宋体" w:hAnsi="宋体" w:cs="宋体"/>
                <w:sz w:val="18"/>
                <w:szCs w:val="18"/>
              </w:rPr>
              <w:t>11.气路控制装置</w:t>
            </w:r>
          </w:p>
          <w:p w14:paraId="77C0EA03">
            <w:pPr>
              <w:rPr>
                <w:rFonts w:ascii="宋体" w:hAnsi="宋体" w:cs="宋体"/>
                <w:sz w:val="18"/>
                <w:szCs w:val="18"/>
              </w:rPr>
            </w:pPr>
            <w:r>
              <w:rPr>
                <w:rFonts w:hint="eastAsia" w:ascii="宋体" w:hAnsi="宋体" w:cs="宋体"/>
                <w:sz w:val="18"/>
                <w:szCs w:val="18"/>
              </w:rPr>
              <w:t>含电磁阀、快接头等进行气路分配和控制的元件。</w:t>
            </w:r>
          </w:p>
          <w:p w14:paraId="7F6301DE">
            <w:pPr>
              <w:rPr>
                <w:rFonts w:ascii="宋体" w:hAnsi="宋体" w:cs="宋体"/>
                <w:sz w:val="18"/>
                <w:szCs w:val="18"/>
              </w:rPr>
            </w:pPr>
            <w:r>
              <w:rPr>
                <w:rFonts w:hint="eastAsia" w:ascii="宋体" w:hAnsi="宋体" w:cs="宋体"/>
                <w:sz w:val="18"/>
                <w:szCs w:val="18"/>
              </w:rPr>
              <w:t>12.智慧能源采集模块</w:t>
            </w:r>
          </w:p>
          <w:p w14:paraId="5741F721">
            <w:pPr>
              <w:rPr>
                <w:rFonts w:ascii="宋体" w:hAnsi="宋体" w:cs="宋体"/>
                <w:sz w:val="18"/>
                <w:szCs w:val="18"/>
              </w:rPr>
            </w:pPr>
            <w:r>
              <w:rPr>
                <w:rFonts w:hint="eastAsia" w:ascii="宋体" w:hAnsi="宋体" w:cs="宋体"/>
                <w:sz w:val="18"/>
                <w:szCs w:val="18"/>
              </w:rPr>
              <w:t>应由电能采集模块、气路测量模块等组成。</w:t>
            </w:r>
          </w:p>
          <w:p w14:paraId="1386B72C">
            <w:pPr>
              <w:rPr>
                <w:rFonts w:ascii="宋体" w:hAnsi="宋体" w:cs="宋体"/>
                <w:sz w:val="18"/>
                <w:szCs w:val="18"/>
              </w:rPr>
            </w:pPr>
            <w:r>
              <w:rPr>
                <w:rFonts w:hint="eastAsia" w:ascii="宋体" w:hAnsi="宋体" w:cs="宋体"/>
                <w:sz w:val="18"/>
                <w:szCs w:val="18"/>
              </w:rPr>
              <w:t>12.1 气能测量模块</w:t>
            </w:r>
          </w:p>
          <w:p w14:paraId="37FB6ACB">
            <w:pPr>
              <w:rPr>
                <w:rFonts w:ascii="宋体" w:hAnsi="宋体" w:cs="宋体"/>
                <w:sz w:val="18"/>
                <w:szCs w:val="18"/>
              </w:rPr>
            </w:pPr>
            <w:r>
              <w:rPr>
                <w:rFonts w:hint="eastAsia" w:ascii="宋体" w:hAnsi="宋体" w:cs="宋体"/>
                <w:sz w:val="18"/>
                <w:szCs w:val="18"/>
              </w:rPr>
              <w:t>功能要求：可为设备提供气能监测。气能测量模块可以实时测量设备的用气量，并通过液晶屏实时显示，可以采集整个设备在运行过程中累计消耗的气量。通过MODBUS-TCP协议与PLC直接通讯，模块应具有至少两个MODBUS-TCP接口，可以进行设备级联。</w:t>
            </w:r>
          </w:p>
          <w:p w14:paraId="7CF7866E">
            <w:pPr>
              <w:rPr>
                <w:rFonts w:ascii="宋体" w:hAnsi="宋体" w:cs="宋体"/>
                <w:sz w:val="18"/>
                <w:szCs w:val="18"/>
              </w:rPr>
            </w:pPr>
            <w:r>
              <w:rPr>
                <w:rFonts w:hint="eastAsia" w:ascii="宋体" w:hAnsi="宋体" w:cs="宋体"/>
                <w:sz w:val="18"/>
                <w:szCs w:val="18"/>
              </w:rPr>
              <w:t>气能测量表具体参数要求如下：</w:t>
            </w:r>
          </w:p>
          <w:p w14:paraId="1642E589">
            <w:pPr>
              <w:ind w:left="440" w:hanging="440"/>
              <w:rPr>
                <w:rFonts w:ascii="宋体" w:hAnsi="宋体" w:cs="宋体"/>
                <w:sz w:val="18"/>
                <w:szCs w:val="18"/>
              </w:rPr>
            </w:pPr>
            <w:r>
              <w:rPr>
                <w:rFonts w:hint="eastAsia" w:ascii="宋体" w:hAnsi="宋体" w:cs="宋体"/>
                <w:kern w:val="0"/>
                <w:sz w:val="18"/>
                <w:szCs w:val="18"/>
              </w:rPr>
              <w:t xml:space="preserve">（1） </w:t>
            </w:r>
            <w:r>
              <w:rPr>
                <w:rFonts w:hint="eastAsia" w:ascii="宋体" w:hAnsi="宋体" w:cs="宋体"/>
                <w:sz w:val="18"/>
                <w:szCs w:val="18"/>
              </w:rPr>
              <w:t>测量显示气体流量 测量范围5L~ 100L</w:t>
            </w:r>
          </w:p>
          <w:p w14:paraId="33CACC51">
            <w:pPr>
              <w:ind w:left="440" w:hanging="440"/>
              <w:rPr>
                <w:rFonts w:ascii="宋体" w:hAnsi="宋体" w:cs="宋体"/>
                <w:sz w:val="18"/>
                <w:szCs w:val="18"/>
              </w:rPr>
            </w:pPr>
            <w:r>
              <w:rPr>
                <w:rFonts w:hint="eastAsia" w:ascii="宋体" w:hAnsi="宋体" w:cs="宋体"/>
                <w:kern w:val="0"/>
                <w:sz w:val="18"/>
                <w:szCs w:val="18"/>
              </w:rPr>
              <w:t xml:space="preserve">（2） </w:t>
            </w:r>
            <w:r>
              <w:rPr>
                <w:rFonts w:hint="eastAsia" w:ascii="宋体" w:hAnsi="宋体" w:cs="宋体"/>
                <w:sz w:val="18"/>
                <w:szCs w:val="18"/>
              </w:rPr>
              <w:t>工作电压：DC24V ±5%；工作电流：＜0.5A</w:t>
            </w:r>
          </w:p>
          <w:p w14:paraId="196FBE23">
            <w:pPr>
              <w:ind w:left="440" w:hanging="440"/>
              <w:rPr>
                <w:rFonts w:ascii="宋体" w:hAnsi="宋体" w:cs="宋体"/>
                <w:sz w:val="18"/>
                <w:szCs w:val="18"/>
              </w:rPr>
            </w:pPr>
            <w:r>
              <w:rPr>
                <w:rFonts w:hint="eastAsia" w:ascii="宋体" w:hAnsi="宋体" w:cs="宋体"/>
                <w:kern w:val="0"/>
                <w:sz w:val="18"/>
                <w:szCs w:val="18"/>
              </w:rPr>
              <w:t xml:space="preserve">（3） </w:t>
            </w:r>
            <w:r>
              <w:rPr>
                <w:rFonts w:hint="eastAsia" w:ascii="宋体" w:hAnsi="宋体" w:cs="宋体"/>
                <w:sz w:val="18"/>
                <w:szCs w:val="18"/>
              </w:rPr>
              <w:t>功耗 &lt;2VA</w:t>
            </w:r>
          </w:p>
          <w:p w14:paraId="3DE0A278">
            <w:pPr>
              <w:ind w:left="440" w:hanging="440"/>
              <w:rPr>
                <w:rFonts w:ascii="宋体" w:hAnsi="宋体" w:cs="宋体"/>
                <w:sz w:val="18"/>
                <w:szCs w:val="18"/>
              </w:rPr>
            </w:pPr>
            <w:r>
              <w:rPr>
                <w:rFonts w:hint="eastAsia" w:ascii="宋体" w:hAnsi="宋体" w:cs="宋体"/>
                <w:kern w:val="0"/>
                <w:sz w:val="18"/>
                <w:szCs w:val="18"/>
              </w:rPr>
              <w:t xml:space="preserve">（4） </w:t>
            </w:r>
            <w:r>
              <w:rPr>
                <w:rFonts w:hint="eastAsia" w:ascii="宋体" w:hAnsi="宋体" w:cs="宋体"/>
                <w:sz w:val="18"/>
                <w:szCs w:val="18"/>
              </w:rPr>
              <w:t>通讯输出接口：≥2个RJ-45 接口</w:t>
            </w:r>
          </w:p>
          <w:p w14:paraId="1B344261">
            <w:pPr>
              <w:ind w:left="440" w:hanging="440"/>
              <w:rPr>
                <w:rFonts w:ascii="宋体" w:hAnsi="宋体" w:cs="宋体"/>
                <w:sz w:val="18"/>
                <w:szCs w:val="18"/>
              </w:rPr>
            </w:pPr>
            <w:r>
              <w:rPr>
                <w:rFonts w:hint="eastAsia" w:ascii="宋体" w:hAnsi="宋体" w:cs="宋体"/>
                <w:kern w:val="0"/>
                <w:sz w:val="18"/>
                <w:szCs w:val="18"/>
              </w:rPr>
              <w:t xml:space="preserve">（5） </w:t>
            </w:r>
            <w:r>
              <w:rPr>
                <w:rFonts w:hint="eastAsia" w:ascii="宋体" w:hAnsi="宋体" w:cs="宋体"/>
                <w:sz w:val="18"/>
                <w:szCs w:val="18"/>
              </w:rPr>
              <w:t>通讯规约 标准 MODBUS-TCP</w:t>
            </w:r>
          </w:p>
          <w:p w14:paraId="2D852D38">
            <w:pPr>
              <w:ind w:left="440" w:hanging="440"/>
              <w:rPr>
                <w:rFonts w:ascii="宋体" w:hAnsi="宋体" w:cs="宋体"/>
                <w:sz w:val="18"/>
                <w:szCs w:val="18"/>
              </w:rPr>
            </w:pPr>
            <w:r>
              <w:rPr>
                <w:rFonts w:hint="eastAsia" w:ascii="宋体" w:hAnsi="宋体" w:cs="宋体"/>
                <w:kern w:val="0"/>
                <w:sz w:val="18"/>
                <w:szCs w:val="18"/>
              </w:rPr>
              <w:t xml:space="preserve">（6） </w:t>
            </w:r>
            <w:r>
              <w:rPr>
                <w:rFonts w:hint="eastAsia" w:ascii="宋体" w:hAnsi="宋体" w:cs="宋体"/>
                <w:sz w:val="18"/>
                <w:szCs w:val="18"/>
              </w:rPr>
              <w:t>带有系统显示功能，具有≥0.96英寸OLED显示屏：面板上有≥2个按键，可进行计量参数复位工作</w:t>
            </w:r>
          </w:p>
          <w:p w14:paraId="4CB45F16">
            <w:pPr>
              <w:ind w:left="440" w:hanging="440"/>
              <w:rPr>
                <w:rFonts w:ascii="宋体" w:hAnsi="宋体" w:cs="宋体"/>
                <w:sz w:val="18"/>
                <w:szCs w:val="18"/>
              </w:rPr>
            </w:pPr>
            <w:r>
              <w:rPr>
                <w:rFonts w:hint="eastAsia" w:ascii="宋体" w:hAnsi="宋体" w:cs="宋体"/>
                <w:kern w:val="0"/>
                <w:sz w:val="18"/>
                <w:szCs w:val="18"/>
              </w:rPr>
              <w:t xml:space="preserve">（7） </w:t>
            </w:r>
            <w:r>
              <w:rPr>
                <w:rFonts w:hint="eastAsia" w:ascii="宋体" w:hAnsi="宋体" w:cs="宋体"/>
                <w:sz w:val="18"/>
                <w:szCs w:val="18"/>
              </w:rPr>
              <w:t>气压范围：0-10bar</w:t>
            </w:r>
          </w:p>
          <w:p w14:paraId="58CEF67B">
            <w:pPr>
              <w:rPr>
                <w:rFonts w:ascii="宋体" w:hAnsi="宋体" w:cs="宋体"/>
                <w:sz w:val="18"/>
                <w:szCs w:val="18"/>
              </w:rPr>
            </w:pPr>
            <w:r>
              <w:rPr>
                <w:rFonts w:hint="eastAsia" w:ascii="宋体" w:hAnsi="宋体" w:cs="宋体"/>
                <w:sz w:val="18"/>
                <w:szCs w:val="18"/>
              </w:rPr>
              <w:t>●投标人应提供气能测量表的实物演示视频，视频内容：能展示≥2个RJ45接口，≥0.96英寸OLED显示气体流量。</w:t>
            </w:r>
          </w:p>
          <w:p w14:paraId="6A4CECC1">
            <w:pPr>
              <w:rPr>
                <w:rFonts w:ascii="宋体" w:hAnsi="宋体" w:cs="宋体"/>
                <w:sz w:val="18"/>
                <w:szCs w:val="18"/>
              </w:rPr>
            </w:pPr>
            <w:r>
              <w:rPr>
                <w:rFonts w:hint="eastAsia" w:ascii="宋体" w:hAnsi="宋体" w:cs="宋体"/>
                <w:sz w:val="18"/>
                <w:szCs w:val="18"/>
              </w:rPr>
              <w:t>12.2 电能采集模块</w:t>
            </w:r>
          </w:p>
          <w:p w14:paraId="2E4FDC43">
            <w:pPr>
              <w:rPr>
                <w:rFonts w:ascii="宋体" w:hAnsi="宋体" w:cs="宋体"/>
                <w:sz w:val="18"/>
                <w:szCs w:val="18"/>
              </w:rPr>
            </w:pPr>
            <w:r>
              <w:rPr>
                <w:rFonts w:hint="eastAsia" w:ascii="宋体" w:hAnsi="宋体" w:cs="宋体"/>
                <w:sz w:val="18"/>
                <w:szCs w:val="18"/>
              </w:rPr>
              <w:t>电能采集模块采用三相多功能电表进行信号采集，为新一代可编程智能仪表，它采用大规模集成电路，应用数字采样技术，进行实时测量与显示。三相多功能电表可以用来测量电能（千瓦/小时）、电压、电流、有功功率、无功功率、总功率的仪表。接线简单方便，带过压保护，双网络接口，运行及错误状态指示灯。支持工业网络数据采集MODBUS-TCP工业网络协议，可以与PLC等控制系统进行网络通讯。模块电路设计需满足电气隔离功能。</w:t>
            </w:r>
          </w:p>
          <w:p w14:paraId="6A569394">
            <w:pPr>
              <w:rPr>
                <w:rFonts w:ascii="宋体" w:hAnsi="宋体" w:cs="宋体"/>
                <w:sz w:val="18"/>
                <w:szCs w:val="18"/>
              </w:rPr>
            </w:pPr>
            <w:r>
              <w:rPr>
                <w:rFonts w:hint="eastAsia" w:ascii="宋体" w:hAnsi="宋体" w:cs="宋体"/>
                <w:sz w:val="18"/>
                <w:szCs w:val="18"/>
              </w:rPr>
              <w:t>※投标文件中应提供三相多功能电表模块的PCB线路图，并标注隔离位置。</w:t>
            </w:r>
          </w:p>
          <w:p w14:paraId="59C91A5A">
            <w:pPr>
              <w:rPr>
                <w:rFonts w:ascii="宋体" w:hAnsi="宋体" w:cs="宋体"/>
                <w:sz w:val="18"/>
                <w:szCs w:val="18"/>
              </w:rPr>
            </w:pPr>
            <w:r>
              <w:rPr>
                <w:rFonts w:hint="eastAsia" w:ascii="宋体" w:hAnsi="宋体" w:cs="宋体"/>
                <w:sz w:val="18"/>
                <w:szCs w:val="18"/>
              </w:rPr>
              <w:t>主要参数要求：</w:t>
            </w:r>
          </w:p>
          <w:p w14:paraId="5B341B0C">
            <w:pPr>
              <w:rPr>
                <w:rFonts w:ascii="宋体" w:hAnsi="宋体" w:cs="宋体"/>
                <w:sz w:val="18"/>
                <w:szCs w:val="18"/>
              </w:rPr>
            </w:pPr>
            <w:r>
              <w:rPr>
                <w:rFonts w:hint="eastAsia" w:ascii="宋体" w:hAnsi="宋体" w:cs="宋体"/>
                <w:sz w:val="18"/>
                <w:szCs w:val="18"/>
              </w:rPr>
              <w:t>（1）测量显示电压：测量范围 180～400V</w:t>
            </w:r>
          </w:p>
          <w:p w14:paraId="4DB90287">
            <w:pPr>
              <w:rPr>
                <w:rFonts w:ascii="宋体" w:hAnsi="宋体" w:cs="宋体"/>
                <w:sz w:val="18"/>
                <w:szCs w:val="18"/>
              </w:rPr>
            </w:pPr>
            <w:r>
              <w:rPr>
                <w:rFonts w:hint="eastAsia" w:ascii="宋体" w:hAnsi="宋体" w:cs="宋体"/>
                <w:sz w:val="18"/>
                <w:szCs w:val="18"/>
              </w:rPr>
              <w:t>（2）电流：量程 5A、40A、60A等</w:t>
            </w:r>
          </w:p>
          <w:p w14:paraId="4AB5F39D">
            <w:pPr>
              <w:rPr>
                <w:rFonts w:ascii="宋体" w:hAnsi="宋体" w:cs="宋体"/>
                <w:sz w:val="18"/>
                <w:szCs w:val="18"/>
              </w:rPr>
            </w:pPr>
            <w:r>
              <w:rPr>
                <w:rFonts w:hint="eastAsia" w:ascii="宋体" w:hAnsi="宋体" w:cs="宋体"/>
                <w:sz w:val="18"/>
                <w:szCs w:val="18"/>
              </w:rPr>
              <w:t>（3）频率：45~60Hz</w:t>
            </w:r>
          </w:p>
          <w:p w14:paraId="6356D014">
            <w:pPr>
              <w:rPr>
                <w:rFonts w:ascii="宋体" w:hAnsi="宋体" w:cs="宋体"/>
                <w:sz w:val="18"/>
                <w:szCs w:val="18"/>
              </w:rPr>
            </w:pPr>
            <w:r>
              <w:rPr>
                <w:rFonts w:hint="eastAsia" w:ascii="宋体" w:hAnsi="宋体" w:cs="宋体"/>
                <w:sz w:val="18"/>
                <w:szCs w:val="18"/>
              </w:rPr>
              <w:t>（4）功率：有功精度:1级，无功精度:1级；</w:t>
            </w:r>
          </w:p>
          <w:p w14:paraId="5A214223">
            <w:pPr>
              <w:rPr>
                <w:rFonts w:ascii="宋体" w:hAnsi="宋体" w:cs="宋体"/>
                <w:sz w:val="18"/>
                <w:szCs w:val="18"/>
              </w:rPr>
            </w:pPr>
            <w:r>
              <w:rPr>
                <w:rFonts w:hint="eastAsia" w:ascii="宋体" w:hAnsi="宋体" w:cs="宋体"/>
                <w:sz w:val="18"/>
                <w:szCs w:val="18"/>
              </w:rPr>
              <w:t>（5）电能：有功电能:1级，无功电能:2级；</w:t>
            </w:r>
          </w:p>
          <w:p w14:paraId="12E993E0">
            <w:pPr>
              <w:rPr>
                <w:rFonts w:ascii="宋体" w:hAnsi="宋体" w:cs="宋体"/>
                <w:sz w:val="18"/>
                <w:szCs w:val="18"/>
              </w:rPr>
            </w:pPr>
            <w:r>
              <w:rPr>
                <w:rFonts w:hint="eastAsia" w:ascii="宋体" w:hAnsi="宋体" w:cs="宋体"/>
                <w:sz w:val="18"/>
                <w:szCs w:val="18"/>
              </w:rPr>
              <w:t>（6）供电电源：内部供电；</w:t>
            </w:r>
          </w:p>
          <w:p w14:paraId="0B3D65F0">
            <w:pPr>
              <w:rPr>
                <w:rFonts w:ascii="宋体" w:hAnsi="宋体" w:cs="宋体"/>
                <w:sz w:val="18"/>
                <w:szCs w:val="18"/>
              </w:rPr>
            </w:pPr>
            <w:r>
              <w:rPr>
                <w:rFonts w:hint="eastAsia" w:ascii="宋体" w:hAnsi="宋体" w:cs="宋体"/>
                <w:sz w:val="18"/>
                <w:szCs w:val="18"/>
              </w:rPr>
              <w:t>（7）功耗： &lt;2VA；</w:t>
            </w:r>
          </w:p>
          <w:p w14:paraId="1E38AFA7">
            <w:pPr>
              <w:rPr>
                <w:rFonts w:ascii="宋体" w:hAnsi="宋体" w:cs="宋体"/>
                <w:sz w:val="18"/>
                <w:szCs w:val="18"/>
              </w:rPr>
            </w:pPr>
            <w:r>
              <w:rPr>
                <w:rFonts w:hint="eastAsia" w:ascii="宋体" w:hAnsi="宋体" w:cs="宋体"/>
                <w:sz w:val="18"/>
                <w:szCs w:val="18"/>
              </w:rPr>
              <w:t xml:space="preserve">（8）可编程通讯输出接口：≥2个RJ-45接口； </w:t>
            </w:r>
          </w:p>
          <w:p w14:paraId="1F13B965">
            <w:pPr>
              <w:rPr>
                <w:rFonts w:ascii="宋体" w:hAnsi="宋体" w:cs="宋体"/>
                <w:sz w:val="18"/>
                <w:szCs w:val="18"/>
              </w:rPr>
            </w:pPr>
            <w:r>
              <w:rPr>
                <w:rFonts w:hint="eastAsia" w:ascii="宋体" w:hAnsi="宋体" w:cs="宋体"/>
                <w:sz w:val="18"/>
                <w:szCs w:val="18"/>
              </w:rPr>
              <w:t>（9）通讯规约：标准 MODBUS-TCP</w:t>
            </w:r>
          </w:p>
          <w:p w14:paraId="60F31891">
            <w:pPr>
              <w:rPr>
                <w:rFonts w:ascii="宋体" w:hAnsi="宋体" w:cs="宋体"/>
                <w:sz w:val="18"/>
                <w:szCs w:val="18"/>
              </w:rPr>
            </w:pPr>
            <w:r>
              <w:rPr>
                <w:rFonts w:hint="eastAsia" w:ascii="宋体" w:hAnsi="宋体" w:cs="宋体"/>
                <w:sz w:val="18"/>
                <w:szCs w:val="18"/>
              </w:rPr>
              <w:t>（10）带有液晶显示器，≥0.96英寸OLED显示屏，面板上有≥2个按键，可进行参数设置和计量复位工作，液晶显示器显示内容可以通过按键切换。</w:t>
            </w:r>
          </w:p>
          <w:p w14:paraId="089FD340">
            <w:pPr>
              <w:rPr>
                <w:rFonts w:ascii="宋体" w:hAnsi="宋体" w:cs="宋体"/>
                <w:sz w:val="18"/>
                <w:szCs w:val="18"/>
              </w:rPr>
            </w:pPr>
            <w:r>
              <w:rPr>
                <w:rFonts w:hint="eastAsia" w:ascii="宋体" w:hAnsi="宋体" w:cs="宋体"/>
                <w:sz w:val="18"/>
                <w:szCs w:val="18"/>
              </w:rPr>
              <w:t>※为保证产品为成熟产品，投标文件中应提供带有≥0.96英寸OLED显示屏、≥2个按键和≥2个RJ-45接口的三相多功能电表实物图片，并进行位置标注。</w:t>
            </w:r>
          </w:p>
          <w:p w14:paraId="05593C8A">
            <w:pPr>
              <w:rPr>
                <w:rFonts w:ascii="宋体" w:hAnsi="宋体" w:cs="宋体"/>
                <w:sz w:val="18"/>
                <w:szCs w:val="18"/>
              </w:rPr>
            </w:pPr>
            <w:r>
              <w:rPr>
                <w:rFonts w:hint="eastAsia" w:ascii="宋体" w:hAnsi="宋体" w:cs="宋体"/>
                <w:sz w:val="18"/>
                <w:szCs w:val="18"/>
              </w:rPr>
              <w:t>（11）工作环境：工作温度0～40℃</w:t>
            </w:r>
          </w:p>
          <w:p w14:paraId="6052CD52">
            <w:pPr>
              <w:rPr>
                <w:rFonts w:ascii="宋体" w:hAnsi="宋体" w:cs="宋体"/>
                <w:sz w:val="18"/>
                <w:szCs w:val="18"/>
              </w:rPr>
            </w:pPr>
            <w:r>
              <w:rPr>
                <w:rFonts w:hint="eastAsia" w:ascii="宋体" w:hAnsi="宋体" w:cs="宋体"/>
                <w:sz w:val="18"/>
                <w:szCs w:val="18"/>
              </w:rPr>
              <w:t>（12）相对湿度：相对湿度≤80%不结露</w:t>
            </w:r>
          </w:p>
          <w:p w14:paraId="5D75D4A2">
            <w:pPr>
              <w:rPr>
                <w:rFonts w:ascii="宋体" w:hAnsi="宋体" w:cs="宋体"/>
                <w:sz w:val="18"/>
                <w:szCs w:val="18"/>
              </w:rPr>
            </w:pPr>
            <w:r>
              <w:rPr>
                <w:rFonts w:hint="eastAsia" w:ascii="宋体" w:hAnsi="宋体" w:cs="宋体"/>
                <w:sz w:val="18"/>
                <w:szCs w:val="18"/>
              </w:rPr>
              <w:t>（13）外形尺寸：≥145×89×74mm（L×W×H）</w:t>
            </w:r>
          </w:p>
          <w:p w14:paraId="518A828E">
            <w:pPr>
              <w:rPr>
                <w:rFonts w:ascii="宋体" w:hAnsi="宋体" w:cs="宋体"/>
                <w:sz w:val="18"/>
                <w:szCs w:val="18"/>
              </w:rPr>
            </w:pPr>
            <w:r>
              <w:rPr>
                <w:rFonts w:hint="eastAsia" w:ascii="宋体" w:hAnsi="宋体" w:cs="宋体"/>
                <w:sz w:val="18"/>
                <w:szCs w:val="18"/>
              </w:rPr>
              <w:t>●投标人应提供三相多功能电表的实物演示视频，视频内容：显示屏显示内容可通过面板按键切换，显示电压等数据，可进行参数设置和计量复位工作。</w:t>
            </w:r>
          </w:p>
          <w:p w14:paraId="5803A9E5">
            <w:pPr>
              <w:numPr>
                <w:ilvl w:val="0"/>
                <w:numId w:val="2"/>
              </w:numPr>
              <w:rPr>
                <w:rFonts w:ascii="宋体" w:hAnsi="宋体" w:cs="宋体"/>
                <w:sz w:val="18"/>
                <w:szCs w:val="18"/>
              </w:rPr>
            </w:pPr>
            <w:r>
              <w:rPr>
                <w:rFonts w:hint="eastAsia" w:ascii="宋体" w:hAnsi="宋体" w:cs="宋体"/>
                <w:sz w:val="18"/>
                <w:szCs w:val="18"/>
              </w:rPr>
              <w:t>智能操作模块</w:t>
            </w:r>
          </w:p>
          <w:p w14:paraId="7F490962">
            <w:pPr>
              <w:rPr>
                <w:rFonts w:ascii="宋体" w:hAnsi="宋体" w:cs="宋体"/>
                <w:sz w:val="18"/>
                <w:szCs w:val="18"/>
              </w:rPr>
            </w:pPr>
            <w:r>
              <w:rPr>
                <w:rFonts w:hint="eastAsia" w:ascii="宋体" w:hAnsi="宋体" w:cs="宋体"/>
                <w:sz w:val="18"/>
                <w:szCs w:val="18"/>
              </w:rPr>
              <w:t>数量：1套</w:t>
            </w:r>
          </w:p>
          <w:p w14:paraId="4D3E5629">
            <w:pPr>
              <w:rPr>
                <w:rFonts w:ascii="宋体" w:hAnsi="宋体" w:cs="宋体"/>
                <w:sz w:val="18"/>
                <w:szCs w:val="18"/>
              </w:rPr>
            </w:pPr>
            <w:r>
              <w:rPr>
                <w:rFonts w:hint="eastAsia" w:ascii="宋体" w:hAnsi="宋体" w:cs="宋体"/>
                <w:sz w:val="18"/>
                <w:szCs w:val="18"/>
              </w:rPr>
              <w:t>智能操作模块应由PLC控制器、移动型材工作台、不锈钢网孔板、加热炉、带式传输机构、智能操作模块（触摸屏单元）及智能接口单元及控制面板等组成。</w:t>
            </w:r>
          </w:p>
          <w:p w14:paraId="6DA586AC">
            <w:pPr>
              <w:rPr>
                <w:rFonts w:ascii="宋体" w:hAnsi="宋体" w:cs="宋体"/>
                <w:sz w:val="18"/>
                <w:szCs w:val="18"/>
              </w:rPr>
            </w:pPr>
            <w:r>
              <w:rPr>
                <w:rFonts w:hint="eastAsia" w:ascii="宋体" w:hAnsi="宋体" w:cs="宋体"/>
                <w:sz w:val="18"/>
                <w:szCs w:val="18"/>
              </w:rPr>
              <w:t>1</w:t>
            </w:r>
            <w:r>
              <w:rPr>
                <w:rFonts w:ascii="宋体" w:hAnsi="宋体" w:cs="宋体"/>
                <w:sz w:val="18"/>
                <w:szCs w:val="18"/>
              </w:rPr>
              <w:t>.</w:t>
            </w:r>
            <w:r>
              <w:rPr>
                <w:rFonts w:hint="eastAsia" w:ascii="宋体" w:hAnsi="宋体" w:cs="宋体"/>
                <w:sz w:val="18"/>
                <w:szCs w:val="18"/>
              </w:rPr>
              <w:t>PLC控制器</w:t>
            </w:r>
          </w:p>
          <w:p w14:paraId="3FA2205E">
            <w:pPr>
              <w:rPr>
                <w:rFonts w:ascii="宋体" w:hAnsi="宋体" w:cs="宋体"/>
                <w:sz w:val="18"/>
                <w:szCs w:val="18"/>
              </w:rPr>
            </w:pPr>
            <w:r>
              <w:rPr>
                <w:rFonts w:hint="eastAsia" w:ascii="宋体" w:hAnsi="宋体" w:cs="宋体"/>
                <w:sz w:val="18"/>
                <w:szCs w:val="18"/>
              </w:rPr>
              <w:t>（1）含1个CPU DC/DC/DC，2个 PROFINET通讯口，集成输入/输出： ≥14DI 24V直流输入，≥10 DQ 晶体管输出24 V 直流，≥2 AI 模拟量输入  0 - 10V DC ，≥2 AQ 模拟量输出 0-20mA DC，供电：直流 DC 20.4 - 28.8 V ，可编程数据存储区：≥125KB；</w:t>
            </w:r>
          </w:p>
          <w:p w14:paraId="02818F32">
            <w:pPr>
              <w:rPr>
                <w:rFonts w:ascii="宋体" w:hAnsi="宋体" w:cs="宋体"/>
                <w:sz w:val="18"/>
                <w:szCs w:val="18"/>
              </w:rPr>
            </w:pPr>
            <w:r>
              <w:rPr>
                <w:rFonts w:hint="eastAsia" w:ascii="宋体" w:hAnsi="宋体" w:cs="宋体"/>
                <w:sz w:val="18"/>
                <w:szCs w:val="18"/>
              </w:rPr>
              <w:t>（2）1根以太网电缆；</w:t>
            </w:r>
          </w:p>
          <w:p w14:paraId="42F14565">
            <w:pPr>
              <w:rPr>
                <w:rFonts w:ascii="宋体" w:hAnsi="宋体" w:cs="宋体"/>
                <w:sz w:val="18"/>
                <w:szCs w:val="18"/>
              </w:rPr>
            </w:pPr>
            <w:r>
              <w:rPr>
                <w:rFonts w:hint="eastAsia" w:ascii="宋体" w:hAnsi="宋体" w:cs="宋体"/>
                <w:sz w:val="18"/>
                <w:szCs w:val="18"/>
              </w:rPr>
              <w:t>2</w:t>
            </w:r>
            <w:r>
              <w:rPr>
                <w:rFonts w:ascii="宋体" w:hAnsi="宋体" w:cs="宋体"/>
                <w:sz w:val="18"/>
                <w:szCs w:val="18"/>
              </w:rPr>
              <w:t>.</w:t>
            </w:r>
            <w:r>
              <w:rPr>
                <w:rFonts w:hint="eastAsia" w:ascii="宋体" w:hAnsi="宋体" w:cs="宋体"/>
                <w:sz w:val="18"/>
                <w:szCs w:val="18"/>
              </w:rPr>
              <w:t>移动型材工作台</w:t>
            </w:r>
          </w:p>
          <w:p w14:paraId="533EAEAB">
            <w:pPr>
              <w:rPr>
                <w:rFonts w:ascii="宋体" w:hAnsi="宋体" w:cs="宋体"/>
                <w:sz w:val="18"/>
                <w:szCs w:val="18"/>
              </w:rPr>
            </w:pPr>
            <w:r>
              <w:rPr>
                <w:rFonts w:hint="eastAsia" w:ascii="宋体" w:hAnsi="宋体" w:cs="宋体"/>
                <w:sz w:val="18"/>
                <w:szCs w:val="18"/>
              </w:rPr>
              <w:t>（1）应含型材桌面及支架、≥4个万向轮、型材端盖等。支撑工作台底车支架结构应采用型材做框架支撑，周边采用≥1.5mm厚的优质钢板做封板，表面静电喷漆处理。正面柜门应为半透有机玻璃门板。</w:t>
            </w:r>
          </w:p>
          <w:p w14:paraId="0FE606AD">
            <w:pPr>
              <w:rPr>
                <w:rFonts w:ascii="宋体" w:hAnsi="宋体" w:cs="宋体"/>
                <w:sz w:val="18"/>
                <w:szCs w:val="18"/>
              </w:rPr>
            </w:pPr>
            <w:r>
              <w:rPr>
                <w:rFonts w:hint="eastAsia" w:ascii="宋体" w:hAnsi="宋体" w:cs="宋体"/>
                <w:sz w:val="18"/>
                <w:szCs w:val="18"/>
              </w:rPr>
              <w:t>（2）所有型材均应采用T形槽内凹高强度铝合金型材（Ai Mg Si合金热挤压，采用阳极氧化处理），桌面型材规格不小于30×60mm。</w:t>
            </w:r>
          </w:p>
          <w:p w14:paraId="55F8FDF6">
            <w:pPr>
              <w:rPr>
                <w:rFonts w:ascii="宋体" w:hAnsi="宋体" w:cs="宋体"/>
                <w:sz w:val="18"/>
                <w:szCs w:val="18"/>
              </w:rPr>
            </w:pPr>
            <w:r>
              <w:rPr>
                <w:rFonts w:hint="eastAsia" w:ascii="宋体" w:hAnsi="宋体" w:cs="宋体"/>
                <w:sz w:val="18"/>
                <w:szCs w:val="18"/>
              </w:rPr>
              <w:t>（3）移动型材工作台占地尺寸：不大于560mm×780mm，工作台高度：≥750mm。</w:t>
            </w:r>
          </w:p>
          <w:p w14:paraId="3AFBB5CA">
            <w:pPr>
              <w:rPr>
                <w:rFonts w:ascii="宋体" w:hAnsi="宋体" w:cs="宋体"/>
                <w:sz w:val="18"/>
                <w:szCs w:val="18"/>
              </w:rPr>
            </w:pPr>
            <w:r>
              <w:rPr>
                <w:rFonts w:hint="eastAsia" w:ascii="宋体" w:hAnsi="宋体" w:cs="宋体"/>
                <w:sz w:val="18"/>
                <w:szCs w:val="18"/>
              </w:rPr>
              <w:t>3</w:t>
            </w:r>
            <w:r>
              <w:rPr>
                <w:rFonts w:ascii="宋体" w:hAnsi="宋体" w:cs="宋体"/>
                <w:sz w:val="18"/>
                <w:szCs w:val="18"/>
              </w:rPr>
              <w:t>.</w:t>
            </w:r>
            <w:r>
              <w:rPr>
                <w:rFonts w:hint="eastAsia" w:ascii="宋体" w:hAnsi="宋体" w:cs="宋体"/>
                <w:sz w:val="18"/>
                <w:szCs w:val="18"/>
              </w:rPr>
              <w:t>不锈钢网孔板</w:t>
            </w:r>
          </w:p>
          <w:p w14:paraId="5EBD453E">
            <w:pPr>
              <w:rPr>
                <w:rFonts w:ascii="宋体" w:hAnsi="宋体" w:cs="宋体"/>
                <w:sz w:val="18"/>
                <w:szCs w:val="18"/>
              </w:rPr>
            </w:pPr>
            <w:r>
              <w:rPr>
                <w:rFonts w:hint="eastAsia" w:ascii="宋体" w:hAnsi="宋体" w:cs="宋体"/>
                <w:sz w:val="18"/>
                <w:szCs w:val="18"/>
              </w:rPr>
              <w:t>（1）应含不锈钢网孔板（不大于435×584mm）、空气开关1P ≥10A （带漏电保护）、电源模块（输入：120/230V AC，输出：不小于24V DC/ 3A）、接线插排、线槽、电线。PLC应安装在不锈钢网孔板上。</w:t>
            </w:r>
          </w:p>
          <w:p w14:paraId="63795A4F">
            <w:pPr>
              <w:rPr>
                <w:rFonts w:ascii="宋体" w:hAnsi="宋体" w:cs="宋体"/>
                <w:sz w:val="18"/>
                <w:szCs w:val="18"/>
              </w:rPr>
            </w:pPr>
            <w:r>
              <w:rPr>
                <w:rFonts w:hint="eastAsia" w:ascii="宋体" w:hAnsi="宋体" w:cs="宋体"/>
                <w:sz w:val="18"/>
                <w:szCs w:val="18"/>
              </w:rPr>
              <w:t>（2）应配有空气开关安全隔离及电源模块安全隔离，采用全透明安装隔离板。</w:t>
            </w:r>
          </w:p>
          <w:p w14:paraId="446BFB12">
            <w:pPr>
              <w:rPr>
                <w:rFonts w:ascii="宋体" w:hAnsi="宋体" w:cs="宋体"/>
                <w:sz w:val="18"/>
                <w:szCs w:val="18"/>
              </w:rPr>
            </w:pPr>
            <w:r>
              <w:rPr>
                <w:rFonts w:hint="eastAsia" w:ascii="宋体" w:hAnsi="宋体" w:cs="宋体"/>
                <w:sz w:val="18"/>
                <w:szCs w:val="18"/>
              </w:rPr>
              <w:t>4</w:t>
            </w:r>
            <w:r>
              <w:rPr>
                <w:rFonts w:ascii="宋体" w:hAnsi="宋体" w:cs="宋体"/>
                <w:sz w:val="18"/>
                <w:szCs w:val="18"/>
              </w:rPr>
              <w:t>.</w:t>
            </w:r>
            <w:r>
              <w:rPr>
                <w:rFonts w:hint="eastAsia" w:ascii="宋体" w:hAnsi="宋体" w:cs="宋体"/>
                <w:sz w:val="18"/>
                <w:szCs w:val="18"/>
              </w:rPr>
              <w:t>加热炉</w:t>
            </w:r>
          </w:p>
          <w:p w14:paraId="2B65BBB7">
            <w:pPr>
              <w:rPr>
                <w:rFonts w:ascii="宋体" w:hAnsi="宋体" w:cs="宋体"/>
                <w:sz w:val="18"/>
                <w:szCs w:val="18"/>
              </w:rPr>
            </w:pPr>
            <w:r>
              <w:rPr>
                <w:rFonts w:hint="eastAsia" w:ascii="宋体" w:hAnsi="宋体" w:cs="宋体"/>
                <w:sz w:val="18"/>
                <w:szCs w:val="18"/>
              </w:rPr>
              <w:t>（1）应由炉体、温度控制模块、型材支架等组成。</w:t>
            </w:r>
          </w:p>
          <w:p w14:paraId="3D0BA588">
            <w:pPr>
              <w:rPr>
                <w:rFonts w:ascii="宋体" w:hAnsi="宋体" w:cs="宋体"/>
                <w:sz w:val="18"/>
                <w:szCs w:val="18"/>
              </w:rPr>
            </w:pPr>
            <w:r>
              <w:rPr>
                <w:rFonts w:hint="eastAsia" w:ascii="宋体" w:hAnsi="宋体" w:cs="宋体"/>
                <w:sz w:val="18"/>
                <w:szCs w:val="18"/>
              </w:rPr>
              <w:t>（2）炉体（带通风孔）外形尺寸：≤340×270×370mm</w:t>
            </w:r>
          </w:p>
          <w:p w14:paraId="6F615D88">
            <w:pPr>
              <w:rPr>
                <w:rFonts w:ascii="宋体" w:hAnsi="宋体" w:cs="宋体"/>
                <w:sz w:val="18"/>
                <w:szCs w:val="18"/>
              </w:rPr>
            </w:pPr>
            <w:r>
              <w:rPr>
                <w:rFonts w:hint="eastAsia" w:ascii="宋体" w:hAnsi="宋体" w:cs="宋体"/>
                <w:sz w:val="18"/>
                <w:szCs w:val="18"/>
              </w:rPr>
              <w:t>（3）温度控制模块应由1个变送器（输出：DC 0-10V、电源：DC 24V、精度：0.2%FS、量程：0-100℃）、1个功率模块、1个散热片、1个PT100温度传感器（温度系数：TCR=3850ppm/K；温度范围：0～150°C测量电流：PT100 0.3-最大1.0mA）、1个加热器、1个线路板组成。</w:t>
            </w:r>
          </w:p>
          <w:p w14:paraId="7D7AAAC2">
            <w:pPr>
              <w:rPr>
                <w:rFonts w:ascii="宋体" w:hAnsi="宋体" w:cs="宋体"/>
                <w:sz w:val="18"/>
                <w:szCs w:val="18"/>
              </w:rPr>
            </w:pPr>
            <w:r>
              <w:rPr>
                <w:rFonts w:hint="eastAsia" w:ascii="宋体" w:hAnsi="宋体" w:cs="宋体"/>
                <w:sz w:val="18"/>
                <w:szCs w:val="18"/>
              </w:rPr>
              <w:t>5</w:t>
            </w:r>
            <w:r>
              <w:rPr>
                <w:rFonts w:ascii="宋体" w:hAnsi="宋体" w:cs="宋体"/>
                <w:sz w:val="18"/>
                <w:szCs w:val="18"/>
              </w:rPr>
              <w:t>.</w:t>
            </w:r>
            <w:r>
              <w:rPr>
                <w:rFonts w:hint="eastAsia" w:ascii="宋体" w:hAnsi="宋体" w:cs="宋体"/>
                <w:sz w:val="18"/>
                <w:szCs w:val="18"/>
              </w:rPr>
              <w:t>带式传输机构</w:t>
            </w:r>
          </w:p>
          <w:p w14:paraId="749D7D0B">
            <w:pPr>
              <w:rPr>
                <w:rFonts w:ascii="宋体" w:hAnsi="宋体" w:cs="宋体"/>
                <w:sz w:val="18"/>
                <w:szCs w:val="18"/>
              </w:rPr>
            </w:pPr>
            <w:r>
              <w:rPr>
                <w:rFonts w:hint="eastAsia" w:ascii="宋体" w:hAnsi="宋体" w:cs="宋体"/>
                <w:sz w:val="18"/>
                <w:szCs w:val="18"/>
              </w:rPr>
              <w:t>应含1条同步带（宽度≥30mm）、1条同步带、2个同步轮、1台直流电机（DC24V）、1套直流电机连接架、1套动力驱动装置、1套带式传输装置支架。</w:t>
            </w:r>
          </w:p>
          <w:p w14:paraId="4CDF51F2">
            <w:pPr>
              <w:rPr>
                <w:rFonts w:ascii="宋体" w:hAnsi="宋体" w:cs="宋体"/>
                <w:sz w:val="18"/>
                <w:szCs w:val="18"/>
              </w:rPr>
            </w:pPr>
            <w:r>
              <w:rPr>
                <w:rFonts w:hint="eastAsia" w:ascii="宋体" w:hAnsi="宋体" w:cs="宋体"/>
                <w:sz w:val="18"/>
                <w:szCs w:val="18"/>
              </w:rPr>
              <w:t>※投标人应提供带式传输机构的实物图片，并对带式传输机构的以上组成位置进行标注。</w:t>
            </w:r>
          </w:p>
          <w:p w14:paraId="558E4E22">
            <w:pPr>
              <w:rPr>
                <w:rFonts w:ascii="宋体" w:hAnsi="宋体" w:cs="宋体"/>
                <w:sz w:val="18"/>
                <w:szCs w:val="18"/>
              </w:rPr>
            </w:pPr>
            <w:r>
              <w:rPr>
                <w:rFonts w:hint="eastAsia" w:ascii="宋体" w:hAnsi="宋体" w:cs="宋体"/>
                <w:sz w:val="18"/>
                <w:szCs w:val="18"/>
              </w:rPr>
              <w:t>6</w:t>
            </w:r>
            <w:r>
              <w:rPr>
                <w:rFonts w:ascii="宋体" w:hAnsi="宋体" w:cs="宋体"/>
                <w:sz w:val="18"/>
                <w:szCs w:val="18"/>
              </w:rPr>
              <w:t>.</w:t>
            </w:r>
            <w:r>
              <w:rPr>
                <w:rFonts w:hint="eastAsia" w:ascii="宋体" w:hAnsi="宋体" w:cs="宋体"/>
                <w:sz w:val="18"/>
                <w:szCs w:val="18"/>
              </w:rPr>
              <w:t>智能操作模块（触摸屏单元）</w:t>
            </w:r>
          </w:p>
          <w:p w14:paraId="1AE114C2">
            <w:pPr>
              <w:rPr>
                <w:rFonts w:ascii="宋体" w:hAnsi="宋体" w:cs="宋体"/>
                <w:sz w:val="18"/>
                <w:szCs w:val="18"/>
              </w:rPr>
            </w:pPr>
            <w:r>
              <w:rPr>
                <w:rFonts w:hint="eastAsia" w:ascii="宋体" w:hAnsi="宋体" w:cs="宋体"/>
                <w:sz w:val="18"/>
                <w:szCs w:val="18"/>
              </w:rPr>
              <w:t>智能操作模块（彩色触摸屏单元）应采用工业彩色触摸屏、≥7英寸TFT触摸屏（800×480像素），支持≥500变量点、50个画面及256点报警缓存，内置配方管理系统。</w:t>
            </w:r>
          </w:p>
          <w:p w14:paraId="665E0CC9">
            <w:pPr>
              <w:rPr>
                <w:rFonts w:ascii="宋体" w:hAnsi="宋体" w:cs="宋体"/>
                <w:sz w:val="18"/>
                <w:szCs w:val="18"/>
              </w:rPr>
            </w:pPr>
            <w:r>
              <w:rPr>
                <w:rFonts w:hint="eastAsia" w:ascii="宋体" w:hAnsi="宋体" w:cs="宋体"/>
                <w:sz w:val="18"/>
                <w:szCs w:val="18"/>
              </w:rPr>
              <w:t>具体参数要求：</w:t>
            </w:r>
          </w:p>
          <w:p w14:paraId="08537244">
            <w:pPr>
              <w:rPr>
                <w:rFonts w:ascii="宋体" w:hAnsi="宋体" w:cs="宋体"/>
                <w:sz w:val="18"/>
                <w:szCs w:val="18"/>
              </w:rPr>
            </w:pPr>
            <w:r>
              <w:rPr>
                <w:rFonts w:hint="eastAsia" w:ascii="宋体" w:hAnsi="宋体" w:cs="宋体"/>
                <w:sz w:val="18"/>
                <w:szCs w:val="18"/>
              </w:rPr>
              <w:t>（1）应采用工业彩色触摸屏，触摸操作，≥7英寸宽屏TFT（彩色）显示屏，分辨率800×480 像素，支持一千六百万色，采用ARM处理器，配备闪存和 RAM，带PROFINET 接⼝，应支持 TCP/IP、DHCP 等多种协议，支持触摸屏及多点触摸，配备屏幕数字键盘和字母数字键盘，可垂直、横向安装，无外部通风时最大允许倾斜角度35°，DC 24V 供电，额定电流 0.2A，含时钟功能，正面防护等级不低于IP65，应具备归档、用户权限管理等功能。</w:t>
            </w:r>
          </w:p>
          <w:p w14:paraId="5823974D">
            <w:pPr>
              <w:rPr>
                <w:rFonts w:ascii="宋体" w:hAnsi="宋体" w:cs="宋体"/>
                <w:sz w:val="18"/>
                <w:szCs w:val="18"/>
              </w:rPr>
            </w:pPr>
            <w:r>
              <w:rPr>
                <w:rFonts w:hint="eastAsia" w:ascii="宋体" w:hAnsi="宋体" w:cs="宋体"/>
                <w:sz w:val="18"/>
                <w:szCs w:val="18"/>
              </w:rPr>
              <w:t>7</w:t>
            </w:r>
            <w:r>
              <w:rPr>
                <w:rFonts w:ascii="宋体" w:hAnsi="宋体" w:cs="宋体"/>
                <w:sz w:val="18"/>
                <w:szCs w:val="18"/>
              </w:rPr>
              <w:t>.</w:t>
            </w:r>
            <w:r>
              <w:rPr>
                <w:rFonts w:hint="eastAsia" w:ascii="宋体" w:hAnsi="宋体" w:cs="宋体"/>
                <w:sz w:val="18"/>
                <w:szCs w:val="18"/>
              </w:rPr>
              <w:t>智能接口单元及控制面板</w:t>
            </w:r>
          </w:p>
          <w:p w14:paraId="500736E3">
            <w:pPr>
              <w:rPr>
                <w:rFonts w:ascii="宋体" w:hAnsi="宋体" w:cs="宋体"/>
                <w:sz w:val="18"/>
                <w:szCs w:val="18"/>
              </w:rPr>
            </w:pPr>
            <w:r>
              <w:rPr>
                <w:rFonts w:hint="eastAsia" w:ascii="宋体" w:hAnsi="宋体" w:cs="宋体"/>
                <w:sz w:val="18"/>
                <w:szCs w:val="18"/>
              </w:rPr>
              <w:t>应含智能控制模块、接线端子、绿色指示灯、红色指示灯、25针连接电缆、金属喷涂控制面板（至少含1个红色指示灯、1个绿色指示灯、1个双位旋钮开关、1个急停开关、3个红色按钮、3个绿色按钮等低压器件）。</w:t>
            </w:r>
          </w:p>
          <w:p w14:paraId="26E85A38">
            <w:pPr>
              <w:numPr>
                <w:ilvl w:val="0"/>
                <w:numId w:val="2"/>
              </w:numPr>
              <w:rPr>
                <w:rFonts w:ascii="宋体" w:hAnsi="宋体" w:cs="宋体"/>
                <w:sz w:val="18"/>
                <w:szCs w:val="18"/>
              </w:rPr>
            </w:pPr>
            <w:r>
              <w:rPr>
                <w:rFonts w:hint="eastAsia" w:ascii="宋体" w:hAnsi="宋体" w:cs="宋体"/>
                <w:sz w:val="18"/>
                <w:szCs w:val="18"/>
              </w:rPr>
              <w:t>伺服驱动模块</w:t>
            </w:r>
          </w:p>
          <w:p w14:paraId="569E3AE5">
            <w:pPr>
              <w:rPr>
                <w:rFonts w:ascii="宋体" w:hAnsi="宋体" w:cs="宋体"/>
                <w:sz w:val="18"/>
                <w:szCs w:val="18"/>
              </w:rPr>
            </w:pPr>
            <w:r>
              <w:rPr>
                <w:rFonts w:hint="eastAsia" w:ascii="宋体" w:hAnsi="宋体" w:cs="宋体"/>
                <w:sz w:val="18"/>
                <w:szCs w:val="18"/>
              </w:rPr>
              <w:t>数量：1套</w:t>
            </w:r>
          </w:p>
          <w:p w14:paraId="73D60B3F">
            <w:pPr>
              <w:rPr>
                <w:rFonts w:ascii="宋体" w:hAnsi="宋体" w:cs="宋体"/>
                <w:sz w:val="18"/>
                <w:szCs w:val="18"/>
              </w:rPr>
            </w:pPr>
            <w:r>
              <w:rPr>
                <w:rFonts w:hint="eastAsia" w:ascii="宋体" w:hAnsi="宋体" w:cs="宋体"/>
                <w:sz w:val="18"/>
                <w:szCs w:val="18"/>
              </w:rPr>
              <w:t>应由PLC控制器、移动型材工作台、不锈钢网孔板、冲压装置、供料装置、多工位旋转工作台、伺服驱动模块、带式传输机构、智能接口单元及控制面板、气路控制装置等组成。</w:t>
            </w:r>
          </w:p>
          <w:p w14:paraId="450C39AA">
            <w:pPr>
              <w:rPr>
                <w:rFonts w:ascii="宋体" w:hAnsi="宋体" w:cs="宋体"/>
                <w:sz w:val="18"/>
                <w:szCs w:val="18"/>
              </w:rPr>
            </w:pPr>
            <w:r>
              <w:rPr>
                <w:rFonts w:hint="eastAsia" w:ascii="宋体" w:hAnsi="宋体" w:cs="宋体"/>
                <w:sz w:val="18"/>
                <w:szCs w:val="18"/>
              </w:rPr>
              <w:t>●投标人投标时需提供伺服驱动模块的演示视频，视频内容应包含冲压装置、供料装置、多工位旋转台的工作流程，并展示组成结构符合技术要求。</w:t>
            </w:r>
          </w:p>
          <w:p w14:paraId="73F9951E">
            <w:pPr>
              <w:rPr>
                <w:rFonts w:ascii="宋体" w:hAnsi="宋体" w:cs="宋体"/>
                <w:sz w:val="18"/>
                <w:szCs w:val="18"/>
              </w:rPr>
            </w:pPr>
            <w:r>
              <w:rPr>
                <w:rFonts w:hint="eastAsia" w:ascii="宋体" w:hAnsi="宋体" w:cs="宋体"/>
                <w:sz w:val="18"/>
                <w:szCs w:val="18"/>
              </w:rPr>
              <w:t>1.PLC控制器</w:t>
            </w:r>
          </w:p>
          <w:p w14:paraId="0C954DD2">
            <w:pPr>
              <w:rPr>
                <w:rFonts w:ascii="宋体" w:hAnsi="宋体" w:cs="宋体"/>
                <w:sz w:val="18"/>
                <w:szCs w:val="18"/>
              </w:rPr>
            </w:pPr>
            <w:r>
              <w:rPr>
                <w:rFonts w:hint="eastAsia" w:ascii="宋体" w:hAnsi="宋体" w:cs="宋体"/>
                <w:sz w:val="18"/>
                <w:szCs w:val="18"/>
              </w:rPr>
              <w:t>（1）应含1个PLC，CPU DC/DC/DC，≥2个 PROFINET通讯口，集成输入/输出：≥14 DI 24V直流输入，≥10 DQ 晶体管输出24 V 直流，≥2 AI 模拟量输入  0 - 10V DC ，≥2 AQ 模拟量输出 0-20mA DC，供电：直流 DC 20.4 - 28.8 V ，可编程数据存储区：≥125KB；</w:t>
            </w:r>
          </w:p>
          <w:p w14:paraId="0AF9C711">
            <w:pPr>
              <w:rPr>
                <w:rFonts w:ascii="宋体" w:hAnsi="宋体" w:cs="宋体"/>
                <w:sz w:val="18"/>
                <w:szCs w:val="18"/>
              </w:rPr>
            </w:pPr>
            <w:r>
              <w:rPr>
                <w:rFonts w:hint="eastAsia" w:ascii="宋体" w:hAnsi="宋体" w:cs="宋体"/>
                <w:sz w:val="18"/>
                <w:szCs w:val="18"/>
              </w:rPr>
              <w:t>（2）应配有1根以太网电缆，长≥6米；</w:t>
            </w:r>
          </w:p>
          <w:p w14:paraId="46BE43A0">
            <w:pPr>
              <w:rPr>
                <w:rFonts w:ascii="宋体" w:hAnsi="宋体" w:cs="宋体"/>
                <w:sz w:val="18"/>
                <w:szCs w:val="18"/>
              </w:rPr>
            </w:pPr>
            <w:r>
              <w:rPr>
                <w:rFonts w:hint="eastAsia" w:ascii="宋体" w:hAnsi="宋体" w:cs="宋体"/>
                <w:sz w:val="18"/>
                <w:szCs w:val="18"/>
              </w:rPr>
              <w:t>（3）1个数字量输入模块，≥8输入24V DC。</w:t>
            </w:r>
          </w:p>
          <w:p w14:paraId="1123E74A">
            <w:pPr>
              <w:rPr>
                <w:rFonts w:ascii="宋体" w:hAnsi="宋体" w:cs="宋体"/>
                <w:sz w:val="18"/>
                <w:szCs w:val="18"/>
              </w:rPr>
            </w:pPr>
            <w:r>
              <w:rPr>
                <w:rFonts w:hint="eastAsia" w:ascii="宋体" w:hAnsi="宋体" w:cs="宋体"/>
                <w:sz w:val="18"/>
                <w:szCs w:val="18"/>
              </w:rPr>
              <w:t>2.移动型材工作台</w:t>
            </w:r>
          </w:p>
          <w:p w14:paraId="3EDF9C74">
            <w:pPr>
              <w:rPr>
                <w:rFonts w:ascii="宋体" w:hAnsi="宋体" w:cs="宋体"/>
                <w:sz w:val="18"/>
                <w:szCs w:val="18"/>
              </w:rPr>
            </w:pPr>
            <w:r>
              <w:rPr>
                <w:rFonts w:hint="eastAsia" w:ascii="宋体" w:hAnsi="宋体" w:cs="宋体"/>
                <w:sz w:val="18"/>
                <w:szCs w:val="18"/>
              </w:rPr>
              <w:t>应含型材桌面及支架、≥4个万向轮、型材端盖等。支撑工作台底车支架结构应采用型材做框架支撑，周边采用≥1.5mm厚的优质钢板做封板，表面应静电喷漆处理。正面柜门应为半透有机玻璃门板。</w:t>
            </w:r>
          </w:p>
          <w:p w14:paraId="54645890">
            <w:pPr>
              <w:rPr>
                <w:rFonts w:ascii="宋体" w:hAnsi="宋体" w:cs="宋体"/>
                <w:sz w:val="18"/>
                <w:szCs w:val="18"/>
              </w:rPr>
            </w:pPr>
            <w:r>
              <w:rPr>
                <w:rFonts w:hint="eastAsia" w:ascii="宋体" w:hAnsi="宋体" w:cs="宋体"/>
                <w:sz w:val="18"/>
                <w:szCs w:val="18"/>
              </w:rPr>
              <w:t>所有型材均应采用T形槽内凹高强度铝合金型材（Ai Mg Si合金热挤压，采用阳极氧化处理），桌面型材规格：≥30×60mm。</w:t>
            </w:r>
          </w:p>
          <w:p w14:paraId="6AA18959">
            <w:pPr>
              <w:rPr>
                <w:rFonts w:ascii="宋体" w:hAnsi="宋体" w:cs="宋体"/>
                <w:sz w:val="18"/>
                <w:szCs w:val="18"/>
              </w:rPr>
            </w:pPr>
            <w:r>
              <w:rPr>
                <w:rFonts w:hint="eastAsia" w:ascii="宋体" w:hAnsi="宋体" w:cs="宋体"/>
                <w:sz w:val="18"/>
                <w:szCs w:val="18"/>
              </w:rPr>
              <w:t>移动型材工作台占地尺寸：不大于560mm×780mm，工作台高度：≥750mm。</w:t>
            </w:r>
          </w:p>
          <w:p w14:paraId="2B74ED25">
            <w:pPr>
              <w:rPr>
                <w:rFonts w:ascii="宋体" w:hAnsi="宋体" w:cs="宋体"/>
                <w:sz w:val="18"/>
                <w:szCs w:val="18"/>
              </w:rPr>
            </w:pPr>
            <w:r>
              <w:rPr>
                <w:rFonts w:hint="eastAsia" w:ascii="宋体" w:hAnsi="宋体" w:cs="宋体"/>
                <w:sz w:val="18"/>
                <w:szCs w:val="18"/>
              </w:rPr>
              <w:t>3.</w:t>
            </w:r>
            <w:r>
              <w:rPr>
                <w:rFonts w:hint="eastAsia"/>
              </w:rPr>
              <w:t xml:space="preserve"> </w:t>
            </w:r>
            <w:r>
              <w:rPr>
                <w:rFonts w:hint="eastAsia" w:ascii="宋体" w:hAnsi="宋体" w:cs="宋体"/>
                <w:sz w:val="18"/>
                <w:szCs w:val="18"/>
              </w:rPr>
              <w:t>不锈钢网孔板</w:t>
            </w:r>
          </w:p>
          <w:p w14:paraId="4642C36C">
            <w:pPr>
              <w:rPr>
                <w:rFonts w:ascii="宋体" w:hAnsi="宋体" w:cs="宋体"/>
                <w:sz w:val="18"/>
                <w:szCs w:val="18"/>
              </w:rPr>
            </w:pPr>
            <w:r>
              <w:rPr>
                <w:rFonts w:hint="eastAsia" w:ascii="宋体" w:hAnsi="宋体" w:cs="宋体"/>
                <w:sz w:val="18"/>
                <w:szCs w:val="18"/>
              </w:rPr>
              <w:t>应含不锈钢网孔板（≥435×584mm）、空气开关1P ≥10A （带漏电保护）、电源模块（输入：120/230V AC，输出：24V DC/ 3A）、接线插排、线槽若干、电线若干。PLC应安装在不锈钢网孔板上。</w:t>
            </w:r>
          </w:p>
          <w:p w14:paraId="5CC96CBE">
            <w:pPr>
              <w:rPr>
                <w:rFonts w:ascii="宋体" w:hAnsi="宋体" w:cs="宋体"/>
                <w:sz w:val="18"/>
                <w:szCs w:val="18"/>
              </w:rPr>
            </w:pPr>
            <w:r>
              <w:rPr>
                <w:rFonts w:hint="eastAsia" w:ascii="宋体" w:hAnsi="宋体" w:cs="宋体"/>
                <w:sz w:val="18"/>
                <w:szCs w:val="18"/>
              </w:rPr>
              <w:t>应配有空气开关安全隔离及电源模块安全隔离，采用全透明安装隔离板。</w:t>
            </w:r>
          </w:p>
          <w:p w14:paraId="673C8778">
            <w:pPr>
              <w:rPr>
                <w:rFonts w:ascii="宋体" w:hAnsi="宋体" w:cs="宋体"/>
                <w:sz w:val="18"/>
                <w:szCs w:val="18"/>
              </w:rPr>
            </w:pPr>
            <w:r>
              <w:rPr>
                <w:rFonts w:hint="eastAsia" w:ascii="宋体" w:hAnsi="宋体" w:cs="宋体"/>
                <w:sz w:val="18"/>
                <w:szCs w:val="18"/>
              </w:rPr>
              <w:t>4.冲压装置</w:t>
            </w:r>
          </w:p>
          <w:p w14:paraId="1800B52F">
            <w:pPr>
              <w:rPr>
                <w:rFonts w:ascii="宋体" w:hAnsi="宋体" w:cs="宋体"/>
                <w:sz w:val="18"/>
                <w:szCs w:val="18"/>
              </w:rPr>
            </w:pPr>
            <w:r>
              <w:rPr>
                <w:rFonts w:hint="eastAsia" w:ascii="宋体" w:hAnsi="宋体" w:cs="宋体"/>
                <w:sz w:val="18"/>
                <w:szCs w:val="18"/>
              </w:rPr>
              <w:t>应含1个冲压气缸、1个磁性开关、2个调速快接头（90°弯头）、1套冲压气缸（治具缸）支架、1个铝制冲压装置（直径为13mm）、冲压平台（≥90×60×20mm、冲压孔直径为18mm、含可调限位装置）。</w:t>
            </w:r>
          </w:p>
          <w:p w14:paraId="4B90EE5C">
            <w:pPr>
              <w:rPr>
                <w:rFonts w:ascii="宋体" w:hAnsi="宋体" w:cs="宋体"/>
                <w:sz w:val="18"/>
                <w:szCs w:val="18"/>
              </w:rPr>
            </w:pPr>
            <w:r>
              <w:rPr>
                <w:rFonts w:hint="eastAsia" w:ascii="宋体" w:hAnsi="宋体" w:cs="宋体"/>
                <w:sz w:val="18"/>
                <w:szCs w:val="18"/>
              </w:rPr>
              <w:t>※投标文件中需提供冲压装置的实物照片，并对1个冲压气缸、1个磁性开关、2个调速快接头、1套冲压气缸（治具缸）支架、1个铝制冲压装置、冲压平台等组成模块进行位置标注。</w:t>
            </w:r>
          </w:p>
          <w:p w14:paraId="4CF7BE91">
            <w:pPr>
              <w:rPr>
                <w:rFonts w:ascii="宋体" w:hAnsi="宋体" w:cs="宋体"/>
                <w:sz w:val="18"/>
                <w:szCs w:val="18"/>
              </w:rPr>
            </w:pPr>
            <w:r>
              <w:rPr>
                <w:rFonts w:hint="eastAsia" w:ascii="宋体" w:hAnsi="宋体" w:cs="宋体"/>
                <w:sz w:val="18"/>
                <w:szCs w:val="18"/>
              </w:rPr>
              <w:t>5.供料装置</w:t>
            </w:r>
          </w:p>
          <w:p w14:paraId="35D38839">
            <w:pPr>
              <w:rPr>
                <w:rFonts w:ascii="宋体" w:hAnsi="宋体" w:cs="宋体"/>
                <w:sz w:val="18"/>
                <w:szCs w:val="18"/>
              </w:rPr>
            </w:pPr>
            <w:r>
              <w:rPr>
                <w:rFonts w:hint="eastAsia" w:ascii="宋体" w:hAnsi="宋体" w:cs="宋体"/>
                <w:sz w:val="18"/>
                <w:szCs w:val="18"/>
              </w:rPr>
              <w:t>（1）应含有井式供料塔、货料检测传感机构、推料装置、加紧装置、供料及加紧装置支架。</w:t>
            </w:r>
          </w:p>
          <w:p w14:paraId="1F955863">
            <w:pPr>
              <w:rPr>
                <w:rFonts w:ascii="宋体" w:hAnsi="宋体" w:cs="宋体"/>
                <w:sz w:val="18"/>
                <w:szCs w:val="18"/>
              </w:rPr>
            </w:pPr>
            <w:r>
              <w:rPr>
                <w:rFonts w:hint="eastAsia" w:ascii="宋体" w:hAnsi="宋体" w:cs="宋体"/>
                <w:sz w:val="18"/>
                <w:szCs w:val="18"/>
              </w:rPr>
              <w:t>（2）井式供料塔应含圆柱型塔身、长方形塔座、货料托盘、供料塔支架。</w:t>
            </w:r>
          </w:p>
          <w:p w14:paraId="3C4FECE3">
            <w:pPr>
              <w:rPr>
                <w:rFonts w:ascii="宋体" w:hAnsi="宋体" w:cs="宋体"/>
                <w:sz w:val="18"/>
                <w:szCs w:val="18"/>
              </w:rPr>
            </w:pPr>
            <w:r>
              <w:rPr>
                <w:rFonts w:hint="eastAsia" w:ascii="宋体" w:hAnsi="宋体" w:cs="宋体"/>
                <w:sz w:val="18"/>
                <w:szCs w:val="18"/>
              </w:rPr>
              <w:t>（3）货料检测传感机构应含有对射式传感器及传感器支架。</w:t>
            </w:r>
          </w:p>
          <w:p w14:paraId="6BF5808C">
            <w:pPr>
              <w:rPr>
                <w:rFonts w:ascii="宋体" w:hAnsi="宋体" w:cs="宋体"/>
                <w:sz w:val="18"/>
                <w:szCs w:val="18"/>
              </w:rPr>
            </w:pPr>
            <w:r>
              <w:rPr>
                <w:rFonts w:hint="eastAsia" w:ascii="宋体" w:hAnsi="宋体" w:cs="宋体"/>
                <w:sz w:val="18"/>
                <w:szCs w:val="18"/>
              </w:rPr>
              <w:t>（4）推料装置应含推料气缸、调速快接头、推料气缸支架、铝制推出装置。</w:t>
            </w:r>
          </w:p>
          <w:p w14:paraId="2237DBE8">
            <w:pPr>
              <w:rPr>
                <w:rFonts w:ascii="宋体" w:hAnsi="宋体" w:cs="宋体"/>
                <w:sz w:val="18"/>
                <w:szCs w:val="18"/>
              </w:rPr>
            </w:pPr>
            <w:r>
              <w:rPr>
                <w:rFonts w:hint="eastAsia" w:ascii="宋体" w:hAnsi="宋体" w:cs="宋体"/>
                <w:sz w:val="18"/>
                <w:szCs w:val="18"/>
              </w:rPr>
              <w:t>（5）加紧装置应含加紧气缸、磁性开关、磁性开关固定装置、速快接头及铝制加紧装置。</w:t>
            </w:r>
          </w:p>
          <w:p w14:paraId="269B72FB">
            <w:pPr>
              <w:rPr>
                <w:rFonts w:ascii="宋体" w:hAnsi="宋体" w:cs="宋体"/>
                <w:sz w:val="18"/>
                <w:szCs w:val="18"/>
              </w:rPr>
            </w:pPr>
            <w:r>
              <w:rPr>
                <w:rFonts w:hint="eastAsia" w:ascii="宋体" w:hAnsi="宋体" w:cs="宋体"/>
                <w:sz w:val="18"/>
                <w:szCs w:val="18"/>
              </w:rPr>
              <w:t>6.多工位旋转工作台</w:t>
            </w:r>
          </w:p>
          <w:p w14:paraId="51097C2F">
            <w:pPr>
              <w:rPr>
                <w:rFonts w:ascii="宋体" w:hAnsi="宋体" w:cs="宋体"/>
                <w:sz w:val="18"/>
                <w:szCs w:val="18"/>
              </w:rPr>
            </w:pPr>
            <w:r>
              <w:rPr>
                <w:rFonts w:hint="eastAsia" w:ascii="宋体" w:hAnsi="宋体" w:cs="宋体"/>
                <w:sz w:val="18"/>
                <w:szCs w:val="18"/>
              </w:rPr>
              <w:t>（1）应含多工位旋转平台、检测机构、1套伺服电机驱动机构等。</w:t>
            </w:r>
          </w:p>
          <w:p w14:paraId="3AAFE2D8">
            <w:pPr>
              <w:rPr>
                <w:rFonts w:ascii="宋体" w:hAnsi="宋体" w:cs="宋体"/>
                <w:sz w:val="18"/>
                <w:szCs w:val="18"/>
              </w:rPr>
            </w:pPr>
            <w:r>
              <w:rPr>
                <w:rFonts w:hint="eastAsia" w:ascii="宋体" w:hAnsi="宋体" w:cs="宋体"/>
                <w:sz w:val="18"/>
                <w:szCs w:val="18"/>
              </w:rPr>
              <w:t>（2）多工位旋转平台应含4个铝制库位、1个铝制旋转盘（带定位孔）、1个接近开关、1个接近开关支架、1个平面推力球轴承、1个齿轮传动装置及型材支架。</w:t>
            </w:r>
          </w:p>
          <w:p w14:paraId="2C20A682">
            <w:pPr>
              <w:rPr>
                <w:rFonts w:ascii="宋体" w:hAnsi="宋体" w:cs="宋体"/>
                <w:sz w:val="18"/>
                <w:szCs w:val="18"/>
              </w:rPr>
            </w:pPr>
            <w:r>
              <w:rPr>
                <w:rFonts w:hint="eastAsia" w:ascii="宋体" w:hAnsi="宋体" w:cs="宋体"/>
                <w:sz w:val="18"/>
                <w:szCs w:val="18"/>
              </w:rPr>
              <w:t>（3）检测机构应含漫反射光电传感器、传感器支架。</w:t>
            </w:r>
          </w:p>
          <w:p w14:paraId="68F527A3">
            <w:pPr>
              <w:rPr>
                <w:rFonts w:ascii="宋体" w:hAnsi="宋体" w:cs="宋体"/>
                <w:sz w:val="18"/>
                <w:szCs w:val="18"/>
              </w:rPr>
            </w:pPr>
            <w:r>
              <w:rPr>
                <w:rFonts w:hint="eastAsia" w:ascii="宋体" w:hAnsi="宋体" w:cs="宋体"/>
                <w:sz w:val="18"/>
                <w:szCs w:val="18"/>
              </w:rPr>
              <w:t>※投标人需提供多工位旋转工作台的实物照片，并按照上述组成要求，对模块组成进行标注。</w:t>
            </w:r>
          </w:p>
          <w:p w14:paraId="203D5E61">
            <w:pPr>
              <w:rPr>
                <w:rFonts w:ascii="宋体" w:hAnsi="宋体" w:cs="宋体"/>
                <w:sz w:val="18"/>
                <w:szCs w:val="18"/>
              </w:rPr>
            </w:pPr>
            <w:r>
              <w:rPr>
                <w:rFonts w:ascii="宋体" w:hAnsi="宋体" w:cs="宋体"/>
                <w:sz w:val="18"/>
                <w:szCs w:val="18"/>
              </w:rPr>
              <w:t>7.伺服驱动模块</w:t>
            </w:r>
          </w:p>
          <w:p w14:paraId="3E29266B">
            <w:pPr>
              <w:rPr>
                <w:rFonts w:ascii="宋体" w:hAnsi="宋体" w:cs="宋体"/>
                <w:sz w:val="18"/>
                <w:szCs w:val="18"/>
              </w:rPr>
            </w:pPr>
            <w:r>
              <w:rPr>
                <w:rFonts w:hint="eastAsia" w:ascii="宋体" w:hAnsi="宋体" w:cs="宋体"/>
                <w:sz w:val="18"/>
                <w:szCs w:val="18"/>
              </w:rPr>
              <w:t>用于控制多工位旋转工作台进行定位旋转。伺服驱动模块：低惯量伺服电机（≥0.05kW，≥3000rpm），配套动力电缆及编码器线缆。可扩展设备：工业机器人、传感器、MES等。</w:t>
            </w:r>
          </w:p>
          <w:p w14:paraId="1E94D183">
            <w:pPr>
              <w:rPr>
                <w:rFonts w:ascii="宋体" w:hAnsi="宋体" w:cs="宋体"/>
                <w:sz w:val="18"/>
                <w:szCs w:val="18"/>
              </w:rPr>
            </w:pPr>
            <w:r>
              <w:rPr>
                <w:rFonts w:hint="eastAsia" w:ascii="宋体" w:hAnsi="宋体" w:cs="宋体"/>
                <w:sz w:val="18"/>
                <w:szCs w:val="18"/>
              </w:rPr>
              <w:t>采用小型伺服驱动系统，包括：</w:t>
            </w:r>
          </w:p>
          <w:p w14:paraId="1C05CC67">
            <w:pPr>
              <w:rPr>
                <w:rFonts w:ascii="宋体" w:hAnsi="宋体" w:cs="宋体"/>
                <w:sz w:val="18"/>
                <w:szCs w:val="18"/>
              </w:rPr>
            </w:pPr>
            <w:r>
              <w:rPr>
                <w:rFonts w:hint="eastAsia" w:ascii="宋体" w:hAnsi="宋体" w:cs="宋体"/>
                <w:sz w:val="18"/>
                <w:szCs w:val="18"/>
              </w:rPr>
              <w:t>（1）伺服电机，≥0.05kW，增量编码器，平键，无抱闸；</w:t>
            </w:r>
          </w:p>
          <w:p w14:paraId="10D0EAD8">
            <w:pPr>
              <w:rPr>
                <w:rFonts w:ascii="宋体" w:hAnsi="宋体" w:cs="宋体"/>
                <w:sz w:val="18"/>
                <w:szCs w:val="18"/>
              </w:rPr>
            </w:pPr>
            <w:r>
              <w:rPr>
                <w:rFonts w:hint="eastAsia" w:ascii="宋体" w:hAnsi="宋体" w:cs="宋体"/>
                <w:sz w:val="18"/>
                <w:szCs w:val="18"/>
              </w:rPr>
              <w:t>（2）伺服驱动器，0.1kW，PRIFINET接口；</w:t>
            </w:r>
          </w:p>
          <w:p w14:paraId="5A6DCBAF">
            <w:pPr>
              <w:rPr>
                <w:rFonts w:ascii="宋体" w:hAnsi="宋体" w:cs="宋体"/>
                <w:sz w:val="18"/>
                <w:szCs w:val="18"/>
              </w:rPr>
            </w:pPr>
            <w:r>
              <w:rPr>
                <w:rFonts w:hint="eastAsia" w:ascii="宋体" w:hAnsi="宋体" w:cs="宋体"/>
                <w:sz w:val="18"/>
                <w:szCs w:val="18"/>
              </w:rPr>
              <w:t>（3）动力电缆，编码器连接电缆。</w:t>
            </w:r>
          </w:p>
          <w:p w14:paraId="5763B7C1">
            <w:pPr>
              <w:rPr>
                <w:rFonts w:ascii="宋体" w:hAnsi="宋体" w:cs="宋体"/>
                <w:sz w:val="18"/>
                <w:szCs w:val="18"/>
              </w:rPr>
            </w:pPr>
            <w:r>
              <w:rPr>
                <w:rFonts w:hint="eastAsia" w:ascii="宋体" w:hAnsi="宋体" w:cs="宋体"/>
                <w:sz w:val="18"/>
                <w:szCs w:val="18"/>
              </w:rPr>
              <w:t>（4）电机调试软件，用于伺服电机的调试，参数设置等。</w:t>
            </w:r>
          </w:p>
          <w:p w14:paraId="08C43C9D">
            <w:pPr>
              <w:rPr>
                <w:rFonts w:ascii="宋体" w:hAnsi="宋体" w:cs="宋体"/>
                <w:sz w:val="18"/>
                <w:szCs w:val="18"/>
              </w:rPr>
            </w:pPr>
            <w:r>
              <w:rPr>
                <w:rFonts w:hint="eastAsia" w:ascii="宋体" w:hAnsi="宋体" w:cs="宋体"/>
                <w:sz w:val="18"/>
                <w:szCs w:val="18"/>
              </w:rPr>
              <w:t>1）核心功能:</w:t>
            </w:r>
          </w:p>
          <w:p w14:paraId="15739AC6">
            <w:pPr>
              <w:rPr>
                <w:rFonts w:ascii="宋体" w:hAnsi="宋体" w:cs="宋体"/>
                <w:sz w:val="18"/>
                <w:szCs w:val="18"/>
              </w:rPr>
            </w:pPr>
            <w:r>
              <w:rPr>
                <w:rFonts w:hint="eastAsia" w:ascii="宋体" w:hAnsi="宋体" w:cs="宋体"/>
                <w:sz w:val="18"/>
                <w:szCs w:val="18"/>
              </w:rPr>
              <w:t>主要用于设备上电调试、参数设置、电机测试、PID 自动优化、故障诊断、固件升级、PROFINET 网络配置。</w:t>
            </w:r>
          </w:p>
          <w:p w14:paraId="2C796D49">
            <w:pPr>
              <w:rPr>
                <w:rFonts w:ascii="宋体" w:hAnsi="宋体" w:cs="宋体"/>
                <w:sz w:val="18"/>
                <w:szCs w:val="18"/>
              </w:rPr>
            </w:pPr>
            <w:r>
              <w:rPr>
                <w:rFonts w:hint="eastAsia" w:ascii="宋体" w:hAnsi="宋体" w:cs="宋体"/>
                <w:sz w:val="18"/>
                <w:szCs w:val="18"/>
              </w:rPr>
              <w:t>①项目管理：支持创建、保存和加载项目文件，便于不同应用间的参数复制和导入；</w:t>
            </w:r>
          </w:p>
          <w:p w14:paraId="44A23789">
            <w:pPr>
              <w:rPr>
                <w:rFonts w:ascii="宋体" w:hAnsi="宋体" w:cs="宋体"/>
                <w:sz w:val="18"/>
                <w:szCs w:val="18"/>
              </w:rPr>
            </w:pPr>
            <w:r>
              <w:rPr>
                <w:rFonts w:hint="eastAsia" w:ascii="宋体" w:hAnsi="宋体" w:cs="宋体"/>
                <w:sz w:val="18"/>
                <w:szCs w:val="18"/>
              </w:rPr>
              <w:t>②参数配置：提供直观界面进行伺服驱动器参数的快速配置和调整；</w:t>
            </w:r>
          </w:p>
          <w:p w14:paraId="4BA63B9F">
            <w:pPr>
              <w:rPr>
                <w:rFonts w:ascii="宋体" w:hAnsi="宋体" w:cs="宋体"/>
                <w:sz w:val="18"/>
                <w:szCs w:val="18"/>
              </w:rPr>
            </w:pPr>
            <w:r>
              <w:rPr>
                <w:rFonts w:hint="eastAsia" w:ascii="宋体" w:hAnsi="宋体" w:cs="宋体"/>
                <w:sz w:val="18"/>
                <w:szCs w:val="18"/>
              </w:rPr>
              <w:t>③软件在线：可与伺服驱动器通信，直接读取参数或上传用户设置的参数；</w:t>
            </w:r>
          </w:p>
          <w:p w14:paraId="154B69B6">
            <w:pPr>
              <w:rPr>
                <w:rFonts w:ascii="宋体" w:hAnsi="宋体" w:cs="宋体"/>
                <w:sz w:val="18"/>
                <w:szCs w:val="18"/>
              </w:rPr>
            </w:pPr>
            <w:r>
              <w:rPr>
                <w:rFonts w:hint="eastAsia" w:ascii="宋体" w:hAnsi="宋体" w:cs="宋体"/>
                <w:sz w:val="18"/>
                <w:szCs w:val="18"/>
              </w:rPr>
              <w:t>④监控与诊断：实时显示速度、电流、电压、温度等信息，并提供故障诊断功能；</w:t>
            </w:r>
          </w:p>
          <w:p w14:paraId="7322158A">
            <w:pPr>
              <w:rPr>
                <w:rFonts w:ascii="宋体" w:hAnsi="宋体" w:cs="宋体"/>
                <w:sz w:val="18"/>
                <w:szCs w:val="18"/>
              </w:rPr>
            </w:pPr>
            <w:r>
              <w:rPr>
                <w:rFonts w:hint="eastAsia" w:ascii="宋体" w:hAnsi="宋体" w:cs="宋体"/>
                <w:sz w:val="18"/>
                <w:szCs w:val="18"/>
              </w:rPr>
              <w:t>⑤系统优化：帮助用户调整系统参数，优化伺服电机性能和响应；</w:t>
            </w:r>
          </w:p>
          <w:p w14:paraId="534C72A4">
            <w:pPr>
              <w:rPr>
                <w:rFonts w:ascii="宋体" w:hAnsi="宋体" w:cs="宋体"/>
                <w:sz w:val="18"/>
                <w:szCs w:val="18"/>
              </w:rPr>
            </w:pPr>
            <w:r>
              <w:rPr>
                <w:rFonts w:hint="eastAsia" w:ascii="宋体" w:hAnsi="宋体" w:cs="宋体"/>
                <w:sz w:val="18"/>
                <w:szCs w:val="18"/>
              </w:rPr>
              <w:t>⑥控制和测试：实现对伺服驱动器的控制操作及各项测试，确保系统稳定性。</w:t>
            </w:r>
          </w:p>
          <w:p w14:paraId="1E53A3F5">
            <w:pPr>
              <w:rPr>
                <w:rFonts w:ascii="宋体" w:hAnsi="宋体" w:cs="宋体"/>
                <w:sz w:val="18"/>
                <w:szCs w:val="18"/>
              </w:rPr>
            </w:pPr>
            <w:r>
              <w:rPr>
                <w:rFonts w:hint="eastAsia" w:ascii="宋体" w:hAnsi="宋体" w:cs="宋体"/>
                <w:sz w:val="18"/>
                <w:szCs w:val="18"/>
              </w:rPr>
              <w:t>2）特点与优势</w:t>
            </w:r>
          </w:p>
          <w:p w14:paraId="3E3C3E82">
            <w:pPr>
              <w:rPr>
                <w:rFonts w:ascii="宋体" w:hAnsi="宋体" w:cs="宋体"/>
                <w:sz w:val="18"/>
                <w:szCs w:val="18"/>
              </w:rPr>
            </w:pPr>
            <w:r>
              <w:rPr>
                <w:rFonts w:hint="eastAsia" w:ascii="宋体" w:hAnsi="宋体" w:cs="宋体"/>
                <w:sz w:val="18"/>
                <w:szCs w:val="18"/>
              </w:rPr>
              <w:t>①图形用户界面：通过GUI简化调试过程，使工程师能够更加直观高效地完成调试任务；</w:t>
            </w:r>
          </w:p>
          <w:p w14:paraId="3B5AF399">
            <w:pPr>
              <w:rPr>
                <w:rFonts w:ascii="宋体" w:hAnsi="宋体" w:cs="宋体"/>
                <w:sz w:val="18"/>
                <w:szCs w:val="18"/>
              </w:rPr>
            </w:pPr>
            <w:r>
              <w:rPr>
                <w:rFonts w:hint="eastAsia" w:ascii="宋体" w:hAnsi="宋体" w:cs="宋体"/>
                <w:sz w:val="18"/>
                <w:szCs w:val="18"/>
              </w:rPr>
              <w:t>②向导式调试流程：根据所选择的控制模式自动切换至需要的参数配置界面；</w:t>
            </w:r>
          </w:p>
          <w:p w14:paraId="61C6FA9A">
            <w:pPr>
              <w:rPr>
                <w:rFonts w:ascii="宋体" w:hAnsi="宋体" w:cs="宋体"/>
                <w:sz w:val="18"/>
                <w:szCs w:val="18"/>
              </w:rPr>
            </w:pPr>
            <w:r>
              <w:rPr>
                <w:rFonts w:hint="eastAsia" w:ascii="宋体" w:hAnsi="宋体" w:cs="宋体"/>
                <w:sz w:val="18"/>
                <w:szCs w:val="18"/>
              </w:rPr>
              <w:t>③信号跟踪功能：支持机械特性分析和一键伺服优化功能；</w:t>
            </w:r>
          </w:p>
          <w:p w14:paraId="3A7A14D3">
            <w:pPr>
              <w:rPr>
                <w:rFonts w:ascii="宋体" w:hAnsi="宋体" w:cs="宋体"/>
                <w:sz w:val="18"/>
                <w:szCs w:val="18"/>
              </w:rPr>
            </w:pPr>
            <w:r>
              <w:rPr>
                <w:rFonts w:hint="eastAsia" w:ascii="宋体" w:hAnsi="宋体" w:cs="宋体"/>
                <w:sz w:val="18"/>
                <w:szCs w:val="18"/>
              </w:rPr>
              <w:t>④图形化诊断：提供数字量输入输出状态确认、JOG点动模式、报警确认等功能；</w:t>
            </w:r>
          </w:p>
          <w:p w14:paraId="471B23CC">
            <w:pPr>
              <w:rPr>
                <w:rFonts w:ascii="宋体" w:hAnsi="宋体" w:cs="宋体"/>
                <w:sz w:val="18"/>
                <w:szCs w:val="18"/>
              </w:rPr>
            </w:pPr>
            <w:r>
              <w:rPr>
                <w:rFonts w:hint="eastAsia" w:ascii="宋体" w:hAnsi="宋体" w:cs="宋体"/>
                <w:sz w:val="18"/>
                <w:szCs w:val="18"/>
              </w:rPr>
              <w:t>⑤多语言支持：界面支持英语、法语、德语、意大利语、西班牙语等多种语言。</w:t>
            </w:r>
          </w:p>
          <w:p w14:paraId="464367BD">
            <w:pPr>
              <w:rPr>
                <w:rFonts w:ascii="宋体" w:hAnsi="宋体" w:cs="宋体"/>
                <w:sz w:val="18"/>
                <w:szCs w:val="18"/>
              </w:rPr>
            </w:pPr>
            <w:r>
              <w:rPr>
                <w:rFonts w:hint="eastAsia" w:ascii="宋体" w:hAnsi="宋体" w:cs="宋体"/>
                <w:sz w:val="18"/>
                <w:szCs w:val="18"/>
              </w:rPr>
              <w:t>3）主要功能模块</w:t>
            </w:r>
          </w:p>
          <w:p w14:paraId="52189CAC">
            <w:pPr>
              <w:rPr>
                <w:rFonts w:ascii="宋体" w:hAnsi="宋体" w:cs="宋体"/>
                <w:sz w:val="18"/>
                <w:szCs w:val="18"/>
              </w:rPr>
            </w:pPr>
            <w:r>
              <w:rPr>
                <w:rFonts w:hint="eastAsia" w:ascii="宋体" w:hAnsi="宋体" w:cs="宋体"/>
                <w:sz w:val="18"/>
                <w:szCs w:val="18"/>
              </w:rPr>
              <w:t>①设备连接与识别，支持USB、RS485、以太网（PN） 三种连接方式，自动扫描并识别驱动器，读取型号、固件版本、电机参数。</w:t>
            </w:r>
          </w:p>
          <w:p w14:paraId="7D5E3F78">
            <w:pPr>
              <w:rPr>
                <w:rFonts w:ascii="宋体" w:hAnsi="宋体" w:cs="宋体"/>
                <w:sz w:val="18"/>
                <w:szCs w:val="18"/>
              </w:rPr>
            </w:pPr>
            <w:r>
              <w:rPr>
                <w:rFonts w:hint="eastAsia" w:ascii="宋体" w:hAnsi="宋体" w:cs="宋体"/>
                <w:sz w:val="18"/>
                <w:szCs w:val="18"/>
              </w:rPr>
              <w:t>②参数配置与管理，按 IEC 标准分类的多级参数树，含中文注释与取值范围。支持基本设置、控制模式（速度 / 位置 / EPOS）、电机 / 编码器、安全功能等配置。可离线创建工程、在线读写参数、参数备份 / 恢复。</w:t>
            </w:r>
          </w:p>
          <w:p w14:paraId="2BC896BB">
            <w:pPr>
              <w:rPr>
                <w:rFonts w:ascii="宋体" w:hAnsi="宋体" w:cs="宋体"/>
                <w:sz w:val="18"/>
                <w:szCs w:val="18"/>
              </w:rPr>
            </w:pPr>
            <w:r>
              <w:rPr>
                <w:rFonts w:hint="eastAsia" w:ascii="宋体" w:hAnsi="宋体" w:cs="宋体"/>
                <w:sz w:val="18"/>
                <w:szCs w:val="18"/>
              </w:rPr>
              <w:t>③电机测试与试运行</w:t>
            </w:r>
          </w:p>
          <w:p w14:paraId="2E8AFBD3">
            <w:pPr>
              <w:rPr>
                <w:rFonts w:ascii="宋体" w:hAnsi="宋体" w:cs="宋体"/>
                <w:sz w:val="18"/>
                <w:szCs w:val="18"/>
              </w:rPr>
            </w:pPr>
            <w:r>
              <w:rPr>
                <w:rFonts w:hint="eastAsia" w:ascii="宋体" w:hAnsi="宋体" w:cs="宋体"/>
                <w:sz w:val="18"/>
                <w:szCs w:val="18"/>
              </w:rPr>
              <w:t>JOG 点动：手动控制电机正反转、设定转速，快速验证接线与运行。</w:t>
            </w:r>
          </w:p>
          <w:p w14:paraId="6A13BAED">
            <w:pPr>
              <w:rPr>
                <w:rFonts w:ascii="宋体" w:hAnsi="宋体" w:cs="宋体"/>
                <w:sz w:val="18"/>
                <w:szCs w:val="18"/>
              </w:rPr>
            </w:pPr>
            <w:r>
              <w:rPr>
                <w:rFonts w:hint="eastAsia" w:ascii="宋体" w:hAnsi="宋体" w:cs="宋体"/>
                <w:sz w:val="18"/>
                <w:szCs w:val="18"/>
              </w:rPr>
              <w:t>MDI 手动定位：输入目标位置，执行单段定位运动。</w:t>
            </w:r>
          </w:p>
          <w:p w14:paraId="1A85360F">
            <w:pPr>
              <w:rPr>
                <w:rFonts w:ascii="宋体" w:hAnsi="宋体" w:cs="宋体"/>
                <w:sz w:val="18"/>
                <w:szCs w:val="18"/>
              </w:rPr>
            </w:pPr>
            <w:r>
              <w:rPr>
                <w:rFonts w:hint="eastAsia" w:ascii="宋体" w:hAnsi="宋体" w:cs="宋体"/>
                <w:sz w:val="18"/>
                <w:szCs w:val="18"/>
              </w:rPr>
              <w:t>监控实时电流、转速、位置、扭矩等运行数据。</w:t>
            </w:r>
          </w:p>
          <w:p w14:paraId="6DDD13F9">
            <w:pPr>
              <w:rPr>
                <w:rFonts w:ascii="宋体" w:hAnsi="宋体" w:cs="宋体"/>
                <w:sz w:val="18"/>
                <w:szCs w:val="18"/>
              </w:rPr>
            </w:pPr>
            <w:r>
              <w:rPr>
                <w:rFonts w:hint="eastAsia" w:ascii="宋体" w:hAnsi="宋体" w:cs="宋体"/>
                <w:sz w:val="18"/>
                <w:szCs w:val="18"/>
              </w:rPr>
              <w:t>④自动优化</w:t>
            </w:r>
          </w:p>
          <w:p w14:paraId="19D00277">
            <w:pPr>
              <w:rPr>
                <w:rFonts w:ascii="宋体" w:hAnsi="宋体" w:cs="宋体"/>
                <w:sz w:val="18"/>
                <w:szCs w:val="18"/>
              </w:rPr>
            </w:pPr>
            <w:r>
              <w:rPr>
                <w:rFonts w:hint="eastAsia" w:ascii="宋体" w:hAnsi="宋体" w:cs="宋体"/>
                <w:sz w:val="18"/>
                <w:szCs w:val="18"/>
              </w:rPr>
              <w:t>一键自整定（Auto-Tuning）：自动辨识负载惯量，优化速度环 / 位置环 PID 参数。</w:t>
            </w:r>
          </w:p>
          <w:p w14:paraId="15ED7673">
            <w:pPr>
              <w:rPr>
                <w:rFonts w:ascii="宋体" w:hAnsi="宋体" w:cs="宋体"/>
                <w:sz w:val="18"/>
                <w:szCs w:val="18"/>
              </w:rPr>
            </w:pPr>
            <w:r>
              <w:rPr>
                <w:rFonts w:hint="eastAsia" w:ascii="宋体" w:hAnsi="宋体" w:cs="宋体"/>
                <w:sz w:val="18"/>
                <w:szCs w:val="18"/>
              </w:rPr>
              <w:t>大幅缩短调试时间，适配皮带、丝杠、转台等不同机械结构。</w:t>
            </w:r>
          </w:p>
          <w:p w14:paraId="39B01A3F">
            <w:pPr>
              <w:rPr>
                <w:rFonts w:ascii="宋体" w:hAnsi="宋体" w:cs="宋体"/>
                <w:sz w:val="18"/>
                <w:szCs w:val="18"/>
              </w:rPr>
            </w:pPr>
            <w:r>
              <w:rPr>
                <w:rFonts w:hint="eastAsia" w:ascii="宋体" w:hAnsi="宋体" w:cs="宋体"/>
                <w:sz w:val="18"/>
                <w:szCs w:val="18"/>
              </w:rPr>
              <w:t>⑤诊断与故障处理</w:t>
            </w:r>
          </w:p>
          <w:p w14:paraId="6A51759A">
            <w:pPr>
              <w:rPr>
                <w:rFonts w:ascii="宋体" w:hAnsi="宋体" w:cs="宋体"/>
                <w:sz w:val="18"/>
                <w:szCs w:val="18"/>
              </w:rPr>
            </w:pPr>
            <w:r>
              <w:rPr>
                <w:rFonts w:hint="eastAsia" w:ascii="宋体" w:hAnsi="宋体" w:cs="宋体"/>
                <w:sz w:val="18"/>
                <w:szCs w:val="18"/>
              </w:rPr>
              <w:t>实时监控 I/O 状态、报警 / 故障代码、历史记录。波形分析：查看电流、速度、位置等曲线，排查机械与控制问题。</w:t>
            </w:r>
          </w:p>
          <w:p w14:paraId="7F6FEB42">
            <w:pPr>
              <w:rPr>
                <w:rFonts w:ascii="宋体" w:hAnsi="宋体" w:cs="宋体"/>
                <w:sz w:val="18"/>
                <w:szCs w:val="18"/>
              </w:rPr>
            </w:pPr>
            <w:r>
              <w:rPr>
                <w:rFonts w:hint="eastAsia" w:ascii="宋体" w:hAnsi="宋体" w:cs="宋体"/>
                <w:sz w:val="18"/>
                <w:szCs w:val="18"/>
              </w:rPr>
              <w:t>⑥网络与固件</w:t>
            </w:r>
          </w:p>
          <w:p w14:paraId="0E6BD3F9">
            <w:pPr>
              <w:rPr>
                <w:rFonts w:ascii="宋体" w:hAnsi="宋体" w:cs="宋体"/>
                <w:sz w:val="18"/>
                <w:szCs w:val="18"/>
              </w:rPr>
            </w:pPr>
            <w:r>
              <w:rPr>
                <w:rFonts w:hint="eastAsia" w:ascii="宋体" w:hAnsi="宋体" w:cs="宋体"/>
                <w:sz w:val="18"/>
                <w:szCs w:val="18"/>
              </w:rPr>
              <w:t>配置PROFINET IP、设备名称、通信报文（如 7/9/110/111）。驱动器固件升级，适配新功能与兼容性。</w:t>
            </w:r>
          </w:p>
          <w:p w14:paraId="56B3F682">
            <w:pPr>
              <w:rPr>
                <w:rFonts w:ascii="宋体" w:hAnsi="宋体" w:cs="宋体"/>
                <w:sz w:val="18"/>
                <w:szCs w:val="18"/>
              </w:rPr>
            </w:pPr>
            <w:r>
              <w:rPr>
                <w:rFonts w:hint="eastAsia" w:ascii="宋体" w:hAnsi="宋体" w:cs="宋体"/>
                <w:sz w:val="18"/>
                <w:szCs w:val="18"/>
              </w:rPr>
              <w:t>8.带式传输机构</w:t>
            </w:r>
          </w:p>
          <w:p w14:paraId="44A78973">
            <w:pPr>
              <w:rPr>
                <w:rFonts w:ascii="宋体" w:hAnsi="宋体" w:cs="宋体"/>
                <w:sz w:val="18"/>
                <w:szCs w:val="18"/>
              </w:rPr>
            </w:pPr>
            <w:r>
              <w:rPr>
                <w:rFonts w:hint="eastAsia" w:ascii="宋体" w:hAnsi="宋体" w:cs="宋体"/>
                <w:sz w:val="18"/>
                <w:szCs w:val="18"/>
              </w:rPr>
              <w:t>带式传输机构应含1条同步带（宽度≥30mm）、1条同步带、2个同步轮、1台直流电机（DC24V）、1套直流电机连接架、1套同步带张紧装置、1套动力驱动装置、1套带式传输机构支架。</w:t>
            </w:r>
          </w:p>
          <w:p w14:paraId="73524503">
            <w:pPr>
              <w:rPr>
                <w:rFonts w:ascii="宋体" w:hAnsi="宋体" w:cs="宋体"/>
                <w:sz w:val="18"/>
                <w:szCs w:val="18"/>
              </w:rPr>
            </w:pPr>
            <w:r>
              <w:rPr>
                <w:rFonts w:hint="eastAsia" w:ascii="宋体" w:hAnsi="宋体" w:cs="宋体"/>
                <w:sz w:val="18"/>
                <w:szCs w:val="18"/>
              </w:rPr>
              <w:t>配套推料装置应含1套推料气缸、2个调速快接头（90°弯头）、1套推料气缸支架、1个推出装置。</w:t>
            </w:r>
          </w:p>
          <w:p w14:paraId="01E1878C">
            <w:pPr>
              <w:rPr>
                <w:rFonts w:ascii="宋体" w:hAnsi="宋体" w:cs="宋体"/>
                <w:sz w:val="18"/>
                <w:szCs w:val="18"/>
              </w:rPr>
            </w:pPr>
            <w:r>
              <w:rPr>
                <w:rFonts w:hint="eastAsia" w:ascii="宋体" w:hAnsi="宋体" w:cs="宋体"/>
                <w:sz w:val="18"/>
                <w:szCs w:val="18"/>
              </w:rPr>
              <w:t>9.智能接口单元及控制面板</w:t>
            </w:r>
          </w:p>
          <w:p w14:paraId="01356B7E">
            <w:pPr>
              <w:rPr>
                <w:rFonts w:ascii="宋体" w:hAnsi="宋体" w:cs="宋体"/>
                <w:sz w:val="18"/>
                <w:szCs w:val="18"/>
              </w:rPr>
            </w:pPr>
            <w:r>
              <w:rPr>
                <w:rFonts w:hint="eastAsia" w:ascii="宋体" w:hAnsi="宋体" w:cs="宋体"/>
                <w:sz w:val="18"/>
                <w:szCs w:val="18"/>
              </w:rPr>
              <w:t>应含智能控制模块、接线端子、绿色指示灯、红色指示灯、25针连接电缆、金属喷涂控制面板（含1个红色指示灯、1个绿色指示灯、1个双位旋钮开关、1个急停开关、3个红色按钮、3个绿色按钮等低压器件）。</w:t>
            </w:r>
          </w:p>
          <w:p w14:paraId="108461D6">
            <w:pPr>
              <w:rPr>
                <w:rFonts w:ascii="宋体" w:hAnsi="宋体" w:cs="宋体"/>
                <w:sz w:val="18"/>
                <w:szCs w:val="18"/>
              </w:rPr>
            </w:pPr>
            <w:r>
              <w:rPr>
                <w:rFonts w:hint="eastAsia" w:ascii="宋体" w:hAnsi="宋体" w:cs="宋体"/>
                <w:sz w:val="18"/>
                <w:szCs w:val="18"/>
              </w:rPr>
              <w:t>10.气路控制装置</w:t>
            </w:r>
          </w:p>
          <w:p w14:paraId="589C20F3">
            <w:pPr>
              <w:rPr>
                <w:rFonts w:ascii="宋体" w:hAnsi="宋体" w:cs="宋体"/>
                <w:sz w:val="18"/>
                <w:szCs w:val="18"/>
              </w:rPr>
            </w:pPr>
            <w:r>
              <w:rPr>
                <w:rFonts w:hint="eastAsia" w:ascii="宋体" w:hAnsi="宋体" w:cs="宋体"/>
                <w:sz w:val="18"/>
                <w:szCs w:val="18"/>
              </w:rPr>
              <w:t>应含汇流排（四位）、汇流排消音器、汇流排快接头、汇流排（四位）支架、电磁阀、电磁阀快接头、Φ4气管。</w:t>
            </w:r>
          </w:p>
          <w:p w14:paraId="23362FEE">
            <w:pPr>
              <w:numPr>
                <w:ilvl w:val="0"/>
                <w:numId w:val="2"/>
              </w:numPr>
              <w:rPr>
                <w:rFonts w:ascii="宋体" w:hAnsi="宋体" w:cs="宋体"/>
                <w:sz w:val="18"/>
                <w:szCs w:val="18"/>
              </w:rPr>
            </w:pPr>
            <w:r>
              <w:rPr>
                <w:rFonts w:hint="eastAsia" w:ascii="宋体" w:hAnsi="宋体" w:cs="宋体"/>
                <w:sz w:val="18"/>
                <w:szCs w:val="18"/>
              </w:rPr>
              <w:t>数字孪生软件平台</w:t>
            </w:r>
          </w:p>
          <w:p w14:paraId="73D7829B">
            <w:pPr>
              <w:ind w:firstLine="360" w:firstLineChars="200"/>
              <w:rPr>
                <w:rFonts w:ascii="宋体" w:hAnsi="宋体" w:cs="宋体"/>
                <w:sz w:val="18"/>
                <w:szCs w:val="18"/>
              </w:rPr>
            </w:pPr>
            <w:r>
              <w:rPr>
                <w:rFonts w:hint="eastAsia" w:ascii="宋体" w:hAnsi="宋体" w:cs="宋体"/>
                <w:sz w:val="18"/>
                <w:szCs w:val="18"/>
              </w:rPr>
              <w:t>应至少包含数字孪生仿真软件、典型岗位群任务3D模型、数字孪生软件工作站等组成。</w:t>
            </w:r>
          </w:p>
          <w:p w14:paraId="04A81D81">
            <w:pPr>
              <w:pStyle w:val="49"/>
              <w:numPr>
                <w:ilvl w:val="0"/>
                <w:numId w:val="3"/>
              </w:numPr>
              <w:spacing w:line="240" w:lineRule="auto"/>
              <w:ind w:left="442" w:hanging="442"/>
              <w:outlineLvl w:val="2"/>
              <w:rPr>
                <w:rFonts w:ascii="宋体" w:hAnsi="宋体" w:cs="宋体"/>
                <w:sz w:val="18"/>
                <w:szCs w:val="18"/>
              </w:rPr>
            </w:pPr>
            <w:r>
              <w:rPr>
                <w:rFonts w:hint="eastAsia" w:ascii="宋体" w:hAnsi="宋体" w:cs="宋体"/>
                <w:sz w:val="18"/>
                <w:szCs w:val="18"/>
              </w:rPr>
              <w:t xml:space="preserve">数字孪生仿真软件 </w:t>
            </w:r>
          </w:p>
          <w:p w14:paraId="509BAA50">
            <w:pPr>
              <w:ind w:firstLine="360" w:firstLineChars="200"/>
              <w:rPr>
                <w:rFonts w:ascii="宋体" w:hAnsi="宋体" w:cs="宋体"/>
                <w:sz w:val="18"/>
                <w:szCs w:val="18"/>
              </w:rPr>
            </w:pPr>
            <w:r>
              <w:rPr>
                <w:rFonts w:hint="eastAsia" w:ascii="宋体" w:hAnsi="宋体" w:cs="宋体"/>
                <w:sz w:val="18"/>
                <w:szCs w:val="18"/>
              </w:rPr>
              <w:t>应至少包含1个节点软件授权。数字孪生仿真软件可以连接基于编程软件的虚拟仿真PLC，通过仿真PLC进行模型的控制学习，也可以连接真实的PLC，完成真实PLC对实物平台、数字孪生模型的控制学习。</w:t>
            </w:r>
          </w:p>
          <w:p w14:paraId="1EC1CA3B">
            <w:pPr>
              <w:rPr>
                <w:rFonts w:ascii="宋体" w:hAnsi="宋体" w:cs="宋体"/>
                <w:sz w:val="18"/>
                <w:szCs w:val="18"/>
              </w:rPr>
            </w:pPr>
            <w:r>
              <w:rPr>
                <w:rFonts w:ascii="宋体" w:hAnsi="宋体" w:cs="宋体"/>
                <w:sz w:val="18"/>
                <w:szCs w:val="18"/>
              </w:rPr>
              <w:t>1.</w:t>
            </w:r>
            <w:r>
              <w:rPr>
                <w:rFonts w:hint="eastAsia" w:ascii="宋体" w:hAnsi="宋体" w:cs="宋体"/>
                <w:sz w:val="18"/>
                <w:szCs w:val="18"/>
              </w:rPr>
              <w:t>软件设计相关功能模块</w:t>
            </w:r>
          </w:p>
          <w:p w14:paraId="276E80B0">
            <w:pPr>
              <w:ind w:firstLine="180" w:firstLineChars="100"/>
              <w:rPr>
                <w:rFonts w:ascii="宋体" w:hAnsi="宋体" w:cs="宋体"/>
                <w:sz w:val="18"/>
                <w:szCs w:val="18"/>
              </w:rPr>
            </w:pPr>
            <w:r>
              <w:rPr>
                <w:rFonts w:ascii="宋体" w:hAnsi="宋体" w:cs="宋体"/>
                <w:sz w:val="18"/>
                <w:szCs w:val="18"/>
              </w:rPr>
              <w:t>1.1</w:t>
            </w:r>
            <w:r>
              <w:rPr>
                <w:rFonts w:hint="eastAsia" w:ascii="宋体" w:hAnsi="宋体" w:cs="宋体"/>
                <w:sz w:val="18"/>
                <w:szCs w:val="18"/>
              </w:rPr>
              <w:t>产品建模，应具有高性能的机械设计和制图功能，几乎满足用户设计任何复杂产品的需要，设计师可以借助无缝交换功能来选择线框、曲面、实体参数或直接建模技术。借助软件中的同步建模技术，设计师在创建和编辑几何体时能够享受无与伦比的速度和易用性，甚至使用在其他 CAD 系统上创建的模型。</w:t>
            </w:r>
          </w:p>
          <w:p w14:paraId="78A2857E">
            <w:pPr>
              <w:ind w:firstLine="180" w:firstLineChars="100"/>
              <w:rPr>
                <w:rFonts w:ascii="宋体" w:hAnsi="宋体" w:cs="宋体"/>
                <w:sz w:val="18"/>
                <w:szCs w:val="18"/>
              </w:rPr>
            </w:pPr>
            <w:r>
              <w:rPr>
                <w:rFonts w:ascii="宋体" w:hAnsi="宋体" w:cs="宋体"/>
                <w:sz w:val="18"/>
                <w:szCs w:val="18"/>
              </w:rPr>
              <w:t>1.2</w:t>
            </w:r>
            <w:r>
              <w:rPr>
                <w:rFonts w:hint="eastAsia" w:ascii="宋体" w:hAnsi="宋体" w:cs="宋体"/>
                <w:sz w:val="18"/>
                <w:szCs w:val="18"/>
              </w:rPr>
              <w:t>基于模型的定义能够在 3D 模型内生成产品的完整数字化定义，从而取代传统绘图。产品团队可以将模型用作单一数据源，从而通过整合产品和流程信息来节省宝贵的时间，并确保完全把握意图，同时将其与模型相关联。与以绘图为中心的工作流程相比，软件减少了在工程文档上花费的时间，推动了下游验证和制造工具，并减少了后期的更改和产生的废料。由于尺寸和公差信息来源相同，这样就不必担心图纸和模型彼此不一致的问题。此外，带注释的 3D 模型比复杂的图纸容易理解，这样就减少了培训需求和出错的机率。</w:t>
            </w:r>
          </w:p>
          <w:p w14:paraId="38DD20F1">
            <w:pPr>
              <w:ind w:firstLine="180" w:firstLineChars="100"/>
              <w:rPr>
                <w:rFonts w:ascii="宋体" w:hAnsi="宋体" w:cs="宋体"/>
                <w:sz w:val="18"/>
                <w:szCs w:val="18"/>
              </w:rPr>
            </w:pPr>
            <w:r>
              <w:rPr>
                <w:rFonts w:ascii="宋体" w:hAnsi="宋体" w:cs="宋体"/>
                <w:sz w:val="18"/>
                <w:szCs w:val="18"/>
              </w:rPr>
              <w:t>1.3</w:t>
            </w:r>
            <w:r>
              <w:rPr>
                <w:rFonts w:hint="eastAsia" w:ascii="宋体" w:hAnsi="宋体" w:cs="宋体"/>
                <w:sz w:val="18"/>
                <w:szCs w:val="18"/>
              </w:rPr>
              <w:t>图纸与布局</w:t>
            </w:r>
          </w:p>
          <w:p w14:paraId="12791801">
            <w:pPr>
              <w:ind w:firstLine="360" w:firstLineChars="200"/>
              <w:rPr>
                <w:rFonts w:ascii="宋体" w:hAnsi="宋体" w:cs="宋体"/>
                <w:sz w:val="18"/>
                <w:szCs w:val="18"/>
              </w:rPr>
            </w:pPr>
            <w:r>
              <w:rPr>
                <w:rFonts w:hint="eastAsia" w:ascii="宋体" w:hAnsi="宋体" w:cs="宋体"/>
                <w:sz w:val="18"/>
                <w:szCs w:val="18"/>
              </w:rPr>
              <w:t>软件的制图和文档记录应支持产品二维设计、布局、制图、注释和文档记录的各种功能。制图软件能够自动从 3D 零件和装配模型创建图纸视图，帮助调整和缩放图纸视图以及安排图纸。全面的注释工具能够在图纸中记录制造需求。高级变更跟踪功能可减少图纸检查时间、消除误差。</w:t>
            </w:r>
          </w:p>
          <w:p w14:paraId="556F18AF">
            <w:pPr>
              <w:ind w:firstLine="180" w:firstLineChars="100"/>
              <w:rPr>
                <w:rFonts w:ascii="宋体" w:hAnsi="宋体" w:cs="宋体"/>
                <w:sz w:val="18"/>
                <w:szCs w:val="18"/>
              </w:rPr>
            </w:pPr>
            <w:r>
              <w:rPr>
                <w:rFonts w:ascii="宋体" w:hAnsi="宋体" w:cs="宋体"/>
                <w:sz w:val="18"/>
                <w:szCs w:val="18"/>
              </w:rPr>
              <w:t>1.4</w:t>
            </w:r>
            <w:r>
              <w:rPr>
                <w:rFonts w:hint="eastAsia" w:ascii="宋体" w:hAnsi="宋体" w:cs="宋体"/>
                <w:sz w:val="18"/>
                <w:szCs w:val="18"/>
              </w:rPr>
              <w:t>工业设计</w:t>
            </w:r>
          </w:p>
          <w:p w14:paraId="34BC113F">
            <w:pPr>
              <w:ind w:firstLine="360" w:firstLineChars="200"/>
              <w:rPr>
                <w:rFonts w:ascii="宋体" w:hAnsi="宋体" w:cs="宋体"/>
                <w:sz w:val="18"/>
                <w:szCs w:val="18"/>
              </w:rPr>
            </w:pPr>
            <w:r>
              <w:rPr>
                <w:rFonts w:hint="eastAsia" w:ascii="宋体" w:hAnsi="宋体" w:cs="宋体"/>
                <w:sz w:val="18"/>
                <w:szCs w:val="18"/>
              </w:rPr>
              <w:t>应提供先进的形状创建、操控和分析功能。这些工具确保能够快速创建最复杂且易于更改的自由曲面形状。同时使用软件可减少从实体开发 CAD 模型所需的时间。可以扫描数据并立即开始为 3D 打印创建支持、根据形状创建模具、将其包含在装配件中、对其进行分析，或执行任何其他必须使用 CAD 数据才能进行的操作。</w:t>
            </w:r>
          </w:p>
          <w:p w14:paraId="7F41C2F7">
            <w:pPr>
              <w:ind w:firstLine="180" w:firstLineChars="100"/>
              <w:rPr>
                <w:rFonts w:ascii="宋体" w:hAnsi="宋体" w:cs="宋体"/>
                <w:sz w:val="18"/>
                <w:szCs w:val="18"/>
              </w:rPr>
            </w:pPr>
            <w:r>
              <w:rPr>
                <w:rFonts w:ascii="宋体" w:hAnsi="宋体" w:cs="宋体"/>
                <w:sz w:val="18"/>
                <w:szCs w:val="18"/>
              </w:rPr>
              <w:t>1.5</w:t>
            </w:r>
            <w:r>
              <w:rPr>
                <w:rFonts w:hint="eastAsia" w:ascii="宋体" w:hAnsi="宋体" w:cs="宋体"/>
                <w:sz w:val="18"/>
                <w:szCs w:val="18"/>
              </w:rPr>
              <w:t>可视化产品分析与验证</w:t>
            </w:r>
          </w:p>
          <w:p w14:paraId="56E4D124">
            <w:pPr>
              <w:ind w:firstLine="360" w:firstLineChars="200"/>
              <w:rPr>
                <w:rFonts w:ascii="宋体" w:hAnsi="宋体" w:cs="宋体"/>
                <w:sz w:val="18"/>
                <w:szCs w:val="18"/>
              </w:rPr>
            </w:pPr>
            <w:r>
              <w:rPr>
                <w:rFonts w:hint="eastAsia" w:ascii="宋体" w:hAnsi="宋体" w:cs="宋体"/>
                <w:sz w:val="18"/>
                <w:szCs w:val="18"/>
              </w:rPr>
              <w:t>应具有可视化分析和验证功能，可以快速整合信息、检查涉及是否符合需求和制定更明智的决策，形成精确描述的可视化报告。可为 3D 设计提供关键的产品、业务和项目信息，并提供自动化设计验证软件工具，能够自动持续监控设计是否符合标准和需求。</w:t>
            </w:r>
          </w:p>
          <w:p w14:paraId="0AE8635A">
            <w:pPr>
              <w:ind w:firstLine="180" w:firstLineChars="100"/>
              <w:rPr>
                <w:rFonts w:ascii="宋体" w:hAnsi="宋体" w:cs="宋体"/>
                <w:sz w:val="18"/>
                <w:szCs w:val="18"/>
              </w:rPr>
            </w:pPr>
            <w:r>
              <w:rPr>
                <w:rFonts w:ascii="宋体" w:hAnsi="宋体" w:cs="宋体"/>
                <w:sz w:val="18"/>
                <w:szCs w:val="18"/>
              </w:rPr>
              <w:t>1.6</w:t>
            </w:r>
            <w:r>
              <w:rPr>
                <w:rFonts w:hint="eastAsia" w:ascii="宋体" w:hAnsi="宋体" w:cs="宋体"/>
                <w:sz w:val="18"/>
                <w:szCs w:val="18"/>
              </w:rPr>
              <w:t>线束及管道设计</w:t>
            </w:r>
          </w:p>
          <w:p w14:paraId="79AE1C53">
            <w:pPr>
              <w:ind w:firstLine="360" w:firstLineChars="200"/>
              <w:rPr>
                <w:rFonts w:ascii="宋体" w:hAnsi="宋体" w:cs="宋体"/>
                <w:sz w:val="18"/>
                <w:szCs w:val="18"/>
              </w:rPr>
            </w:pPr>
            <w:r>
              <w:rPr>
                <w:rFonts w:hint="eastAsia" w:ascii="宋体" w:hAnsi="宋体" w:cs="宋体"/>
                <w:sz w:val="18"/>
                <w:szCs w:val="18"/>
              </w:rPr>
              <w:t>提供全面集成的 3D 电气布线和线缆设计应用程序。电气布线工具可提供智能特征和功能，从而使线缆的设计、修改和分析流程实现自动化。</w:t>
            </w:r>
          </w:p>
          <w:p w14:paraId="1352BA95">
            <w:pPr>
              <w:ind w:firstLine="360" w:firstLineChars="200"/>
              <w:rPr>
                <w:rFonts w:ascii="宋体" w:hAnsi="宋体" w:cs="宋体"/>
                <w:sz w:val="18"/>
                <w:szCs w:val="18"/>
              </w:rPr>
            </w:pPr>
            <w:r>
              <w:rPr>
                <w:rFonts w:hint="eastAsia" w:ascii="宋体" w:hAnsi="宋体" w:cs="宋体"/>
                <w:sz w:val="18"/>
                <w:szCs w:val="18"/>
              </w:rPr>
              <w:t>借助流体和机械化布线工具，可以在装配中快速准确地定义路径，然后选择并放置管道、管线、管路、槽路和 HVAC 导管的标准零件。设计规则检查能够帮助定位并解决问题，从而保证质量。</w:t>
            </w:r>
          </w:p>
          <w:p w14:paraId="7DF72F66">
            <w:pPr>
              <w:ind w:firstLine="180" w:firstLineChars="100"/>
              <w:rPr>
                <w:rFonts w:ascii="宋体" w:hAnsi="宋体" w:cs="宋体"/>
                <w:sz w:val="18"/>
                <w:szCs w:val="18"/>
              </w:rPr>
            </w:pPr>
            <w:r>
              <w:rPr>
                <w:rFonts w:ascii="宋体" w:hAnsi="宋体" w:cs="宋体"/>
                <w:sz w:val="18"/>
                <w:szCs w:val="18"/>
              </w:rPr>
              <w:t>1.7</w:t>
            </w:r>
            <w:r>
              <w:rPr>
                <w:rFonts w:hint="eastAsia" w:ascii="宋体" w:hAnsi="宋体" w:cs="宋体"/>
                <w:sz w:val="18"/>
                <w:szCs w:val="18"/>
              </w:rPr>
              <w:t>电子电气设计</w:t>
            </w:r>
          </w:p>
          <w:p w14:paraId="54927672">
            <w:pPr>
              <w:ind w:firstLine="360" w:firstLineChars="200"/>
              <w:rPr>
                <w:rFonts w:ascii="宋体" w:hAnsi="宋体" w:cs="宋体"/>
                <w:sz w:val="18"/>
                <w:szCs w:val="18"/>
              </w:rPr>
            </w:pPr>
            <w:r>
              <w:rPr>
                <w:rFonts w:hint="eastAsia" w:ascii="宋体" w:hAnsi="宋体" w:cs="宋体"/>
                <w:sz w:val="18"/>
                <w:szCs w:val="18"/>
              </w:rPr>
              <w:t>软件的电气设计使电气工程师能够更快、更高质量地完成他们的设计。允许电气工程师与他们的机械和软件工程师在同一主干上工作，从而节省时间和消除错误。使用软件中的电气设计，可以在集成的环境中直接在系统中创建2D示意图，然后直接将2D设计图与3D模型映射。</w:t>
            </w:r>
          </w:p>
          <w:p w14:paraId="529DAC3D">
            <w:pPr>
              <w:ind w:firstLine="180" w:firstLineChars="100"/>
              <w:rPr>
                <w:rFonts w:ascii="宋体" w:hAnsi="宋体" w:cs="宋体"/>
                <w:sz w:val="18"/>
                <w:szCs w:val="18"/>
              </w:rPr>
            </w:pPr>
            <w:r>
              <w:rPr>
                <w:rFonts w:ascii="宋体" w:hAnsi="宋体" w:cs="宋体"/>
                <w:sz w:val="18"/>
                <w:szCs w:val="18"/>
              </w:rPr>
              <w:t>1.8</w:t>
            </w:r>
            <w:r>
              <w:rPr>
                <w:rFonts w:hint="eastAsia" w:ascii="宋体" w:hAnsi="宋体" w:cs="宋体"/>
                <w:sz w:val="18"/>
                <w:szCs w:val="18"/>
              </w:rPr>
              <w:t>机电一体化概念设计</w:t>
            </w:r>
          </w:p>
          <w:p w14:paraId="67754BCB">
            <w:pPr>
              <w:ind w:firstLine="360" w:firstLineChars="200"/>
              <w:rPr>
                <w:rFonts w:ascii="宋体" w:hAnsi="宋体" w:cs="宋体"/>
                <w:sz w:val="18"/>
                <w:szCs w:val="18"/>
              </w:rPr>
            </w:pPr>
            <w:r>
              <w:rPr>
                <w:rFonts w:hint="eastAsia" w:ascii="宋体" w:hAnsi="宋体" w:cs="宋体"/>
                <w:sz w:val="18"/>
                <w:szCs w:val="18"/>
              </w:rPr>
              <w:t>机电一体化概念设计解决方案提供了端到端解决方案，该解决方案能够从概念到生产评估实现多部门协同、重用现有知识、缩短上市时间，并做出较为合理的决策。</w:t>
            </w:r>
          </w:p>
          <w:p w14:paraId="14637C47">
            <w:pPr>
              <w:ind w:firstLine="360" w:firstLineChars="200"/>
              <w:rPr>
                <w:rFonts w:ascii="宋体" w:hAnsi="宋体" w:cs="宋体"/>
                <w:sz w:val="18"/>
                <w:szCs w:val="18"/>
              </w:rPr>
            </w:pPr>
            <w:r>
              <w:rPr>
                <w:rFonts w:hint="eastAsia" w:ascii="宋体" w:hAnsi="宋体" w:cs="宋体"/>
                <w:sz w:val="18"/>
                <w:szCs w:val="18"/>
              </w:rPr>
              <w:t>机电一体化概念设计具有易于使用的建模和仿真，这使用户可以在开发的早期快速创建和验证替代设计概念。与基于模型的工具不同，MCD不仅允许查看它的外观，还允许验证它是否工作。此验证由重用库启用，可以从该库快速将数据添加到功能模型中。这些数据包括关节、运动、传感器、执行器、碰撞行为，以及每个组件的其他运动学和动态特性。这允许基于物理的交互式模拟来验证机器操作。这种验证可以帮助检测和纠正数字模型中的错误。</w:t>
            </w:r>
          </w:p>
          <w:p w14:paraId="4D88BD64">
            <w:pPr>
              <w:ind w:firstLine="360" w:firstLineChars="200"/>
              <w:rPr>
                <w:rFonts w:ascii="宋体" w:hAnsi="宋体" w:cs="宋体"/>
                <w:sz w:val="18"/>
                <w:szCs w:val="18"/>
              </w:rPr>
            </w:pPr>
            <w:r>
              <w:rPr>
                <w:rFonts w:hint="eastAsia" w:ascii="宋体" w:hAnsi="宋体" w:cs="宋体"/>
                <w:sz w:val="18"/>
                <w:szCs w:val="18"/>
              </w:rPr>
              <w:t>同时MCD还可以与外部控制系统建立连接，完成对产品的虚拟调试，基于同一个数字模型对机械，电气，自动化控制系统进行联合调试以发现不足。</w:t>
            </w:r>
          </w:p>
          <w:p w14:paraId="4880EE07">
            <w:pPr>
              <w:ind w:firstLine="90" w:firstLineChars="50"/>
              <w:rPr>
                <w:rFonts w:ascii="宋体" w:hAnsi="宋体" w:cs="宋体"/>
                <w:sz w:val="18"/>
                <w:szCs w:val="18"/>
              </w:rPr>
            </w:pPr>
            <w:r>
              <w:rPr>
                <w:rFonts w:ascii="宋体" w:hAnsi="宋体" w:cs="宋体"/>
                <w:sz w:val="18"/>
                <w:szCs w:val="18"/>
              </w:rPr>
              <w:t>2.</w:t>
            </w:r>
            <w:r>
              <w:rPr>
                <w:rFonts w:hint="eastAsia" w:ascii="宋体" w:hAnsi="宋体" w:cs="宋体"/>
                <w:sz w:val="18"/>
                <w:szCs w:val="18"/>
              </w:rPr>
              <w:t>软件仿真相关功能模块</w:t>
            </w:r>
          </w:p>
          <w:p w14:paraId="5AA64490">
            <w:pPr>
              <w:ind w:firstLine="360" w:firstLineChars="200"/>
              <w:rPr>
                <w:rFonts w:ascii="宋体" w:hAnsi="宋体" w:cs="宋体"/>
                <w:sz w:val="18"/>
                <w:szCs w:val="18"/>
              </w:rPr>
            </w:pPr>
            <w:r>
              <w:rPr>
                <w:rFonts w:hint="eastAsia" w:ascii="宋体" w:hAnsi="宋体" w:cs="宋体"/>
                <w:sz w:val="18"/>
                <w:szCs w:val="18"/>
              </w:rPr>
              <w:t>应提供一体化的多学科环境，将结构分析、热分析、流体分析、运动分析、多物理场分析和优化分析的仿真解决方案集成到一个环境中，实现仿真驱动设计。</w:t>
            </w:r>
          </w:p>
          <w:p w14:paraId="79B4A9DA">
            <w:pPr>
              <w:ind w:firstLine="360" w:firstLineChars="200"/>
              <w:rPr>
                <w:rFonts w:ascii="宋体" w:hAnsi="宋体" w:cs="宋体"/>
                <w:sz w:val="18"/>
                <w:szCs w:val="18"/>
              </w:rPr>
            </w:pPr>
            <w:r>
              <w:rPr>
                <w:rFonts w:hint="eastAsia" w:ascii="宋体" w:hAnsi="宋体" w:cs="宋体"/>
                <w:sz w:val="18"/>
                <w:szCs w:val="18"/>
              </w:rPr>
              <w:t>应具有一流的分析建模环境，提供进行高端分析所需的素有高级网格划分功能、边界条件和解算器接口，能够使建模时间缩短70%之多。</w:t>
            </w:r>
          </w:p>
          <w:p w14:paraId="3E8DB281">
            <w:pPr>
              <w:ind w:firstLine="360" w:firstLineChars="200"/>
              <w:rPr>
                <w:rFonts w:ascii="宋体" w:hAnsi="宋体" w:cs="宋体"/>
                <w:sz w:val="18"/>
                <w:szCs w:val="18"/>
              </w:rPr>
            </w:pPr>
            <w:r>
              <w:rPr>
                <w:rFonts w:hint="eastAsia" w:ascii="宋体" w:hAnsi="宋体" w:cs="宋体"/>
                <w:sz w:val="18"/>
                <w:szCs w:val="18"/>
              </w:rPr>
              <w:t>系统级建模和仿真工具的集成，是CAD和CAE集成在一起的平台，同时提供独特的大型FE模型管理方法，能够通过简单的引用和实例化独立的有限元组件来快速构建有限元装配模型。</w:t>
            </w:r>
          </w:p>
          <w:p w14:paraId="07BD253D">
            <w:pPr>
              <w:ind w:firstLine="360" w:firstLineChars="200"/>
              <w:rPr>
                <w:rFonts w:ascii="宋体" w:hAnsi="宋体" w:cs="宋体"/>
                <w:sz w:val="18"/>
                <w:szCs w:val="18"/>
              </w:rPr>
            </w:pPr>
            <w:r>
              <w:rPr>
                <w:rFonts w:hint="eastAsia" w:ascii="宋体" w:hAnsi="宋体" w:cs="宋体"/>
                <w:sz w:val="18"/>
                <w:szCs w:val="18"/>
              </w:rPr>
              <w:t>软件与Teamcenter的无缝集成环境，提供仿真任务、过程、数据等的管理功能，对仿真业务形成有力的支撑。</w:t>
            </w:r>
          </w:p>
          <w:p w14:paraId="5240BCE1">
            <w:pPr>
              <w:ind w:firstLine="90" w:firstLineChars="50"/>
              <w:rPr>
                <w:rFonts w:ascii="宋体" w:hAnsi="宋体" w:cs="宋体"/>
                <w:sz w:val="18"/>
                <w:szCs w:val="18"/>
              </w:rPr>
            </w:pPr>
            <w:r>
              <w:rPr>
                <w:rFonts w:ascii="宋体" w:hAnsi="宋体" w:cs="宋体"/>
                <w:sz w:val="18"/>
                <w:szCs w:val="18"/>
              </w:rPr>
              <w:t>3.</w:t>
            </w:r>
            <w:r>
              <w:rPr>
                <w:rFonts w:hint="eastAsia" w:ascii="宋体" w:hAnsi="宋体" w:cs="宋体"/>
                <w:sz w:val="18"/>
                <w:szCs w:val="18"/>
              </w:rPr>
              <w:t>软件制造相关功能模块</w:t>
            </w:r>
          </w:p>
          <w:p w14:paraId="1FC79607">
            <w:pPr>
              <w:ind w:firstLine="180" w:firstLineChars="100"/>
              <w:rPr>
                <w:rFonts w:ascii="宋体" w:hAnsi="宋体" w:cs="宋体"/>
                <w:sz w:val="18"/>
                <w:szCs w:val="18"/>
              </w:rPr>
            </w:pPr>
            <w:r>
              <w:rPr>
                <w:rFonts w:ascii="宋体" w:hAnsi="宋体" w:cs="宋体"/>
                <w:sz w:val="18"/>
                <w:szCs w:val="18"/>
              </w:rPr>
              <w:t>3.1</w:t>
            </w:r>
            <w:r>
              <w:rPr>
                <w:rFonts w:hint="eastAsia" w:ascii="宋体" w:hAnsi="宋体" w:cs="宋体"/>
                <w:sz w:val="18"/>
                <w:szCs w:val="18"/>
              </w:rPr>
              <w:t>增材制造</w:t>
            </w:r>
          </w:p>
          <w:p w14:paraId="4215459D">
            <w:pPr>
              <w:ind w:firstLine="360" w:firstLineChars="200"/>
              <w:rPr>
                <w:rFonts w:ascii="宋体" w:hAnsi="宋体" w:cs="宋体"/>
                <w:sz w:val="18"/>
                <w:szCs w:val="18"/>
              </w:rPr>
            </w:pPr>
            <w:r>
              <w:rPr>
                <w:rFonts w:hint="eastAsia" w:ascii="宋体" w:hAnsi="宋体" w:cs="宋体"/>
                <w:sz w:val="18"/>
                <w:szCs w:val="18"/>
              </w:rPr>
              <w:t>借助集成的构建底板设置、支撑结构生成和构建处理器，软件为处理打印的零件（包括加工和打印后检测）提供所有必需的功能。</w:t>
            </w:r>
          </w:p>
          <w:p w14:paraId="1CFD9927">
            <w:pPr>
              <w:ind w:firstLine="180" w:firstLineChars="100"/>
              <w:rPr>
                <w:rFonts w:ascii="宋体" w:hAnsi="宋体" w:cs="宋体"/>
                <w:sz w:val="18"/>
                <w:szCs w:val="18"/>
              </w:rPr>
            </w:pPr>
            <w:r>
              <w:rPr>
                <w:rFonts w:ascii="宋体" w:hAnsi="宋体" w:cs="宋体"/>
                <w:sz w:val="18"/>
                <w:szCs w:val="18"/>
              </w:rPr>
              <w:t>3.2</w:t>
            </w:r>
            <w:r>
              <w:rPr>
                <w:rFonts w:hint="eastAsia" w:ascii="宋体" w:hAnsi="宋体" w:cs="宋体"/>
                <w:sz w:val="18"/>
                <w:szCs w:val="18"/>
              </w:rPr>
              <w:t>计算机辅助制造</w:t>
            </w:r>
          </w:p>
          <w:p w14:paraId="64394708">
            <w:pPr>
              <w:ind w:firstLine="360" w:firstLineChars="200"/>
              <w:rPr>
                <w:rFonts w:ascii="宋体" w:hAnsi="宋体" w:cs="宋体"/>
                <w:sz w:val="18"/>
                <w:szCs w:val="18"/>
              </w:rPr>
            </w:pPr>
            <w:r>
              <w:rPr>
                <w:rFonts w:hint="eastAsia" w:ascii="宋体" w:hAnsi="宋体" w:cs="宋体"/>
                <w:sz w:val="18"/>
                <w:szCs w:val="18"/>
              </w:rPr>
              <w:t>通过单个系统提供了综合全面的集成式NC编程功能。</w:t>
            </w:r>
          </w:p>
          <w:p w14:paraId="60B65B8F">
            <w:pPr>
              <w:ind w:firstLine="360" w:firstLineChars="200"/>
              <w:rPr>
                <w:rFonts w:ascii="宋体" w:hAnsi="宋体" w:cs="宋体"/>
                <w:sz w:val="18"/>
                <w:szCs w:val="18"/>
              </w:rPr>
            </w:pPr>
            <w:r>
              <w:rPr>
                <w:rFonts w:hint="eastAsia" w:ascii="宋体" w:hAnsi="宋体" w:cs="宋体"/>
                <w:sz w:val="18"/>
                <w:szCs w:val="18"/>
              </w:rPr>
              <w:t>通过使用具有专门用途的强大工具，可以简化和自动执行NC编程，同时还可以缩短周期时间。 从2.5轴加工和模具制造到同步5轴铣削和大批量生产，可以用单个CAM软件更快地制造出更好的零件。</w:t>
            </w:r>
          </w:p>
          <w:p w14:paraId="01DFF540">
            <w:pPr>
              <w:ind w:firstLine="180" w:firstLineChars="100"/>
              <w:rPr>
                <w:rFonts w:ascii="宋体" w:hAnsi="宋体" w:cs="宋体"/>
                <w:sz w:val="18"/>
                <w:szCs w:val="18"/>
              </w:rPr>
            </w:pPr>
            <w:r>
              <w:rPr>
                <w:rFonts w:ascii="宋体" w:hAnsi="宋体" w:cs="宋体"/>
                <w:sz w:val="18"/>
                <w:szCs w:val="18"/>
              </w:rPr>
              <w:t>3.3</w:t>
            </w:r>
            <w:r>
              <w:rPr>
                <w:rFonts w:hint="eastAsia" w:ascii="宋体" w:hAnsi="宋体" w:cs="宋体"/>
                <w:sz w:val="18"/>
                <w:szCs w:val="18"/>
              </w:rPr>
              <w:t>机器人加工</w:t>
            </w:r>
          </w:p>
          <w:p w14:paraId="7D8443F1">
            <w:pPr>
              <w:ind w:firstLine="360" w:firstLineChars="200"/>
              <w:rPr>
                <w:rFonts w:ascii="宋体" w:hAnsi="宋体" w:cs="宋体"/>
                <w:sz w:val="18"/>
                <w:szCs w:val="18"/>
              </w:rPr>
            </w:pPr>
            <w:r>
              <w:rPr>
                <w:rFonts w:hint="eastAsia" w:ascii="宋体" w:hAnsi="宋体" w:cs="宋体"/>
                <w:sz w:val="18"/>
                <w:szCs w:val="18"/>
              </w:rPr>
              <w:t>高级机器人可以通过自动执行零件制造工序（从零件毛坯到成品零件）提高生产效率。</w:t>
            </w:r>
          </w:p>
          <w:p w14:paraId="430A7FDF">
            <w:pPr>
              <w:ind w:firstLine="360" w:firstLineChars="200"/>
              <w:rPr>
                <w:rFonts w:ascii="宋体" w:hAnsi="宋体" w:cs="宋体"/>
                <w:sz w:val="18"/>
                <w:szCs w:val="18"/>
              </w:rPr>
            </w:pPr>
            <w:r>
              <w:rPr>
                <w:rFonts w:hint="eastAsia" w:ascii="宋体" w:hAnsi="宋体" w:cs="宋体"/>
                <w:sz w:val="18"/>
                <w:szCs w:val="18"/>
              </w:rPr>
              <w:t>机器人加工提供了更大的灵活性，这可以大幅提升车间的效率。可以对机器人进行编程，令其加工大型的零件和自动执行通常由手工完成的加工任务。这样做可以扩展加工功能，缩短周期时间，并提高零件质量。</w:t>
            </w:r>
          </w:p>
          <w:p w14:paraId="23BA6D9B">
            <w:pPr>
              <w:ind w:firstLine="360" w:firstLineChars="200"/>
              <w:rPr>
                <w:rFonts w:ascii="宋体" w:hAnsi="宋体" w:cs="宋体"/>
                <w:sz w:val="18"/>
                <w:szCs w:val="18"/>
              </w:rPr>
            </w:pPr>
            <w:r>
              <w:rPr>
                <w:rFonts w:hint="eastAsia" w:ascii="宋体" w:hAnsi="宋体" w:cs="宋体"/>
                <w:sz w:val="18"/>
                <w:szCs w:val="18"/>
              </w:rPr>
              <w:t>可为机器人编写程序，令其执行捡放操作，推动工作单元的完全自动化。</w:t>
            </w:r>
          </w:p>
          <w:p w14:paraId="6719A602">
            <w:pPr>
              <w:ind w:firstLine="180" w:firstLineChars="100"/>
              <w:rPr>
                <w:rFonts w:ascii="宋体" w:hAnsi="宋体" w:cs="宋体"/>
                <w:sz w:val="18"/>
                <w:szCs w:val="18"/>
              </w:rPr>
            </w:pPr>
            <w:r>
              <w:rPr>
                <w:rFonts w:ascii="宋体" w:hAnsi="宋体" w:cs="宋体"/>
                <w:sz w:val="18"/>
                <w:szCs w:val="18"/>
              </w:rPr>
              <w:t>3.4</w:t>
            </w:r>
            <w:r>
              <w:rPr>
                <w:rFonts w:hint="eastAsia" w:ascii="宋体" w:hAnsi="宋体" w:cs="宋体"/>
                <w:sz w:val="18"/>
                <w:szCs w:val="18"/>
              </w:rPr>
              <w:t>夹具与模具</w:t>
            </w:r>
          </w:p>
          <w:p w14:paraId="53C6FA6C">
            <w:pPr>
              <w:ind w:firstLine="360" w:firstLineChars="200"/>
              <w:rPr>
                <w:rFonts w:ascii="宋体" w:hAnsi="宋体" w:cs="宋体"/>
                <w:sz w:val="18"/>
                <w:szCs w:val="18"/>
              </w:rPr>
            </w:pPr>
            <w:r>
              <w:rPr>
                <w:rFonts w:hint="eastAsia" w:ascii="宋体" w:hAnsi="宋体" w:cs="宋体"/>
                <w:sz w:val="18"/>
                <w:szCs w:val="18"/>
              </w:rPr>
              <w:t>运用先进的能力设计汽车冲压模具，包括成形性分析，模具规划，模具面设计，详细的模具结构设计，模具验证。</w:t>
            </w:r>
          </w:p>
          <w:p w14:paraId="178B7ACC">
            <w:pPr>
              <w:ind w:firstLine="180" w:firstLineChars="100"/>
              <w:rPr>
                <w:rFonts w:ascii="宋体" w:hAnsi="宋体" w:cs="宋体"/>
                <w:sz w:val="18"/>
                <w:szCs w:val="18"/>
              </w:rPr>
            </w:pPr>
            <w:r>
              <w:rPr>
                <w:rFonts w:ascii="宋体" w:hAnsi="宋体" w:cs="宋体"/>
                <w:sz w:val="18"/>
                <w:szCs w:val="18"/>
              </w:rPr>
              <w:t>3.5</w:t>
            </w:r>
            <w:r>
              <w:rPr>
                <w:rFonts w:hint="eastAsia" w:ascii="宋体" w:hAnsi="宋体" w:cs="宋体"/>
                <w:sz w:val="18"/>
                <w:szCs w:val="18"/>
              </w:rPr>
              <w:t>零件质量控制</w:t>
            </w:r>
          </w:p>
          <w:p w14:paraId="5F0759D9">
            <w:pPr>
              <w:ind w:firstLine="360" w:firstLineChars="200"/>
              <w:rPr>
                <w:rFonts w:ascii="宋体" w:hAnsi="宋体" w:cs="宋体"/>
                <w:sz w:val="18"/>
                <w:szCs w:val="18"/>
              </w:rPr>
            </w:pPr>
            <w:r>
              <w:rPr>
                <w:rFonts w:hint="eastAsia" w:ascii="宋体" w:hAnsi="宋体" w:cs="宋体"/>
                <w:sz w:val="18"/>
                <w:szCs w:val="18"/>
              </w:rPr>
              <w:t>软件通过集成CMM 检测编程、车间执行和测量数据分析，可以建立一个高效的、由数据驱动的质量控制流程，这个自动化的闭环解决方案可以实现连续的流程控制。</w:t>
            </w:r>
          </w:p>
          <w:p w14:paraId="5935A42E">
            <w:pPr>
              <w:ind w:firstLine="360" w:firstLineChars="200"/>
              <w:rPr>
                <w:rFonts w:ascii="宋体" w:hAnsi="宋体" w:cs="宋体"/>
                <w:sz w:val="18"/>
                <w:szCs w:val="18"/>
              </w:rPr>
            </w:pPr>
            <w:r>
              <w:rPr>
                <w:rFonts w:hint="eastAsia" w:ascii="宋体" w:hAnsi="宋体" w:cs="宋体"/>
                <w:sz w:val="18"/>
                <w:szCs w:val="18"/>
              </w:rPr>
              <w:t>CMM模块可以使用与智能 CAD 模型相关联的零件几何体以及产品和制造信息自动生成检测程序。</w:t>
            </w:r>
          </w:p>
          <w:p w14:paraId="10E4712C">
            <w:pPr>
              <w:pStyle w:val="49"/>
              <w:numPr>
                <w:ilvl w:val="0"/>
                <w:numId w:val="3"/>
              </w:numPr>
              <w:spacing w:line="240" w:lineRule="auto"/>
              <w:ind w:left="442" w:hanging="442"/>
              <w:outlineLvl w:val="2"/>
              <w:rPr>
                <w:rFonts w:ascii="宋体" w:hAnsi="宋体" w:cs="宋体"/>
                <w:sz w:val="18"/>
                <w:szCs w:val="18"/>
              </w:rPr>
            </w:pPr>
            <w:r>
              <w:rPr>
                <w:rFonts w:hint="eastAsia" w:ascii="宋体" w:hAnsi="宋体" w:cs="宋体"/>
                <w:sz w:val="18"/>
                <w:szCs w:val="18"/>
              </w:rPr>
              <w:t>典型岗位群任务3D模型</w:t>
            </w:r>
          </w:p>
          <w:p w14:paraId="69810FC8">
            <w:pPr>
              <w:ind w:firstLine="360" w:firstLineChars="200"/>
              <w:rPr>
                <w:rFonts w:ascii="宋体" w:hAnsi="宋体" w:cs="宋体"/>
                <w:sz w:val="18"/>
                <w:szCs w:val="18"/>
              </w:rPr>
            </w:pPr>
            <w:r>
              <w:rPr>
                <w:rFonts w:hint="eastAsia" w:ascii="宋体" w:hAnsi="宋体" w:cs="宋体"/>
                <w:sz w:val="18"/>
                <w:szCs w:val="18"/>
              </w:rPr>
              <w:t>数量：1套</w:t>
            </w:r>
          </w:p>
          <w:p w14:paraId="008EC181">
            <w:pPr>
              <w:ind w:firstLine="360" w:firstLineChars="200"/>
              <w:rPr>
                <w:rFonts w:ascii="宋体" w:hAnsi="宋体" w:cs="宋体"/>
                <w:sz w:val="18"/>
                <w:szCs w:val="18"/>
              </w:rPr>
            </w:pPr>
            <w:r>
              <w:rPr>
                <w:rFonts w:hint="eastAsia" w:ascii="宋体" w:hAnsi="宋体" w:cs="宋体"/>
                <w:sz w:val="18"/>
                <w:szCs w:val="18"/>
              </w:rPr>
              <w:t>3D岗位群模型匹配模型，同时要满足电工考核以及机电一体化日常训练要求。应至少包括应至少包括智能制造工业技术生产线培训系统仿真模型、灌装智能产线仿真模型、电镀流水线模型、搬运机械手模型等。</w:t>
            </w:r>
          </w:p>
          <w:p w14:paraId="30C216EA">
            <w:pPr>
              <w:pStyle w:val="49"/>
              <w:numPr>
                <w:ilvl w:val="0"/>
                <w:numId w:val="4"/>
              </w:numPr>
              <w:spacing w:line="240" w:lineRule="auto"/>
              <w:rPr>
                <w:rFonts w:ascii="宋体" w:hAnsi="宋体" w:cs="宋体"/>
                <w:sz w:val="18"/>
                <w:szCs w:val="18"/>
              </w:rPr>
            </w:pPr>
            <w:r>
              <w:rPr>
                <w:rFonts w:ascii="宋体" w:hAnsi="宋体" w:cs="宋体"/>
                <w:sz w:val="18"/>
                <w:szCs w:val="18"/>
              </w:rPr>
              <w:t>智能制造工业技术生产线培训系统仿真模型</w:t>
            </w:r>
          </w:p>
          <w:p w14:paraId="6DA74245">
            <w:pPr>
              <w:pStyle w:val="49"/>
              <w:numPr>
                <w:ilvl w:val="0"/>
                <w:numId w:val="5"/>
              </w:numPr>
              <w:spacing w:line="240" w:lineRule="auto"/>
              <w:rPr>
                <w:rFonts w:ascii="宋体" w:hAnsi="宋体" w:cs="宋体"/>
                <w:sz w:val="18"/>
                <w:szCs w:val="18"/>
              </w:rPr>
            </w:pPr>
            <w:r>
              <w:rPr>
                <w:rFonts w:hint="eastAsia" w:ascii="宋体" w:hAnsi="宋体" w:cs="宋体"/>
                <w:sz w:val="18"/>
                <w:szCs w:val="18"/>
              </w:rPr>
              <w:t>物料供给培训平台</w:t>
            </w:r>
          </w:p>
          <w:p w14:paraId="1C675A84">
            <w:pPr>
              <w:ind w:firstLine="360" w:firstLineChars="200"/>
              <w:rPr>
                <w:rFonts w:ascii="宋体" w:hAnsi="宋体" w:cs="宋体"/>
                <w:sz w:val="18"/>
                <w:szCs w:val="18"/>
              </w:rPr>
            </w:pPr>
            <w:r>
              <w:rPr>
                <w:rFonts w:hint="eastAsia" w:ascii="宋体" w:hAnsi="宋体" w:cs="宋体"/>
                <w:sz w:val="18"/>
                <w:szCs w:val="18"/>
              </w:rPr>
              <w:t>物料供给培训平台应由PLC控制器、移动型材工作台、不锈钢网孔板、多通道井式供料机、带式传输机构、智能接口单元及控制面板、气路控制装置等组成。</w:t>
            </w:r>
          </w:p>
          <w:p w14:paraId="6B11F653">
            <w:pPr>
              <w:pStyle w:val="49"/>
              <w:numPr>
                <w:ilvl w:val="0"/>
                <w:numId w:val="6"/>
              </w:numPr>
              <w:spacing w:line="240" w:lineRule="auto"/>
              <w:rPr>
                <w:rFonts w:ascii="宋体" w:hAnsi="宋体" w:cs="宋体"/>
                <w:sz w:val="18"/>
                <w:szCs w:val="18"/>
              </w:rPr>
            </w:pPr>
            <w:r>
              <w:rPr>
                <w:rFonts w:hint="eastAsia" w:ascii="宋体" w:hAnsi="宋体" w:cs="宋体"/>
                <w:sz w:val="18"/>
                <w:szCs w:val="18"/>
              </w:rPr>
              <w:t>PLC控制器:应含1个CPU。</w:t>
            </w:r>
          </w:p>
          <w:p w14:paraId="3BB3175E">
            <w:pPr>
              <w:pStyle w:val="49"/>
              <w:numPr>
                <w:ilvl w:val="0"/>
                <w:numId w:val="6"/>
              </w:numPr>
              <w:spacing w:line="240" w:lineRule="auto"/>
              <w:rPr>
                <w:rFonts w:ascii="宋体" w:hAnsi="宋体" w:cs="宋体"/>
                <w:sz w:val="18"/>
                <w:szCs w:val="18"/>
              </w:rPr>
            </w:pPr>
            <w:r>
              <w:rPr>
                <w:rFonts w:hint="eastAsia" w:ascii="宋体" w:hAnsi="宋体" w:cs="宋体"/>
                <w:sz w:val="18"/>
                <w:szCs w:val="18"/>
              </w:rPr>
              <w:t>移动型材工作台:含型材桌面及支架、≥4个带锁万向轮、型材端盖等。支撑工作台底车支架结构采用型材做框架支撑，周边采用优质钢板做封板，正面柜门为半透有机玻璃门板。桌面型材规格：≥30×60mm。移动型材工作台占地尺寸：≥560mm×780mm，工作台高度：≥750mm。</w:t>
            </w:r>
          </w:p>
          <w:p w14:paraId="7C66EECD">
            <w:pPr>
              <w:pStyle w:val="49"/>
              <w:numPr>
                <w:ilvl w:val="0"/>
                <w:numId w:val="6"/>
              </w:numPr>
              <w:spacing w:line="240" w:lineRule="auto"/>
              <w:rPr>
                <w:rFonts w:ascii="宋体" w:hAnsi="宋体" w:cs="宋体"/>
                <w:sz w:val="18"/>
                <w:szCs w:val="18"/>
              </w:rPr>
            </w:pPr>
            <w:r>
              <w:rPr>
                <w:rFonts w:hint="eastAsia" w:ascii="宋体" w:hAnsi="宋体" w:cs="宋体"/>
                <w:sz w:val="18"/>
                <w:szCs w:val="18"/>
              </w:rPr>
              <w:t>不锈钢网孔板:含不锈钢网孔板（≥435×580mm）、空气开关1P ≥10A （带漏电保护）、电源模块（输入：120/230V AC，输出：24V DC/≥3A）、接线插排、线槽若干、电线若干。PLC应安装在不锈钢网孔板上。</w:t>
            </w:r>
          </w:p>
          <w:p w14:paraId="531DD146">
            <w:pPr>
              <w:pStyle w:val="49"/>
              <w:numPr>
                <w:ilvl w:val="0"/>
                <w:numId w:val="6"/>
              </w:numPr>
              <w:spacing w:line="240" w:lineRule="auto"/>
              <w:rPr>
                <w:rFonts w:ascii="宋体" w:hAnsi="宋体" w:cs="宋体"/>
                <w:sz w:val="18"/>
                <w:szCs w:val="18"/>
              </w:rPr>
            </w:pPr>
            <w:r>
              <w:rPr>
                <w:rFonts w:hint="eastAsia" w:ascii="宋体" w:hAnsi="宋体" w:cs="宋体"/>
                <w:sz w:val="18"/>
                <w:szCs w:val="18"/>
              </w:rPr>
              <w:t>多通道井式供料机:应含至少2个井式供料塔、2套货料检测传感装置、1套供料塔移动装置、1套货物推出装置以及型材基体等。</w:t>
            </w:r>
          </w:p>
          <w:p w14:paraId="4E658B70">
            <w:pPr>
              <w:ind w:firstLine="360" w:firstLineChars="200"/>
              <w:rPr>
                <w:rFonts w:ascii="宋体" w:hAnsi="宋体" w:cs="宋体"/>
                <w:sz w:val="18"/>
                <w:szCs w:val="18"/>
              </w:rPr>
            </w:pPr>
            <w:r>
              <w:rPr>
                <w:rFonts w:hint="eastAsia" w:ascii="宋体" w:hAnsi="宋体" w:cs="宋体"/>
                <w:sz w:val="18"/>
                <w:szCs w:val="18"/>
              </w:rPr>
              <w:t>每个井式供料塔含6根光轴组成的圆柱型塔身和1个长方形塔座。供料塔整体高度≥230mm，库体内径≥38mm、外径≥58mm。</w:t>
            </w:r>
          </w:p>
          <w:p w14:paraId="4389986E">
            <w:pPr>
              <w:ind w:firstLine="360" w:firstLineChars="200"/>
              <w:rPr>
                <w:rFonts w:ascii="宋体" w:hAnsi="宋体" w:cs="宋体"/>
                <w:sz w:val="18"/>
                <w:szCs w:val="18"/>
              </w:rPr>
            </w:pPr>
            <w:r>
              <w:rPr>
                <w:rFonts w:hint="eastAsia" w:ascii="宋体" w:hAnsi="宋体" w:cs="宋体"/>
                <w:sz w:val="18"/>
                <w:szCs w:val="18"/>
              </w:rPr>
              <w:t>每套货料检测传感装置应含1个回归反射型（带偏极滤光器）传感器、1个专用反射镜及1套传感器支架。</w:t>
            </w:r>
          </w:p>
          <w:p w14:paraId="59BCC896">
            <w:pPr>
              <w:ind w:firstLine="360" w:firstLineChars="200"/>
              <w:rPr>
                <w:rFonts w:ascii="宋体" w:hAnsi="宋体" w:cs="宋体"/>
                <w:sz w:val="18"/>
                <w:szCs w:val="18"/>
              </w:rPr>
            </w:pPr>
            <w:r>
              <w:rPr>
                <w:rFonts w:hint="eastAsia" w:ascii="宋体" w:hAnsi="宋体" w:cs="宋体"/>
                <w:sz w:val="18"/>
                <w:szCs w:val="18"/>
              </w:rPr>
              <w:t>每套供料塔移动装置应含1个移动底座、2根不锈钢光轴、4个直线轴承、1个供料塔移动气缸、2个调速快接头、2个接近开关、2个接近开关支架。</w:t>
            </w:r>
          </w:p>
          <w:p w14:paraId="6B204027">
            <w:pPr>
              <w:ind w:firstLine="360" w:firstLineChars="200"/>
              <w:rPr>
                <w:rFonts w:ascii="宋体" w:hAnsi="宋体" w:cs="宋体"/>
                <w:sz w:val="18"/>
                <w:szCs w:val="18"/>
              </w:rPr>
            </w:pPr>
            <w:r>
              <w:rPr>
                <w:rFonts w:hint="eastAsia" w:ascii="宋体" w:hAnsi="宋体" w:cs="宋体"/>
                <w:sz w:val="18"/>
                <w:szCs w:val="18"/>
              </w:rPr>
              <w:t>每套货物推出装置应含1个推料气缸、2个磁性开关、2个磁性开关固定装置、2个调速快接头（90°弯头）、1套推料气缸支架、1个铝制推出装置。</w:t>
            </w:r>
          </w:p>
          <w:p w14:paraId="74AC18A6">
            <w:pPr>
              <w:pStyle w:val="49"/>
              <w:numPr>
                <w:ilvl w:val="0"/>
                <w:numId w:val="6"/>
              </w:numPr>
              <w:spacing w:line="240" w:lineRule="auto"/>
              <w:rPr>
                <w:rFonts w:ascii="宋体" w:hAnsi="宋体" w:cs="宋体"/>
                <w:sz w:val="18"/>
                <w:szCs w:val="18"/>
              </w:rPr>
            </w:pPr>
            <w:r>
              <w:rPr>
                <w:rFonts w:hint="eastAsia" w:ascii="宋体" w:hAnsi="宋体" w:cs="宋体"/>
                <w:sz w:val="18"/>
                <w:szCs w:val="18"/>
              </w:rPr>
              <w:t>带式传输机构</w:t>
            </w:r>
          </w:p>
          <w:p w14:paraId="1FD50C06">
            <w:pPr>
              <w:ind w:firstLine="360" w:firstLineChars="200"/>
              <w:rPr>
                <w:rFonts w:ascii="宋体" w:hAnsi="宋体" w:cs="宋体"/>
                <w:sz w:val="18"/>
                <w:szCs w:val="18"/>
              </w:rPr>
            </w:pPr>
            <w:r>
              <w:rPr>
                <w:rFonts w:hint="eastAsia" w:ascii="宋体" w:hAnsi="宋体" w:cs="宋体"/>
                <w:sz w:val="18"/>
                <w:szCs w:val="18"/>
              </w:rPr>
              <w:t>应含1条同步带（宽度≥30mm）、1条同步带、2个同步轮、1台直流电机（DC24V）、1套直流电机连接架、1套动力驱动装置、1套带式传输装置支架。</w:t>
            </w:r>
          </w:p>
          <w:p w14:paraId="5D640C44">
            <w:pPr>
              <w:pStyle w:val="49"/>
              <w:numPr>
                <w:ilvl w:val="0"/>
                <w:numId w:val="6"/>
              </w:numPr>
              <w:spacing w:line="240" w:lineRule="auto"/>
              <w:rPr>
                <w:rFonts w:ascii="宋体" w:hAnsi="宋体" w:cs="宋体"/>
                <w:sz w:val="18"/>
                <w:szCs w:val="18"/>
              </w:rPr>
            </w:pPr>
            <w:r>
              <w:rPr>
                <w:rFonts w:hint="eastAsia" w:ascii="宋体" w:hAnsi="宋体" w:cs="宋体"/>
                <w:sz w:val="18"/>
                <w:szCs w:val="18"/>
              </w:rPr>
              <w:t>智能接口单元及控制面板</w:t>
            </w:r>
          </w:p>
          <w:p w14:paraId="2ABFE40F">
            <w:pPr>
              <w:ind w:firstLine="360" w:firstLineChars="200"/>
              <w:rPr>
                <w:rFonts w:ascii="宋体" w:hAnsi="宋体" w:cs="宋体"/>
                <w:sz w:val="18"/>
                <w:szCs w:val="18"/>
              </w:rPr>
            </w:pPr>
            <w:r>
              <w:rPr>
                <w:rFonts w:hint="eastAsia" w:ascii="宋体" w:hAnsi="宋体" w:cs="宋体"/>
                <w:sz w:val="18"/>
                <w:szCs w:val="18"/>
              </w:rPr>
              <w:t>应含智能控制模块、接线端子、绿色指示灯、红色指示灯、25针连接电缆、金属喷涂控制面板（含1个红色指示灯、1个绿色指示灯、1个双位旋钮开关、1个急停开关、3个红色按钮、3个绿色按钮等低压器件）。</w:t>
            </w:r>
          </w:p>
          <w:p w14:paraId="4B392B44">
            <w:pPr>
              <w:pStyle w:val="49"/>
              <w:numPr>
                <w:ilvl w:val="0"/>
                <w:numId w:val="6"/>
              </w:numPr>
              <w:spacing w:line="240" w:lineRule="auto"/>
              <w:rPr>
                <w:rFonts w:ascii="宋体" w:hAnsi="宋体" w:cs="宋体"/>
                <w:sz w:val="18"/>
                <w:szCs w:val="18"/>
              </w:rPr>
            </w:pPr>
            <w:r>
              <w:rPr>
                <w:rFonts w:hint="eastAsia" w:ascii="宋体" w:hAnsi="宋体" w:cs="宋体"/>
                <w:sz w:val="18"/>
                <w:szCs w:val="18"/>
              </w:rPr>
              <w:t>气路控制装置</w:t>
            </w:r>
          </w:p>
          <w:p w14:paraId="30CCF480">
            <w:pPr>
              <w:ind w:firstLine="360" w:firstLineChars="200"/>
              <w:rPr>
                <w:rFonts w:ascii="宋体" w:hAnsi="宋体" w:cs="宋体"/>
                <w:sz w:val="18"/>
                <w:szCs w:val="18"/>
              </w:rPr>
            </w:pPr>
            <w:r>
              <w:rPr>
                <w:rFonts w:hint="eastAsia" w:ascii="宋体" w:hAnsi="宋体" w:cs="宋体"/>
                <w:sz w:val="18"/>
                <w:szCs w:val="18"/>
              </w:rPr>
              <w:t>应含汇流排（二位）、汇流排消音器、汇流排快接头、汇流排（二位）支架、电磁阀（单驱）、电磁阀（双驱）、电磁阀快接头。。</w:t>
            </w:r>
          </w:p>
          <w:p w14:paraId="4186B714">
            <w:pPr>
              <w:pStyle w:val="49"/>
              <w:numPr>
                <w:ilvl w:val="0"/>
                <w:numId w:val="5"/>
              </w:numPr>
              <w:spacing w:line="240" w:lineRule="auto"/>
              <w:rPr>
                <w:rFonts w:ascii="宋体" w:hAnsi="宋体" w:cs="宋体"/>
                <w:sz w:val="18"/>
                <w:szCs w:val="18"/>
              </w:rPr>
            </w:pPr>
            <w:r>
              <w:rPr>
                <w:rFonts w:hint="eastAsia" w:ascii="宋体" w:hAnsi="宋体" w:cs="宋体"/>
                <w:sz w:val="18"/>
                <w:szCs w:val="18"/>
              </w:rPr>
              <w:t>物料检测培训平台</w:t>
            </w:r>
          </w:p>
          <w:p w14:paraId="55E7E7FB">
            <w:pPr>
              <w:ind w:firstLine="360" w:firstLineChars="200"/>
              <w:rPr>
                <w:rFonts w:ascii="宋体" w:hAnsi="宋体" w:cs="宋体"/>
                <w:sz w:val="18"/>
                <w:szCs w:val="18"/>
              </w:rPr>
            </w:pPr>
            <w:r>
              <w:rPr>
                <w:rFonts w:hint="eastAsia" w:ascii="宋体" w:hAnsi="宋体" w:cs="宋体"/>
                <w:sz w:val="18"/>
                <w:szCs w:val="18"/>
              </w:rPr>
              <w:t>物料检测培训平台应由PLC控制器、移动型材工作台、不锈钢网孔板、智能传感器检测单元、带式传输机构、废品收回槽、智能接口单元及控制面板、气路控制装置等组成。</w:t>
            </w:r>
          </w:p>
          <w:p w14:paraId="05BE9DD3">
            <w:pPr>
              <w:pStyle w:val="49"/>
              <w:numPr>
                <w:ilvl w:val="0"/>
                <w:numId w:val="7"/>
              </w:numPr>
              <w:spacing w:line="240" w:lineRule="auto"/>
              <w:rPr>
                <w:rFonts w:ascii="宋体" w:hAnsi="宋体" w:cs="宋体"/>
                <w:sz w:val="18"/>
                <w:szCs w:val="18"/>
              </w:rPr>
            </w:pPr>
            <w:r>
              <w:rPr>
                <w:rFonts w:hint="eastAsia" w:ascii="宋体" w:hAnsi="宋体" w:cs="宋体"/>
                <w:sz w:val="18"/>
                <w:szCs w:val="18"/>
              </w:rPr>
              <w:t>PLC控制器:含1个CPU。</w:t>
            </w:r>
          </w:p>
          <w:p w14:paraId="28CE92BE">
            <w:pPr>
              <w:pStyle w:val="49"/>
              <w:numPr>
                <w:ilvl w:val="0"/>
                <w:numId w:val="7"/>
              </w:numPr>
              <w:spacing w:line="240" w:lineRule="auto"/>
              <w:rPr>
                <w:rFonts w:ascii="宋体" w:hAnsi="宋体" w:cs="宋体"/>
                <w:sz w:val="18"/>
                <w:szCs w:val="18"/>
              </w:rPr>
            </w:pPr>
            <w:r>
              <w:rPr>
                <w:rFonts w:hint="eastAsia" w:ascii="宋体" w:hAnsi="宋体" w:cs="宋体"/>
                <w:sz w:val="18"/>
                <w:szCs w:val="18"/>
              </w:rPr>
              <w:t>移动型材工作台:应含型材桌面及支架、≥4个带锁万向轮、型材端盖等。支撑工作台底车支架结构应采用型材做框架支撑，周边采优质钢板做封板，正面柜门为半透有机玻璃门板。桌面型材规格：≥30×60mm。移动型材工作台占地尺寸：≥560mm×780mm，工作台高度：≥750mm。</w:t>
            </w:r>
          </w:p>
          <w:p w14:paraId="2E533605">
            <w:pPr>
              <w:pStyle w:val="49"/>
              <w:numPr>
                <w:ilvl w:val="0"/>
                <w:numId w:val="7"/>
              </w:numPr>
              <w:spacing w:line="240" w:lineRule="auto"/>
              <w:rPr>
                <w:rFonts w:ascii="宋体" w:hAnsi="宋体" w:cs="宋体"/>
                <w:sz w:val="18"/>
                <w:szCs w:val="18"/>
              </w:rPr>
            </w:pPr>
            <w:r>
              <w:rPr>
                <w:rFonts w:hint="eastAsia" w:ascii="宋体" w:hAnsi="宋体" w:cs="宋体"/>
                <w:sz w:val="18"/>
                <w:szCs w:val="18"/>
              </w:rPr>
              <w:t>不锈钢网孔板</w:t>
            </w:r>
          </w:p>
          <w:p w14:paraId="2314EAA4">
            <w:pPr>
              <w:ind w:firstLine="360" w:firstLineChars="200"/>
              <w:rPr>
                <w:rFonts w:ascii="宋体" w:hAnsi="宋体" w:cs="宋体"/>
                <w:sz w:val="18"/>
                <w:szCs w:val="18"/>
              </w:rPr>
            </w:pPr>
            <w:r>
              <w:rPr>
                <w:rFonts w:hint="eastAsia" w:ascii="宋体" w:hAnsi="宋体" w:cs="宋体"/>
                <w:sz w:val="18"/>
                <w:szCs w:val="18"/>
              </w:rPr>
              <w:t>含不锈钢网孔板（≥435×580mm）、空气开关1P ≥10A （带漏电保护）、电源模块（输入：120/230V AC，输出：24V DC/≥3A）、接线插排、线槽若干、电线若干。PLC应安装在不锈钢网孔板上。</w:t>
            </w:r>
          </w:p>
          <w:p w14:paraId="15A7DD95">
            <w:pPr>
              <w:pStyle w:val="49"/>
              <w:numPr>
                <w:ilvl w:val="0"/>
                <w:numId w:val="7"/>
              </w:numPr>
              <w:spacing w:line="240" w:lineRule="auto"/>
              <w:rPr>
                <w:rFonts w:ascii="宋体" w:hAnsi="宋体" w:cs="宋体"/>
                <w:sz w:val="18"/>
                <w:szCs w:val="18"/>
              </w:rPr>
            </w:pPr>
            <w:r>
              <w:rPr>
                <w:rFonts w:hint="eastAsia" w:ascii="宋体" w:hAnsi="宋体" w:cs="宋体"/>
                <w:sz w:val="18"/>
                <w:szCs w:val="18"/>
              </w:rPr>
              <w:t>智能传感器检测单元</w:t>
            </w:r>
          </w:p>
          <w:p w14:paraId="4A37A35A">
            <w:pPr>
              <w:ind w:firstLine="360" w:firstLineChars="200"/>
              <w:rPr>
                <w:rFonts w:ascii="宋体" w:hAnsi="宋体" w:cs="宋体"/>
                <w:sz w:val="18"/>
                <w:szCs w:val="18"/>
              </w:rPr>
            </w:pPr>
            <w:r>
              <w:rPr>
                <w:rFonts w:hint="eastAsia" w:ascii="宋体" w:hAnsi="宋体" w:cs="宋体"/>
                <w:sz w:val="18"/>
                <w:szCs w:val="18"/>
              </w:rPr>
              <w:t>应至少包含1套回归反射型（带偏极滤光器）传感器、1个专用反射镜、1套传感器支架、1套反射镜支架、门限型材。1个电感传感器，1套颜色传感器、1套颜色传感器支架等。</w:t>
            </w:r>
          </w:p>
          <w:p w14:paraId="60365ED9">
            <w:pPr>
              <w:pStyle w:val="49"/>
              <w:numPr>
                <w:ilvl w:val="0"/>
                <w:numId w:val="7"/>
              </w:numPr>
              <w:spacing w:line="240" w:lineRule="auto"/>
              <w:rPr>
                <w:rFonts w:ascii="宋体" w:hAnsi="宋体" w:cs="宋体"/>
                <w:sz w:val="18"/>
                <w:szCs w:val="18"/>
              </w:rPr>
            </w:pPr>
            <w:r>
              <w:rPr>
                <w:rFonts w:hint="eastAsia" w:ascii="宋体" w:hAnsi="宋体" w:cs="宋体"/>
                <w:sz w:val="18"/>
                <w:szCs w:val="18"/>
              </w:rPr>
              <w:t>带式传输机构</w:t>
            </w:r>
          </w:p>
          <w:p w14:paraId="31FB9900">
            <w:pPr>
              <w:ind w:firstLine="360" w:firstLineChars="200"/>
              <w:rPr>
                <w:rFonts w:ascii="宋体" w:hAnsi="宋体" w:cs="宋体"/>
                <w:sz w:val="18"/>
                <w:szCs w:val="18"/>
              </w:rPr>
            </w:pPr>
            <w:r>
              <w:rPr>
                <w:rFonts w:hint="eastAsia" w:ascii="宋体" w:hAnsi="宋体" w:cs="宋体"/>
                <w:sz w:val="18"/>
                <w:szCs w:val="18"/>
              </w:rPr>
              <w:t>应至少包含1条同步带（宽度30mm）、1条同步带、2个14XL 037（6% 带扁（同步轮、1台直流电机（DC24V）、1套直流电机连接架、1套同步带张紧装置、1套动力驱动装置、1套带式传输机构支架。</w:t>
            </w:r>
          </w:p>
          <w:p w14:paraId="36CAACDE">
            <w:pPr>
              <w:pStyle w:val="49"/>
              <w:numPr>
                <w:ilvl w:val="0"/>
                <w:numId w:val="7"/>
              </w:numPr>
              <w:spacing w:line="240" w:lineRule="auto"/>
              <w:rPr>
                <w:rFonts w:ascii="宋体" w:hAnsi="宋体" w:cs="宋体"/>
                <w:sz w:val="18"/>
                <w:szCs w:val="18"/>
              </w:rPr>
            </w:pPr>
            <w:r>
              <w:rPr>
                <w:rFonts w:hint="eastAsia" w:ascii="宋体" w:hAnsi="宋体" w:cs="宋体"/>
                <w:sz w:val="18"/>
                <w:szCs w:val="18"/>
              </w:rPr>
              <w:t>废品收回槽</w:t>
            </w:r>
          </w:p>
          <w:p w14:paraId="0BBFA764">
            <w:pPr>
              <w:ind w:firstLine="360" w:firstLineChars="200"/>
              <w:rPr>
                <w:rFonts w:ascii="宋体" w:hAnsi="宋体" w:cs="宋体"/>
                <w:sz w:val="18"/>
                <w:szCs w:val="18"/>
              </w:rPr>
            </w:pPr>
            <w:r>
              <w:rPr>
                <w:rFonts w:hint="eastAsia" w:ascii="宋体" w:hAnsi="宋体" w:cs="宋体"/>
                <w:sz w:val="18"/>
                <w:szCs w:val="18"/>
              </w:rPr>
              <w:t>应至少包含推料气缸、速快接头、推料气缸支架、铝制推出装置及不锈钢回收库。</w:t>
            </w:r>
          </w:p>
          <w:p w14:paraId="20CCC2CC">
            <w:pPr>
              <w:ind w:firstLine="360" w:firstLineChars="200"/>
              <w:rPr>
                <w:rFonts w:ascii="宋体" w:hAnsi="宋体" w:cs="宋体"/>
                <w:sz w:val="18"/>
                <w:szCs w:val="18"/>
              </w:rPr>
            </w:pPr>
            <w:r>
              <w:rPr>
                <w:rFonts w:hint="eastAsia" w:ascii="宋体" w:hAnsi="宋体" w:cs="宋体"/>
                <w:sz w:val="18"/>
                <w:szCs w:val="18"/>
              </w:rPr>
              <w:t>不锈钢回收库应配有角度可调支架，库体可传输带成水平摆放或倾斜摆放。</w:t>
            </w:r>
          </w:p>
          <w:p w14:paraId="65CEBA69">
            <w:pPr>
              <w:pStyle w:val="49"/>
              <w:numPr>
                <w:ilvl w:val="0"/>
                <w:numId w:val="7"/>
              </w:numPr>
              <w:spacing w:line="240" w:lineRule="auto"/>
              <w:rPr>
                <w:rFonts w:ascii="宋体" w:hAnsi="宋体" w:cs="宋体"/>
                <w:sz w:val="18"/>
                <w:szCs w:val="18"/>
              </w:rPr>
            </w:pPr>
            <w:r>
              <w:rPr>
                <w:rFonts w:hint="eastAsia" w:ascii="宋体" w:hAnsi="宋体" w:cs="宋体"/>
                <w:sz w:val="18"/>
                <w:szCs w:val="18"/>
              </w:rPr>
              <w:t>智能接口单元及控制面板</w:t>
            </w:r>
          </w:p>
          <w:p w14:paraId="4186758B">
            <w:pPr>
              <w:ind w:firstLine="360" w:firstLineChars="200"/>
              <w:rPr>
                <w:rFonts w:ascii="宋体" w:hAnsi="宋体" w:cs="宋体"/>
                <w:sz w:val="18"/>
                <w:szCs w:val="18"/>
              </w:rPr>
            </w:pPr>
            <w:r>
              <w:rPr>
                <w:rFonts w:hint="eastAsia" w:ascii="宋体" w:hAnsi="宋体" w:cs="宋体"/>
                <w:sz w:val="18"/>
                <w:szCs w:val="18"/>
              </w:rPr>
              <w:t>应至少包含智能控制模块、接线端子、绿色指示灯、红色指示灯、25针连接电缆、金属喷涂控制面板（含1个红色指示灯、1个绿色指示灯、1个双位旋钮开关、1个急停开关、3个红色按钮、3个绿色按钮等低压器件）。</w:t>
            </w:r>
          </w:p>
          <w:p w14:paraId="75D6EDEE">
            <w:pPr>
              <w:pStyle w:val="49"/>
              <w:numPr>
                <w:ilvl w:val="0"/>
                <w:numId w:val="7"/>
              </w:numPr>
              <w:spacing w:line="240" w:lineRule="auto"/>
              <w:rPr>
                <w:rFonts w:ascii="宋体" w:hAnsi="宋体" w:cs="宋体"/>
                <w:sz w:val="18"/>
                <w:szCs w:val="18"/>
              </w:rPr>
            </w:pPr>
            <w:r>
              <w:rPr>
                <w:rFonts w:hint="eastAsia" w:ascii="宋体" w:hAnsi="宋体" w:cs="宋体"/>
                <w:sz w:val="18"/>
                <w:szCs w:val="18"/>
              </w:rPr>
              <w:t>气路控制装置</w:t>
            </w:r>
          </w:p>
          <w:p w14:paraId="6D2BA182">
            <w:pPr>
              <w:ind w:firstLine="360" w:firstLineChars="200"/>
              <w:rPr>
                <w:rFonts w:ascii="宋体" w:hAnsi="宋体" w:cs="宋体"/>
                <w:sz w:val="18"/>
                <w:szCs w:val="18"/>
              </w:rPr>
            </w:pPr>
            <w:r>
              <w:rPr>
                <w:rFonts w:hint="eastAsia" w:ascii="宋体" w:hAnsi="宋体" w:cs="宋体"/>
                <w:sz w:val="18"/>
                <w:szCs w:val="18"/>
              </w:rPr>
              <w:t>含电磁阀、电磁阀支架、电磁阀快接头、快接头、消音器。</w:t>
            </w:r>
          </w:p>
          <w:p w14:paraId="1CF17240">
            <w:pPr>
              <w:pStyle w:val="49"/>
              <w:numPr>
                <w:ilvl w:val="0"/>
                <w:numId w:val="5"/>
              </w:numPr>
              <w:spacing w:line="240" w:lineRule="auto"/>
              <w:rPr>
                <w:rFonts w:ascii="宋体" w:hAnsi="宋体" w:cs="宋体"/>
                <w:sz w:val="18"/>
                <w:szCs w:val="18"/>
              </w:rPr>
            </w:pPr>
            <w:r>
              <w:rPr>
                <w:rFonts w:hint="eastAsia" w:ascii="宋体" w:hAnsi="宋体" w:cs="宋体"/>
                <w:sz w:val="18"/>
                <w:szCs w:val="18"/>
              </w:rPr>
              <w:t>多工位加工训练平台</w:t>
            </w:r>
          </w:p>
          <w:p w14:paraId="389003F7">
            <w:pPr>
              <w:ind w:firstLine="360" w:firstLineChars="200"/>
              <w:rPr>
                <w:rFonts w:ascii="宋体" w:hAnsi="宋体" w:cs="宋体"/>
                <w:sz w:val="18"/>
                <w:szCs w:val="18"/>
              </w:rPr>
            </w:pPr>
            <w:r>
              <w:rPr>
                <w:rFonts w:hint="eastAsia" w:ascii="宋体" w:hAnsi="宋体" w:cs="宋体"/>
                <w:sz w:val="18"/>
                <w:szCs w:val="18"/>
              </w:rPr>
              <w:t>多工位加工培训平台应由PLC控制器、移动型材工作台、不锈钢网孔板、冲压装置、供料装置、多工位旋转工作台、带式传输机构、智能接口单元及控制面板、气路控制装置等组成。</w:t>
            </w:r>
          </w:p>
          <w:p w14:paraId="3A6ED876">
            <w:pPr>
              <w:pStyle w:val="49"/>
              <w:numPr>
                <w:ilvl w:val="0"/>
                <w:numId w:val="8"/>
              </w:numPr>
              <w:spacing w:line="240" w:lineRule="auto"/>
              <w:rPr>
                <w:rFonts w:ascii="宋体" w:hAnsi="宋体" w:cs="宋体"/>
                <w:sz w:val="18"/>
                <w:szCs w:val="18"/>
              </w:rPr>
            </w:pPr>
            <w:r>
              <w:rPr>
                <w:rFonts w:hint="eastAsia" w:ascii="宋体" w:hAnsi="宋体" w:cs="宋体"/>
                <w:sz w:val="18"/>
                <w:szCs w:val="18"/>
              </w:rPr>
              <w:t>PLC控制器:含1个CPU;1个数字量输入模块，≥8输入24V DC。</w:t>
            </w:r>
          </w:p>
          <w:p w14:paraId="666C50FF">
            <w:pPr>
              <w:pStyle w:val="49"/>
              <w:numPr>
                <w:ilvl w:val="0"/>
                <w:numId w:val="8"/>
              </w:numPr>
              <w:spacing w:line="240" w:lineRule="auto"/>
              <w:rPr>
                <w:rFonts w:ascii="宋体" w:hAnsi="宋体" w:cs="宋体"/>
                <w:sz w:val="18"/>
                <w:szCs w:val="18"/>
              </w:rPr>
            </w:pPr>
            <w:r>
              <w:rPr>
                <w:rFonts w:hint="eastAsia" w:ascii="宋体" w:hAnsi="宋体" w:cs="宋体"/>
                <w:sz w:val="18"/>
                <w:szCs w:val="18"/>
              </w:rPr>
              <w:t>移动型材工作台</w:t>
            </w:r>
          </w:p>
          <w:p w14:paraId="78BB6667">
            <w:pPr>
              <w:ind w:firstLine="360" w:firstLineChars="200"/>
              <w:rPr>
                <w:rFonts w:ascii="宋体" w:hAnsi="宋体" w:cs="宋体"/>
                <w:sz w:val="18"/>
                <w:szCs w:val="18"/>
              </w:rPr>
            </w:pPr>
            <w:r>
              <w:rPr>
                <w:rFonts w:hint="eastAsia" w:ascii="宋体" w:hAnsi="宋体" w:cs="宋体"/>
                <w:sz w:val="18"/>
                <w:szCs w:val="18"/>
              </w:rPr>
              <w:t>含型材桌面及支架、≥4个带锁万向轮、型材端盖等。支撑工作台底车支架结构应采用型材做框架支撑，周边采用优质钢板做封板，正面柜门为半透有机玻璃门板。桌面型材规格：≥30×60mm。移动型材工作台占地尺寸：≥560mm×780mm，工作台高度：≥750mm。</w:t>
            </w:r>
          </w:p>
          <w:p w14:paraId="04B2992D">
            <w:pPr>
              <w:pStyle w:val="49"/>
              <w:numPr>
                <w:ilvl w:val="0"/>
                <w:numId w:val="8"/>
              </w:numPr>
              <w:spacing w:line="240" w:lineRule="auto"/>
              <w:rPr>
                <w:rFonts w:ascii="宋体" w:hAnsi="宋体" w:cs="宋体"/>
                <w:sz w:val="18"/>
                <w:szCs w:val="18"/>
              </w:rPr>
            </w:pPr>
            <w:r>
              <w:rPr>
                <w:rFonts w:hint="eastAsia" w:ascii="宋体" w:hAnsi="宋体" w:cs="宋体"/>
                <w:sz w:val="18"/>
                <w:szCs w:val="18"/>
              </w:rPr>
              <w:t>不锈钢网孔板</w:t>
            </w:r>
          </w:p>
          <w:p w14:paraId="50ED1592">
            <w:pPr>
              <w:ind w:firstLine="360" w:firstLineChars="200"/>
              <w:rPr>
                <w:rFonts w:ascii="宋体" w:hAnsi="宋体" w:cs="宋体"/>
                <w:sz w:val="18"/>
                <w:szCs w:val="18"/>
              </w:rPr>
            </w:pPr>
            <w:r>
              <w:rPr>
                <w:rFonts w:hint="eastAsia" w:ascii="宋体" w:hAnsi="宋体" w:cs="宋体"/>
                <w:sz w:val="18"/>
                <w:szCs w:val="18"/>
              </w:rPr>
              <w:t>含不锈钢网孔板（≥435×580mm）、空气开关1P ≥10A （带漏电保护）、电源模块（输入：120/230V AC，输出：24V DC/≥3A）、接线插排、线槽若干、电线若干。PLC应安装在不锈钢网孔板上。</w:t>
            </w:r>
          </w:p>
          <w:p w14:paraId="622D014E">
            <w:pPr>
              <w:pStyle w:val="49"/>
              <w:numPr>
                <w:ilvl w:val="0"/>
                <w:numId w:val="8"/>
              </w:numPr>
              <w:spacing w:line="240" w:lineRule="auto"/>
              <w:rPr>
                <w:rFonts w:ascii="宋体" w:hAnsi="宋体" w:cs="宋体"/>
                <w:sz w:val="18"/>
                <w:szCs w:val="18"/>
              </w:rPr>
            </w:pPr>
            <w:r>
              <w:rPr>
                <w:rFonts w:hint="eastAsia" w:ascii="宋体" w:hAnsi="宋体" w:cs="宋体"/>
                <w:sz w:val="18"/>
                <w:szCs w:val="18"/>
              </w:rPr>
              <w:t>冲压装置</w:t>
            </w:r>
          </w:p>
          <w:p w14:paraId="14159C5E">
            <w:pPr>
              <w:ind w:firstLine="360" w:firstLineChars="200"/>
              <w:rPr>
                <w:rFonts w:ascii="宋体" w:hAnsi="宋体" w:cs="宋体"/>
                <w:sz w:val="18"/>
                <w:szCs w:val="18"/>
              </w:rPr>
            </w:pPr>
            <w:r>
              <w:rPr>
                <w:rFonts w:hint="eastAsia" w:ascii="宋体" w:hAnsi="宋体" w:cs="宋体"/>
                <w:sz w:val="18"/>
                <w:szCs w:val="18"/>
              </w:rPr>
              <w:t>含1个冲压气缸、1个磁性开关、2个调速快接头（90°弯头）、1套冲压气缸（治具缸）支架、1个铝制冲压装置（直径≥13mm）、冲压平台（≥90×60×20mm、冲压孔直径≥18mm、含可调限位装置）。</w:t>
            </w:r>
          </w:p>
          <w:p w14:paraId="22CBD993">
            <w:pPr>
              <w:pStyle w:val="49"/>
              <w:numPr>
                <w:ilvl w:val="0"/>
                <w:numId w:val="8"/>
              </w:numPr>
              <w:spacing w:line="240" w:lineRule="auto"/>
              <w:rPr>
                <w:rFonts w:ascii="宋体" w:hAnsi="宋体" w:cs="宋体"/>
                <w:sz w:val="18"/>
                <w:szCs w:val="18"/>
              </w:rPr>
            </w:pPr>
            <w:r>
              <w:rPr>
                <w:rFonts w:hint="eastAsia" w:ascii="宋体" w:hAnsi="宋体" w:cs="宋体"/>
                <w:sz w:val="18"/>
                <w:szCs w:val="18"/>
              </w:rPr>
              <w:t>供料装置</w:t>
            </w:r>
          </w:p>
          <w:p w14:paraId="61F33EFF">
            <w:pPr>
              <w:ind w:firstLine="360" w:firstLineChars="200"/>
              <w:rPr>
                <w:rFonts w:ascii="宋体" w:hAnsi="宋体" w:cs="宋体"/>
                <w:sz w:val="18"/>
                <w:szCs w:val="18"/>
              </w:rPr>
            </w:pPr>
            <w:r>
              <w:rPr>
                <w:rFonts w:hint="eastAsia" w:ascii="宋体" w:hAnsi="宋体" w:cs="宋体"/>
                <w:sz w:val="18"/>
                <w:szCs w:val="18"/>
              </w:rPr>
              <w:t>含有井式供料塔、货料检测传感机构、推料装置、加紧装置、供料及加紧装置支架。</w:t>
            </w:r>
          </w:p>
          <w:p w14:paraId="1F171ADC">
            <w:pPr>
              <w:ind w:firstLine="360" w:firstLineChars="200"/>
              <w:rPr>
                <w:rFonts w:ascii="宋体" w:hAnsi="宋体" w:cs="宋体"/>
                <w:sz w:val="18"/>
                <w:szCs w:val="18"/>
              </w:rPr>
            </w:pPr>
            <w:r>
              <w:rPr>
                <w:rFonts w:hint="eastAsia" w:ascii="宋体" w:hAnsi="宋体" w:cs="宋体"/>
                <w:sz w:val="18"/>
                <w:szCs w:val="18"/>
              </w:rPr>
              <w:t>井式供料塔含圆柱型塔身、长方形塔座、货料托盘、供料塔支架。</w:t>
            </w:r>
          </w:p>
          <w:p w14:paraId="4B6D906D">
            <w:pPr>
              <w:ind w:firstLine="360" w:firstLineChars="200"/>
              <w:rPr>
                <w:rFonts w:ascii="宋体" w:hAnsi="宋体" w:cs="宋体"/>
                <w:sz w:val="18"/>
                <w:szCs w:val="18"/>
              </w:rPr>
            </w:pPr>
            <w:r>
              <w:rPr>
                <w:rFonts w:hint="eastAsia" w:ascii="宋体" w:hAnsi="宋体" w:cs="宋体"/>
                <w:sz w:val="18"/>
                <w:szCs w:val="18"/>
              </w:rPr>
              <w:t>货料检测传感机构含有对射式传感器及传感器支架。</w:t>
            </w:r>
          </w:p>
          <w:p w14:paraId="1460085F">
            <w:pPr>
              <w:ind w:firstLine="360" w:firstLineChars="200"/>
              <w:rPr>
                <w:rFonts w:ascii="宋体" w:hAnsi="宋体" w:cs="宋体"/>
                <w:sz w:val="18"/>
                <w:szCs w:val="18"/>
              </w:rPr>
            </w:pPr>
            <w:r>
              <w:rPr>
                <w:rFonts w:hint="eastAsia" w:ascii="宋体" w:hAnsi="宋体" w:cs="宋体"/>
                <w:sz w:val="18"/>
                <w:szCs w:val="18"/>
              </w:rPr>
              <w:t>推料装置含推料气缸、调速快接头、推料气缸支架、铝制推出装置。</w:t>
            </w:r>
          </w:p>
          <w:p w14:paraId="14C6FF5F">
            <w:pPr>
              <w:ind w:firstLine="360" w:firstLineChars="200"/>
              <w:rPr>
                <w:rFonts w:ascii="宋体" w:hAnsi="宋体" w:cs="宋体"/>
                <w:sz w:val="18"/>
                <w:szCs w:val="18"/>
              </w:rPr>
            </w:pPr>
            <w:r>
              <w:rPr>
                <w:rFonts w:hint="eastAsia" w:ascii="宋体" w:hAnsi="宋体" w:cs="宋体"/>
                <w:sz w:val="18"/>
                <w:szCs w:val="18"/>
              </w:rPr>
              <w:t>加紧装置含加紧气缸、磁性开关、磁性开关固定装置、速快接头及铝制加紧装置。</w:t>
            </w:r>
          </w:p>
          <w:p w14:paraId="43EC0551">
            <w:pPr>
              <w:pStyle w:val="49"/>
              <w:numPr>
                <w:ilvl w:val="0"/>
                <w:numId w:val="8"/>
              </w:numPr>
              <w:spacing w:line="240" w:lineRule="auto"/>
              <w:rPr>
                <w:rFonts w:ascii="宋体" w:hAnsi="宋体" w:cs="宋体"/>
                <w:sz w:val="18"/>
                <w:szCs w:val="18"/>
              </w:rPr>
            </w:pPr>
            <w:r>
              <w:rPr>
                <w:rFonts w:hint="eastAsia" w:ascii="宋体" w:hAnsi="宋体" w:cs="宋体"/>
                <w:sz w:val="18"/>
                <w:szCs w:val="18"/>
              </w:rPr>
              <w:t>多工位旋转工作台</w:t>
            </w:r>
          </w:p>
          <w:p w14:paraId="24808287">
            <w:pPr>
              <w:ind w:firstLine="360" w:firstLineChars="200"/>
              <w:rPr>
                <w:rFonts w:ascii="宋体" w:hAnsi="宋体" w:cs="宋体"/>
                <w:sz w:val="18"/>
                <w:szCs w:val="18"/>
              </w:rPr>
            </w:pPr>
            <w:r>
              <w:rPr>
                <w:rFonts w:hint="eastAsia" w:ascii="宋体" w:hAnsi="宋体" w:cs="宋体"/>
                <w:sz w:val="18"/>
                <w:szCs w:val="18"/>
              </w:rPr>
              <w:t>含多工位旋转平台、检测机构等。</w:t>
            </w:r>
          </w:p>
          <w:p w14:paraId="54B19511">
            <w:pPr>
              <w:ind w:firstLine="360" w:firstLineChars="200"/>
              <w:rPr>
                <w:rFonts w:ascii="宋体" w:hAnsi="宋体" w:cs="宋体"/>
                <w:sz w:val="18"/>
                <w:szCs w:val="18"/>
              </w:rPr>
            </w:pPr>
            <w:r>
              <w:rPr>
                <w:rFonts w:hint="eastAsia" w:ascii="宋体" w:hAnsi="宋体" w:cs="宋体"/>
                <w:sz w:val="18"/>
                <w:szCs w:val="18"/>
              </w:rPr>
              <w:t>多工位旋转平台含≥4个铝制库位、1个铝制旋转盘（带定位孔）、1个接近开关、1个接近开关支架、1个平面推力球轴承、1个齿轮传动装置及型材支架。</w:t>
            </w:r>
          </w:p>
          <w:p w14:paraId="29C84E00">
            <w:pPr>
              <w:ind w:firstLine="360" w:firstLineChars="200"/>
              <w:rPr>
                <w:rFonts w:ascii="宋体" w:hAnsi="宋体" w:cs="宋体"/>
                <w:sz w:val="18"/>
                <w:szCs w:val="18"/>
              </w:rPr>
            </w:pPr>
            <w:r>
              <w:rPr>
                <w:rFonts w:hint="eastAsia" w:ascii="宋体" w:hAnsi="宋体" w:cs="宋体"/>
                <w:sz w:val="18"/>
                <w:szCs w:val="18"/>
              </w:rPr>
              <w:t>检测机构含漫反射光电传感器、传感器支架。</w:t>
            </w:r>
          </w:p>
          <w:p w14:paraId="7BFDEBF7">
            <w:pPr>
              <w:pStyle w:val="49"/>
              <w:numPr>
                <w:ilvl w:val="0"/>
                <w:numId w:val="8"/>
              </w:numPr>
              <w:spacing w:line="240" w:lineRule="auto"/>
              <w:rPr>
                <w:rFonts w:ascii="宋体" w:hAnsi="宋体" w:cs="宋体"/>
                <w:sz w:val="18"/>
                <w:szCs w:val="18"/>
              </w:rPr>
            </w:pPr>
            <w:r>
              <w:rPr>
                <w:rFonts w:hint="eastAsia" w:ascii="宋体" w:hAnsi="宋体" w:cs="宋体"/>
                <w:sz w:val="18"/>
                <w:szCs w:val="18"/>
              </w:rPr>
              <w:t>带式传输机构</w:t>
            </w:r>
          </w:p>
          <w:p w14:paraId="2EF43D6F">
            <w:pPr>
              <w:ind w:firstLine="360" w:firstLineChars="200"/>
              <w:rPr>
                <w:rFonts w:ascii="宋体" w:hAnsi="宋体" w:cs="宋体"/>
                <w:sz w:val="18"/>
                <w:szCs w:val="18"/>
              </w:rPr>
            </w:pPr>
            <w:r>
              <w:rPr>
                <w:rFonts w:hint="eastAsia" w:ascii="宋体" w:hAnsi="宋体" w:cs="宋体"/>
                <w:sz w:val="18"/>
                <w:szCs w:val="18"/>
              </w:rPr>
              <w:t>带式传输机构含1条同步带（宽度≥30mm）、1条同步带、2个同步轮、1台直流电机（DC24V）、1套直流电机连接架、1套同步带张紧装置、1套动力驱动装置、1套带式传输机构支架。</w:t>
            </w:r>
          </w:p>
          <w:p w14:paraId="2B62ACC3">
            <w:pPr>
              <w:ind w:firstLine="360" w:firstLineChars="200"/>
              <w:rPr>
                <w:rFonts w:ascii="宋体" w:hAnsi="宋体" w:cs="宋体"/>
                <w:sz w:val="18"/>
                <w:szCs w:val="18"/>
              </w:rPr>
            </w:pPr>
            <w:r>
              <w:rPr>
                <w:rFonts w:hint="eastAsia" w:ascii="宋体" w:hAnsi="宋体" w:cs="宋体"/>
                <w:sz w:val="18"/>
                <w:szCs w:val="18"/>
              </w:rPr>
              <w:t>配套推料装置含1套推料气缸、2个调速快接头（90°弯头）、1套推料气缸支架、1个推出装置。</w:t>
            </w:r>
          </w:p>
          <w:p w14:paraId="2D6948A7">
            <w:pPr>
              <w:pStyle w:val="49"/>
              <w:numPr>
                <w:ilvl w:val="0"/>
                <w:numId w:val="8"/>
              </w:numPr>
              <w:spacing w:line="240" w:lineRule="auto"/>
              <w:rPr>
                <w:rFonts w:ascii="宋体" w:hAnsi="宋体" w:cs="宋体"/>
                <w:sz w:val="18"/>
                <w:szCs w:val="18"/>
              </w:rPr>
            </w:pPr>
            <w:r>
              <w:rPr>
                <w:rFonts w:hint="eastAsia" w:ascii="宋体" w:hAnsi="宋体" w:cs="宋体"/>
                <w:sz w:val="18"/>
                <w:szCs w:val="18"/>
              </w:rPr>
              <w:t>智能接口单元及控制面板</w:t>
            </w:r>
          </w:p>
          <w:p w14:paraId="17C28C7B">
            <w:pPr>
              <w:ind w:firstLine="360" w:firstLineChars="200"/>
              <w:rPr>
                <w:rFonts w:ascii="宋体" w:hAnsi="宋体" w:cs="宋体"/>
                <w:sz w:val="18"/>
                <w:szCs w:val="18"/>
              </w:rPr>
            </w:pPr>
            <w:r>
              <w:rPr>
                <w:rFonts w:hint="eastAsia" w:ascii="宋体" w:hAnsi="宋体" w:cs="宋体"/>
                <w:sz w:val="18"/>
                <w:szCs w:val="18"/>
              </w:rPr>
              <w:t>应含智能控制模块、接线端子、绿色指示灯、红色指示灯、25针连接电缆、金属喷涂控制面板（含1个红色指示灯、1个绿色指示灯、1个双位旋钮开关、1个急停开关、3个红色按钮、3个绿色按钮等低压器件）。</w:t>
            </w:r>
          </w:p>
          <w:p w14:paraId="4E4A2E80">
            <w:pPr>
              <w:pStyle w:val="49"/>
              <w:numPr>
                <w:ilvl w:val="0"/>
                <w:numId w:val="8"/>
              </w:numPr>
              <w:spacing w:line="240" w:lineRule="auto"/>
              <w:rPr>
                <w:rFonts w:ascii="宋体" w:hAnsi="宋体" w:cs="宋体"/>
                <w:sz w:val="18"/>
                <w:szCs w:val="18"/>
              </w:rPr>
            </w:pPr>
            <w:r>
              <w:rPr>
                <w:rFonts w:hint="eastAsia" w:ascii="宋体" w:hAnsi="宋体" w:cs="宋体"/>
                <w:sz w:val="18"/>
                <w:szCs w:val="18"/>
              </w:rPr>
              <w:t>气路控制装置</w:t>
            </w:r>
          </w:p>
          <w:p w14:paraId="421EF668">
            <w:pPr>
              <w:ind w:firstLine="360" w:firstLineChars="200"/>
              <w:rPr>
                <w:rFonts w:ascii="宋体" w:hAnsi="宋体" w:cs="宋体"/>
                <w:sz w:val="18"/>
                <w:szCs w:val="18"/>
              </w:rPr>
            </w:pPr>
            <w:r>
              <w:rPr>
                <w:rFonts w:hint="eastAsia" w:ascii="宋体" w:hAnsi="宋体" w:cs="宋体"/>
                <w:sz w:val="18"/>
                <w:szCs w:val="18"/>
              </w:rPr>
              <w:t>含汇流排（四位）、汇流排消音器、汇流排快接头、汇流排（四位）支架、电磁阀、电磁阀快接头。</w:t>
            </w:r>
          </w:p>
          <w:p w14:paraId="3E3115C2">
            <w:pPr>
              <w:pStyle w:val="49"/>
              <w:numPr>
                <w:ilvl w:val="0"/>
                <w:numId w:val="5"/>
              </w:numPr>
              <w:spacing w:line="240" w:lineRule="auto"/>
              <w:rPr>
                <w:rFonts w:ascii="宋体" w:hAnsi="宋体" w:cs="宋体"/>
                <w:sz w:val="18"/>
                <w:szCs w:val="18"/>
              </w:rPr>
            </w:pPr>
            <w:r>
              <w:rPr>
                <w:rFonts w:hint="eastAsia" w:ascii="宋体" w:hAnsi="宋体" w:cs="宋体"/>
                <w:sz w:val="18"/>
                <w:szCs w:val="18"/>
              </w:rPr>
              <w:t>直线行走搬运仓储培训平台（</w:t>
            </w:r>
            <w:r>
              <w:rPr>
                <w:rFonts w:ascii="宋体" w:hAnsi="宋体" w:cs="宋体"/>
                <w:sz w:val="18"/>
                <w:szCs w:val="18"/>
              </w:rPr>
              <w:t>伺服驱动模块</w:t>
            </w:r>
            <w:r>
              <w:rPr>
                <w:rFonts w:hint="eastAsia" w:ascii="宋体" w:hAnsi="宋体" w:cs="宋体"/>
                <w:sz w:val="18"/>
                <w:szCs w:val="18"/>
              </w:rPr>
              <w:t>）</w:t>
            </w:r>
          </w:p>
          <w:p w14:paraId="62043B21">
            <w:pPr>
              <w:ind w:firstLine="360" w:firstLineChars="200"/>
              <w:rPr>
                <w:rFonts w:ascii="宋体" w:hAnsi="宋体" w:cs="宋体"/>
                <w:sz w:val="18"/>
                <w:szCs w:val="18"/>
              </w:rPr>
            </w:pPr>
            <w:r>
              <w:rPr>
                <w:rFonts w:hint="eastAsia" w:ascii="宋体" w:hAnsi="宋体" w:cs="宋体"/>
                <w:sz w:val="18"/>
                <w:szCs w:val="18"/>
              </w:rPr>
              <w:t>直线行走搬运仓储培训平台应由运动控制模块、移动型材工作台、不锈钢网孔板、库体工作台、直角坐标机器人搬运装置、带式传输机构1、带式传输机构2、推料装置、智能预诊断系统、智能接口单元及控制面板、气路控制装置等组成。</w:t>
            </w:r>
          </w:p>
          <w:p w14:paraId="13107C67">
            <w:pPr>
              <w:pStyle w:val="49"/>
              <w:numPr>
                <w:ilvl w:val="1"/>
                <w:numId w:val="9"/>
              </w:numPr>
              <w:spacing w:line="240" w:lineRule="auto"/>
              <w:rPr>
                <w:rFonts w:ascii="宋体" w:hAnsi="宋体" w:cs="宋体"/>
                <w:sz w:val="18"/>
                <w:szCs w:val="18"/>
              </w:rPr>
            </w:pPr>
            <w:r>
              <w:rPr>
                <w:rFonts w:hint="eastAsia" w:ascii="宋体" w:hAnsi="宋体" w:cs="宋体"/>
                <w:sz w:val="18"/>
                <w:szCs w:val="18"/>
              </w:rPr>
              <w:t>运动控制模块(PLC控制器)</w:t>
            </w:r>
          </w:p>
          <w:p w14:paraId="1CF1AF2F">
            <w:pPr>
              <w:ind w:firstLine="360" w:firstLineChars="200"/>
              <w:rPr>
                <w:rFonts w:ascii="宋体" w:hAnsi="宋体" w:cs="宋体"/>
                <w:sz w:val="18"/>
                <w:szCs w:val="18"/>
              </w:rPr>
            </w:pPr>
            <w:r>
              <w:rPr>
                <w:rFonts w:hint="eastAsia" w:ascii="宋体" w:hAnsi="宋体" w:cs="宋体"/>
                <w:sz w:val="18"/>
                <w:szCs w:val="18"/>
              </w:rPr>
              <w:t>本模块由主要由紧凑型CPU、数字量输入模块≥8输入24V DC，通讯模块等组成。</w:t>
            </w:r>
          </w:p>
          <w:p w14:paraId="555C2BDF">
            <w:pPr>
              <w:pStyle w:val="49"/>
              <w:numPr>
                <w:ilvl w:val="1"/>
                <w:numId w:val="9"/>
              </w:numPr>
              <w:spacing w:line="240" w:lineRule="auto"/>
              <w:rPr>
                <w:rFonts w:ascii="宋体" w:hAnsi="宋体" w:cs="宋体"/>
                <w:sz w:val="18"/>
                <w:szCs w:val="18"/>
              </w:rPr>
            </w:pPr>
            <w:r>
              <w:rPr>
                <w:rFonts w:hint="eastAsia" w:ascii="宋体" w:hAnsi="宋体" w:cs="宋体"/>
                <w:sz w:val="18"/>
                <w:szCs w:val="18"/>
              </w:rPr>
              <w:t>移动型材工作台</w:t>
            </w:r>
          </w:p>
          <w:p w14:paraId="02AE251C">
            <w:pPr>
              <w:ind w:firstLine="360" w:firstLineChars="200"/>
              <w:rPr>
                <w:rFonts w:ascii="宋体" w:hAnsi="宋体" w:cs="宋体"/>
                <w:sz w:val="18"/>
                <w:szCs w:val="18"/>
              </w:rPr>
            </w:pPr>
            <w:r>
              <w:rPr>
                <w:rFonts w:hint="eastAsia" w:ascii="宋体" w:hAnsi="宋体" w:cs="宋体"/>
                <w:sz w:val="18"/>
                <w:szCs w:val="18"/>
              </w:rPr>
              <w:t>含型材桌面及支架、≥4个带锁万向轮、型材端盖等。支撑工作台底车支架结构应采用型材做框架支撑，周边采用优质钢板做封板，正面柜门为半透有机玻璃门板。桌面型材规格：≥30×60mm。移动型材工作台占地尺寸：≥560mm×780mm，工作台高度：≥750mm。</w:t>
            </w:r>
          </w:p>
          <w:p w14:paraId="19C23E25">
            <w:pPr>
              <w:pStyle w:val="49"/>
              <w:numPr>
                <w:ilvl w:val="1"/>
                <w:numId w:val="9"/>
              </w:numPr>
              <w:spacing w:line="240" w:lineRule="auto"/>
              <w:rPr>
                <w:rFonts w:ascii="宋体" w:hAnsi="宋体" w:cs="宋体"/>
                <w:sz w:val="18"/>
                <w:szCs w:val="18"/>
              </w:rPr>
            </w:pPr>
            <w:r>
              <w:rPr>
                <w:rFonts w:hint="eastAsia" w:ascii="宋体" w:hAnsi="宋体" w:cs="宋体"/>
                <w:sz w:val="18"/>
                <w:szCs w:val="18"/>
              </w:rPr>
              <w:t>不锈钢网孔板</w:t>
            </w:r>
          </w:p>
          <w:p w14:paraId="6F8E4053">
            <w:pPr>
              <w:ind w:firstLine="360" w:firstLineChars="200"/>
              <w:rPr>
                <w:rFonts w:ascii="宋体" w:hAnsi="宋体" w:cs="宋体"/>
                <w:sz w:val="18"/>
                <w:szCs w:val="18"/>
              </w:rPr>
            </w:pPr>
            <w:r>
              <w:rPr>
                <w:rFonts w:hint="eastAsia" w:ascii="宋体" w:hAnsi="宋体" w:cs="宋体"/>
                <w:sz w:val="18"/>
                <w:szCs w:val="18"/>
              </w:rPr>
              <w:t>应含不锈钢网孔板（≥435×580mm）、空气开关4P ≥20A （带漏电保护）、电源模块（输入：120/230V AC，输出：24V DC/≥3A）、接线插排、线槽若干、电线若干。PLC应安装在不锈钢网孔板上。</w:t>
            </w:r>
          </w:p>
          <w:p w14:paraId="1C2F5FE2">
            <w:pPr>
              <w:pStyle w:val="49"/>
              <w:numPr>
                <w:ilvl w:val="1"/>
                <w:numId w:val="9"/>
              </w:numPr>
              <w:spacing w:line="240" w:lineRule="auto"/>
              <w:rPr>
                <w:rFonts w:ascii="宋体" w:hAnsi="宋体" w:cs="宋体"/>
                <w:sz w:val="18"/>
                <w:szCs w:val="18"/>
              </w:rPr>
            </w:pPr>
            <w:r>
              <w:rPr>
                <w:rFonts w:hint="eastAsia" w:ascii="宋体" w:hAnsi="宋体" w:cs="宋体"/>
                <w:sz w:val="18"/>
                <w:szCs w:val="18"/>
              </w:rPr>
              <w:t>库体工作台</w:t>
            </w:r>
          </w:p>
          <w:p w14:paraId="271EDDA6">
            <w:pPr>
              <w:ind w:firstLine="360" w:firstLineChars="200"/>
              <w:rPr>
                <w:rFonts w:ascii="宋体" w:hAnsi="宋体" w:cs="宋体"/>
                <w:sz w:val="18"/>
                <w:szCs w:val="18"/>
              </w:rPr>
            </w:pPr>
            <w:r>
              <w:rPr>
                <w:rFonts w:hint="eastAsia" w:ascii="宋体" w:hAnsi="宋体" w:cs="宋体"/>
                <w:sz w:val="18"/>
                <w:szCs w:val="18"/>
              </w:rPr>
              <w:t>应由库体底盘、库体支架以及库位槽等组成。</w:t>
            </w:r>
          </w:p>
          <w:p w14:paraId="6FB4CC97">
            <w:pPr>
              <w:pStyle w:val="49"/>
              <w:numPr>
                <w:ilvl w:val="1"/>
                <w:numId w:val="9"/>
              </w:numPr>
              <w:spacing w:line="240" w:lineRule="auto"/>
              <w:rPr>
                <w:rFonts w:ascii="宋体" w:hAnsi="宋体" w:cs="宋体"/>
                <w:sz w:val="18"/>
                <w:szCs w:val="18"/>
              </w:rPr>
            </w:pPr>
            <w:r>
              <w:rPr>
                <w:rFonts w:hint="eastAsia" w:ascii="宋体" w:hAnsi="宋体" w:cs="宋体"/>
                <w:sz w:val="18"/>
                <w:szCs w:val="18"/>
              </w:rPr>
              <w:t>直角坐标机器人搬运装置</w:t>
            </w:r>
          </w:p>
          <w:p w14:paraId="5CE0D05F">
            <w:pPr>
              <w:ind w:firstLine="360" w:firstLineChars="200"/>
              <w:rPr>
                <w:rFonts w:ascii="宋体" w:hAnsi="宋体" w:cs="宋体"/>
                <w:sz w:val="18"/>
                <w:szCs w:val="18"/>
              </w:rPr>
            </w:pPr>
            <w:r>
              <w:rPr>
                <w:rFonts w:hint="eastAsia" w:ascii="宋体" w:hAnsi="宋体" w:cs="宋体"/>
                <w:sz w:val="18"/>
                <w:szCs w:val="18"/>
              </w:rPr>
              <w:t>应由直角坐标机器人、抓取机构等组成。</w:t>
            </w:r>
          </w:p>
          <w:p w14:paraId="6F53518E">
            <w:pPr>
              <w:ind w:firstLine="360" w:firstLineChars="200"/>
              <w:rPr>
                <w:rFonts w:ascii="宋体" w:hAnsi="宋体" w:cs="宋体"/>
                <w:sz w:val="18"/>
                <w:szCs w:val="18"/>
              </w:rPr>
            </w:pPr>
            <w:r>
              <w:rPr>
                <w:rFonts w:hint="eastAsia" w:ascii="宋体" w:hAnsi="宋体" w:cs="宋体"/>
                <w:sz w:val="18"/>
                <w:szCs w:val="18"/>
              </w:rPr>
              <w:t>直角坐标机器人重复定位精度±0.1mm。</w:t>
            </w:r>
          </w:p>
          <w:p w14:paraId="106EE7EE">
            <w:pPr>
              <w:ind w:firstLine="360" w:firstLineChars="200"/>
              <w:rPr>
                <w:rFonts w:ascii="宋体" w:hAnsi="宋体" w:cs="宋体"/>
                <w:sz w:val="18"/>
                <w:szCs w:val="18"/>
              </w:rPr>
            </w:pPr>
            <w:r>
              <w:rPr>
                <w:rFonts w:hint="eastAsia" w:ascii="宋体" w:hAnsi="宋体" w:cs="宋体"/>
                <w:sz w:val="18"/>
                <w:szCs w:val="18"/>
              </w:rPr>
              <w:t>直角坐标机器人应配套伺服电机：含2套伺服电机（≥0.1KW）及驱动器（≥0.1KW带PROFINET通讯）。</w:t>
            </w:r>
          </w:p>
          <w:p w14:paraId="42242557">
            <w:pPr>
              <w:ind w:firstLine="360" w:firstLineChars="200"/>
              <w:rPr>
                <w:rFonts w:ascii="宋体" w:hAnsi="宋体" w:cs="宋体"/>
                <w:sz w:val="18"/>
                <w:szCs w:val="18"/>
              </w:rPr>
            </w:pPr>
            <w:r>
              <w:rPr>
                <w:rFonts w:hint="eastAsia" w:ascii="宋体" w:hAnsi="宋体" w:cs="宋体"/>
                <w:sz w:val="18"/>
                <w:szCs w:val="18"/>
              </w:rPr>
              <w:t>抓取机构应由抓手气缸、升降气缸等组成，可完成货物的抓取、上下移动等功能。</w:t>
            </w:r>
          </w:p>
          <w:p w14:paraId="7E19039E">
            <w:pPr>
              <w:pStyle w:val="49"/>
              <w:numPr>
                <w:ilvl w:val="1"/>
                <w:numId w:val="9"/>
              </w:numPr>
              <w:spacing w:line="240" w:lineRule="auto"/>
              <w:rPr>
                <w:rFonts w:ascii="宋体" w:hAnsi="宋体" w:cs="宋体"/>
                <w:sz w:val="18"/>
                <w:szCs w:val="18"/>
              </w:rPr>
            </w:pPr>
            <w:r>
              <w:rPr>
                <w:rFonts w:hint="eastAsia" w:ascii="宋体" w:hAnsi="宋体" w:cs="宋体"/>
                <w:sz w:val="18"/>
                <w:szCs w:val="18"/>
              </w:rPr>
              <w:t>带式传输机构1</w:t>
            </w:r>
          </w:p>
          <w:p w14:paraId="5D775BB8">
            <w:pPr>
              <w:ind w:firstLine="360" w:firstLineChars="200"/>
              <w:rPr>
                <w:rFonts w:ascii="宋体" w:hAnsi="宋体" w:cs="宋体"/>
                <w:sz w:val="18"/>
                <w:szCs w:val="18"/>
              </w:rPr>
            </w:pPr>
            <w:r>
              <w:rPr>
                <w:rFonts w:hint="eastAsia" w:ascii="宋体" w:hAnsi="宋体" w:cs="宋体"/>
                <w:sz w:val="18"/>
                <w:szCs w:val="18"/>
              </w:rPr>
              <w:t>应由平行带、交流电机、标准变频驱动控制系统、同步带张紧装置、动力驱动装置、型材基体等组成。</w:t>
            </w:r>
          </w:p>
          <w:p w14:paraId="76726DA3">
            <w:pPr>
              <w:pStyle w:val="49"/>
              <w:numPr>
                <w:ilvl w:val="1"/>
                <w:numId w:val="9"/>
              </w:numPr>
              <w:spacing w:line="240" w:lineRule="auto"/>
              <w:rPr>
                <w:rFonts w:ascii="宋体" w:hAnsi="宋体" w:cs="宋体"/>
                <w:sz w:val="18"/>
                <w:szCs w:val="18"/>
              </w:rPr>
            </w:pPr>
            <w:r>
              <w:rPr>
                <w:rFonts w:hint="eastAsia" w:ascii="宋体" w:hAnsi="宋体" w:cs="宋体"/>
                <w:sz w:val="18"/>
                <w:szCs w:val="18"/>
              </w:rPr>
              <w:t>带式传输机构2</w:t>
            </w:r>
          </w:p>
          <w:p w14:paraId="364619C9">
            <w:pPr>
              <w:ind w:firstLine="360" w:firstLineChars="200"/>
              <w:rPr>
                <w:rFonts w:ascii="宋体" w:hAnsi="宋体" w:cs="宋体"/>
                <w:sz w:val="18"/>
                <w:szCs w:val="18"/>
              </w:rPr>
            </w:pPr>
            <w:r>
              <w:rPr>
                <w:rFonts w:hint="eastAsia" w:ascii="宋体" w:hAnsi="宋体" w:cs="宋体"/>
                <w:sz w:val="18"/>
                <w:szCs w:val="18"/>
              </w:rPr>
              <w:t>带式传输机构2含1条同步带（宽度≥30mm）、1条同步带、2个同步轮、1台直流电机（DC24V）、1套直流电机连接架、1套同步带张紧装置、1套动力驱动装置、1套带式传输机构支架。</w:t>
            </w:r>
          </w:p>
          <w:p w14:paraId="0E5EA45C">
            <w:pPr>
              <w:pStyle w:val="49"/>
              <w:numPr>
                <w:ilvl w:val="1"/>
                <w:numId w:val="9"/>
              </w:numPr>
              <w:spacing w:line="240" w:lineRule="auto"/>
              <w:rPr>
                <w:rFonts w:ascii="宋体" w:hAnsi="宋体" w:cs="宋体"/>
                <w:sz w:val="18"/>
                <w:szCs w:val="18"/>
              </w:rPr>
            </w:pPr>
            <w:r>
              <w:rPr>
                <w:rFonts w:hint="eastAsia" w:ascii="宋体" w:hAnsi="宋体" w:cs="宋体"/>
                <w:sz w:val="18"/>
                <w:szCs w:val="18"/>
              </w:rPr>
              <w:t>推料装置</w:t>
            </w:r>
          </w:p>
          <w:p w14:paraId="0687481D">
            <w:pPr>
              <w:ind w:firstLine="360" w:firstLineChars="200"/>
              <w:rPr>
                <w:rFonts w:ascii="宋体" w:hAnsi="宋体" w:cs="宋体"/>
                <w:sz w:val="18"/>
                <w:szCs w:val="18"/>
              </w:rPr>
            </w:pPr>
            <w:r>
              <w:rPr>
                <w:rFonts w:hint="eastAsia" w:ascii="宋体" w:hAnsi="宋体" w:cs="宋体"/>
                <w:sz w:val="18"/>
                <w:szCs w:val="18"/>
              </w:rPr>
              <w:t>推料装置含1套推料气缸、2个调速快接头（90°弯头）、1套推料气缸支架、1个推出装置。</w:t>
            </w:r>
          </w:p>
          <w:p w14:paraId="66118E9D">
            <w:pPr>
              <w:ind w:firstLine="360" w:firstLineChars="200"/>
              <w:rPr>
                <w:rFonts w:ascii="宋体" w:hAnsi="宋体" w:cs="宋体"/>
                <w:sz w:val="18"/>
                <w:szCs w:val="18"/>
              </w:rPr>
            </w:pPr>
            <w:r>
              <w:rPr>
                <w:rFonts w:hint="eastAsia" w:ascii="宋体" w:hAnsi="宋体" w:cs="宋体"/>
                <w:sz w:val="18"/>
                <w:szCs w:val="18"/>
              </w:rPr>
              <w:t>推料装置能够把物料从带式传输机构1推送至带式传输机构2。</w:t>
            </w:r>
          </w:p>
          <w:p w14:paraId="12233DCF">
            <w:pPr>
              <w:ind w:firstLine="360" w:firstLineChars="200"/>
              <w:rPr>
                <w:rFonts w:ascii="宋体" w:hAnsi="宋体" w:cs="宋体"/>
                <w:sz w:val="18"/>
                <w:szCs w:val="18"/>
              </w:rPr>
            </w:pPr>
            <w:r>
              <w:rPr>
                <w:rFonts w:hint="eastAsia" w:ascii="宋体" w:hAnsi="宋体" w:cs="宋体"/>
                <w:sz w:val="18"/>
                <w:szCs w:val="18"/>
              </w:rPr>
              <w:t>推料装置应配备1套物料检测传感器、1个传感器支架。</w:t>
            </w:r>
          </w:p>
          <w:p w14:paraId="1C4448CF">
            <w:pPr>
              <w:pStyle w:val="49"/>
              <w:numPr>
                <w:ilvl w:val="1"/>
                <w:numId w:val="9"/>
              </w:numPr>
              <w:spacing w:line="240" w:lineRule="auto"/>
              <w:rPr>
                <w:rFonts w:ascii="宋体" w:hAnsi="宋体" w:cs="宋体"/>
                <w:sz w:val="18"/>
                <w:szCs w:val="18"/>
              </w:rPr>
            </w:pPr>
            <w:r>
              <w:rPr>
                <w:rFonts w:hint="eastAsia" w:ascii="宋体" w:hAnsi="宋体" w:cs="宋体"/>
                <w:sz w:val="18"/>
                <w:szCs w:val="18"/>
              </w:rPr>
              <w:t>智能接口单元及控制面板</w:t>
            </w:r>
          </w:p>
          <w:p w14:paraId="4DA3AEB1">
            <w:pPr>
              <w:ind w:firstLine="360" w:firstLineChars="200"/>
              <w:rPr>
                <w:rFonts w:ascii="宋体" w:hAnsi="宋体" w:cs="宋体"/>
                <w:sz w:val="18"/>
                <w:szCs w:val="18"/>
              </w:rPr>
            </w:pPr>
            <w:r>
              <w:rPr>
                <w:rFonts w:hint="eastAsia" w:ascii="宋体" w:hAnsi="宋体" w:cs="宋体"/>
                <w:sz w:val="18"/>
                <w:szCs w:val="18"/>
              </w:rPr>
              <w:t>应含智能控制模块、接线端子、绿色指示灯、红色指示灯、25针连接电缆、金属喷涂控制面板（含1个红色指示灯、1个绿色指示灯、1个双位旋钮开关、1个急停开关、3个红色按钮、3个绿色按钮等低压器件）。</w:t>
            </w:r>
          </w:p>
          <w:p w14:paraId="619C477C">
            <w:pPr>
              <w:pStyle w:val="49"/>
              <w:numPr>
                <w:ilvl w:val="1"/>
                <w:numId w:val="9"/>
              </w:numPr>
              <w:spacing w:line="240" w:lineRule="auto"/>
              <w:rPr>
                <w:rFonts w:ascii="宋体" w:hAnsi="宋体" w:cs="宋体"/>
                <w:sz w:val="18"/>
                <w:szCs w:val="18"/>
              </w:rPr>
            </w:pPr>
            <w:r>
              <w:rPr>
                <w:rFonts w:hint="eastAsia" w:ascii="宋体" w:hAnsi="宋体" w:cs="宋体"/>
                <w:sz w:val="18"/>
                <w:szCs w:val="18"/>
              </w:rPr>
              <w:t>气路控制装置</w:t>
            </w:r>
          </w:p>
          <w:p w14:paraId="6F447E31">
            <w:pPr>
              <w:ind w:firstLine="360" w:firstLineChars="200"/>
              <w:rPr>
                <w:rFonts w:ascii="宋体" w:hAnsi="宋体" w:cs="宋体"/>
                <w:sz w:val="18"/>
                <w:szCs w:val="18"/>
              </w:rPr>
            </w:pPr>
            <w:r>
              <w:rPr>
                <w:rFonts w:hint="eastAsia" w:ascii="宋体" w:hAnsi="宋体" w:cs="宋体"/>
                <w:sz w:val="18"/>
                <w:szCs w:val="18"/>
              </w:rPr>
              <w:t>含电磁阀、电磁阀快接头。</w:t>
            </w:r>
          </w:p>
          <w:p w14:paraId="2314E9E0">
            <w:pPr>
              <w:pStyle w:val="49"/>
              <w:numPr>
                <w:ilvl w:val="0"/>
                <w:numId w:val="5"/>
              </w:numPr>
              <w:spacing w:line="240" w:lineRule="auto"/>
              <w:rPr>
                <w:rFonts w:ascii="宋体" w:hAnsi="宋体" w:cs="宋体"/>
                <w:sz w:val="18"/>
                <w:szCs w:val="18"/>
              </w:rPr>
            </w:pPr>
            <w:r>
              <w:rPr>
                <w:rFonts w:hint="eastAsia" w:ascii="宋体" w:hAnsi="宋体" w:cs="宋体"/>
                <w:sz w:val="18"/>
                <w:szCs w:val="18"/>
              </w:rPr>
              <w:t>温度控制培训平台（</w:t>
            </w:r>
            <w:r>
              <w:rPr>
                <w:rFonts w:ascii="宋体" w:hAnsi="宋体" w:cs="宋体"/>
                <w:sz w:val="18"/>
                <w:szCs w:val="18"/>
              </w:rPr>
              <w:t>智能操作模块</w:t>
            </w:r>
            <w:r>
              <w:rPr>
                <w:rFonts w:hint="eastAsia" w:ascii="宋体" w:hAnsi="宋体" w:cs="宋体"/>
                <w:sz w:val="18"/>
                <w:szCs w:val="18"/>
              </w:rPr>
              <w:t>）</w:t>
            </w:r>
          </w:p>
          <w:p w14:paraId="52EC31EB">
            <w:pPr>
              <w:ind w:firstLine="360" w:firstLineChars="200"/>
              <w:rPr>
                <w:rFonts w:ascii="宋体" w:hAnsi="宋体" w:cs="宋体"/>
                <w:sz w:val="18"/>
                <w:szCs w:val="18"/>
              </w:rPr>
            </w:pPr>
            <w:r>
              <w:rPr>
                <w:rFonts w:hint="eastAsia" w:ascii="宋体" w:hAnsi="宋体" w:cs="宋体"/>
                <w:sz w:val="18"/>
                <w:szCs w:val="18"/>
              </w:rPr>
              <w:t>温度控制培训平台由PLC控制器、移动型材工作台、不锈钢网孔板、加热炉、带式传输机构、智能接口单元及控制面板等组成。</w:t>
            </w:r>
          </w:p>
          <w:p w14:paraId="4BB0E30E">
            <w:pPr>
              <w:pStyle w:val="49"/>
              <w:numPr>
                <w:ilvl w:val="0"/>
                <w:numId w:val="10"/>
              </w:numPr>
              <w:spacing w:line="240" w:lineRule="auto"/>
              <w:rPr>
                <w:rFonts w:ascii="宋体" w:hAnsi="宋体" w:cs="宋体"/>
                <w:sz w:val="18"/>
                <w:szCs w:val="18"/>
              </w:rPr>
            </w:pPr>
            <w:r>
              <w:rPr>
                <w:rFonts w:hint="eastAsia" w:ascii="宋体" w:hAnsi="宋体" w:cs="宋体"/>
                <w:sz w:val="18"/>
                <w:szCs w:val="18"/>
              </w:rPr>
              <w:t>PLC控制器:1个CPU 1215C。</w:t>
            </w:r>
          </w:p>
          <w:p w14:paraId="50FA428A">
            <w:pPr>
              <w:pStyle w:val="49"/>
              <w:numPr>
                <w:ilvl w:val="0"/>
                <w:numId w:val="10"/>
              </w:numPr>
              <w:spacing w:line="240" w:lineRule="auto"/>
              <w:rPr>
                <w:rFonts w:ascii="宋体" w:hAnsi="宋体" w:cs="宋体"/>
                <w:sz w:val="18"/>
                <w:szCs w:val="18"/>
              </w:rPr>
            </w:pPr>
            <w:r>
              <w:rPr>
                <w:rFonts w:hint="eastAsia" w:ascii="宋体" w:hAnsi="宋体" w:cs="宋体"/>
                <w:sz w:val="18"/>
                <w:szCs w:val="18"/>
              </w:rPr>
              <w:t>移动型材工作台</w:t>
            </w:r>
          </w:p>
          <w:p w14:paraId="640E5B0B">
            <w:pPr>
              <w:ind w:firstLine="360" w:firstLineChars="200"/>
              <w:rPr>
                <w:rFonts w:ascii="宋体" w:hAnsi="宋体" w:cs="宋体"/>
                <w:sz w:val="18"/>
                <w:szCs w:val="18"/>
              </w:rPr>
            </w:pPr>
            <w:r>
              <w:rPr>
                <w:rFonts w:hint="eastAsia" w:ascii="宋体" w:hAnsi="宋体" w:cs="宋体"/>
                <w:sz w:val="18"/>
                <w:szCs w:val="18"/>
              </w:rPr>
              <w:t>含型材桌面及支架、≥4个带锁万向轮、型材端盖等。支撑工作台底车支架结构采用型材做框架支撑，周边采用优质钢板做封板，正面柜门为半透有机玻璃门板。桌面型材规格：≥30×60mm。移动型材工作台占地尺寸：≥560mm×780mm，工作台高度：≥750mm。</w:t>
            </w:r>
          </w:p>
          <w:p w14:paraId="7A8DF7B4">
            <w:pPr>
              <w:pStyle w:val="49"/>
              <w:numPr>
                <w:ilvl w:val="0"/>
                <w:numId w:val="10"/>
              </w:numPr>
              <w:spacing w:line="240" w:lineRule="auto"/>
              <w:rPr>
                <w:rFonts w:ascii="宋体" w:hAnsi="宋体" w:cs="宋体"/>
                <w:sz w:val="18"/>
                <w:szCs w:val="18"/>
              </w:rPr>
            </w:pPr>
            <w:r>
              <w:rPr>
                <w:rFonts w:hint="eastAsia" w:ascii="宋体" w:hAnsi="宋体" w:cs="宋体"/>
                <w:sz w:val="18"/>
                <w:szCs w:val="18"/>
              </w:rPr>
              <w:t>不锈钢网孔板</w:t>
            </w:r>
          </w:p>
          <w:p w14:paraId="24BBC291">
            <w:pPr>
              <w:ind w:firstLine="360" w:firstLineChars="200"/>
              <w:rPr>
                <w:rFonts w:ascii="宋体" w:hAnsi="宋体" w:cs="宋体"/>
                <w:sz w:val="18"/>
                <w:szCs w:val="18"/>
              </w:rPr>
            </w:pPr>
            <w:r>
              <w:rPr>
                <w:rFonts w:hint="eastAsia" w:ascii="宋体" w:hAnsi="宋体" w:cs="宋体"/>
                <w:sz w:val="18"/>
                <w:szCs w:val="18"/>
              </w:rPr>
              <w:t>含不锈钢网孔板（≥435×580mm）、空气开关1P ≥10A （带漏电保护）、电源模块（输入：120/230V AC，输出：24V DC/≥3A）、接线插排、线槽若干、电线若干。PLC应安装在不锈钢网孔板上。</w:t>
            </w:r>
          </w:p>
          <w:p w14:paraId="23DC6A8E">
            <w:pPr>
              <w:pStyle w:val="49"/>
              <w:numPr>
                <w:ilvl w:val="0"/>
                <w:numId w:val="10"/>
              </w:numPr>
              <w:spacing w:line="240" w:lineRule="auto"/>
              <w:rPr>
                <w:rFonts w:ascii="宋体" w:hAnsi="宋体" w:cs="宋体"/>
                <w:sz w:val="18"/>
                <w:szCs w:val="18"/>
              </w:rPr>
            </w:pPr>
            <w:r>
              <w:rPr>
                <w:rFonts w:hint="eastAsia" w:ascii="宋体" w:hAnsi="宋体" w:cs="宋体"/>
                <w:sz w:val="18"/>
                <w:szCs w:val="18"/>
              </w:rPr>
              <w:t>加热炉</w:t>
            </w:r>
          </w:p>
          <w:p w14:paraId="40F770B4">
            <w:pPr>
              <w:ind w:firstLine="360" w:firstLineChars="200"/>
              <w:rPr>
                <w:rFonts w:ascii="宋体" w:hAnsi="宋体" w:cs="宋体"/>
                <w:sz w:val="18"/>
                <w:szCs w:val="18"/>
              </w:rPr>
            </w:pPr>
            <w:r>
              <w:rPr>
                <w:rFonts w:hint="eastAsia" w:ascii="宋体" w:hAnsi="宋体" w:cs="宋体"/>
                <w:sz w:val="18"/>
                <w:szCs w:val="18"/>
              </w:rPr>
              <w:t>应由炉体、温度控制模块、型材支架等组成。</w:t>
            </w:r>
          </w:p>
          <w:p w14:paraId="61F01E10">
            <w:pPr>
              <w:ind w:firstLine="360" w:firstLineChars="200"/>
              <w:rPr>
                <w:rFonts w:ascii="宋体" w:hAnsi="宋体" w:cs="宋体"/>
                <w:sz w:val="18"/>
                <w:szCs w:val="18"/>
              </w:rPr>
            </w:pPr>
            <w:r>
              <w:rPr>
                <w:rFonts w:hint="eastAsia" w:ascii="宋体" w:hAnsi="宋体" w:cs="宋体"/>
                <w:sz w:val="18"/>
                <w:szCs w:val="18"/>
              </w:rPr>
              <w:t>炉体（带通风孔）外形尺寸：≥340×270×370mm。</w:t>
            </w:r>
          </w:p>
          <w:p w14:paraId="0D009461">
            <w:pPr>
              <w:pStyle w:val="49"/>
              <w:numPr>
                <w:ilvl w:val="0"/>
                <w:numId w:val="10"/>
              </w:numPr>
              <w:spacing w:line="240" w:lineRule="auto"/>
              <w:rPr>
                <w:rFonts w:ascii="宋体" w:hAnsi="宋体" w:cs="宋体"/>
                <w:sz w:val="18"/>
                <w:szCs w:val="18"/>
              </w:rPr>
            </w:pPr>
            <w:r>
              <w:rPr>
                <w:rFonts w:hint="eastAsia" w:ascii="宋体" w:hAnsi="宋体" w:cs="宋体"/>
                <w:sz w:val="18"/>
                <w:szCs w:val="18"/>
              </w:rPr>
              <w:t>带式传输机构</w:t>
            </w:r>
          </w:p>
          <w:p w14:paraId="03DA62D7">
            <w:pPr>
              <w:ind w:firstLine="360" w:firstLineChars="200"/>
              <w:rPr>
                <w:rFonts w:ascii="宋体" w:hAnsi="宋体" w:cs="宋体"/>
                <w:sz w:val="18"/>
                <w:szCs w:val="18"/>
              </w:rPr>
            </w:pPr>
            <w:r>
              <w:rPr>
                <w:rFonts w:hint="eastAsia" w:ascii="宋体" w:hAnsi="宋体" w:cs="宋体"/>
                <w:sz w:val="18"/>
                <w:szCs w:val="18"/>
              </w:rPr>
              <w:t>应含1条同步带（宽度≥30mm）、1条同步带、2个14XL 037（6% 带扁）同步轮、1台直流电机（DC24V）、1套直流电机连接架、1套动力驱动装置、1套带式传输装置支架。</w:t>
            </w:r>
          </w:p>
          <w:p w14:paraId="5F8583C6">
            <w:pPr>
              <w:pStyle w:val="49"/>
              <w:numPr>
                <w:ilvl w:val="0"/>
                <w:numId w:val="10"/>
              </w:numPr>
              <w:spacing w:line="240" w:lineRule="auto"/>
              <w:rPr>
                <w:rFonts w:ascii="宋体" w:hAnsi="宋体" w:cs="宋体"/>
                <w:sz w:val="18"/>
                <w:szCs w:val="18"/>
              </w:rPr>
            </w:pPr>
            <w:r>
              <w:rPr>
                <w:rFonts w:hint="eastAsia" w:ascii="宋体" w:hAnsi="宋体" w:cs="宋体"/>
                <w:sz w:val="18"/>
                <w:szCs w:val="18"/>
              </w:rPr>
              <w:t>智能操作模块（触摸屏单元）</w:t>
            </w:r>
          </w:p>
          <w:p w14:paraId="2913D340">
            <w:pPr>
              <w:ind w:firstLine="360" w:firstLineChars="200"/>
              <w:rPr>
                <w:rFonts w:ascii="宋体" w:hAnsi="宋体" w:cs="宋体"/>
                <w:sz w:val="18"/>
                <w:szCs w:val="18"/>
              </w:rPr>
            </w:pPr>
            <w:r>
              <w:rPr>
                <w:rFonts w:hint="eastAsia" w:ascii="宋体" w:hAnsi="宋体" w:cs="宋体"/>
                <w:sz w:val="18"/>
                <w:szCs w:val="18"/>
              </w:rPr>
              <w:t>智能操作模块（彩色触摸屏单元）采用工业彩色触摸屏、≥7英寸TFT触摸屏（800×480像素），支持≥500变量点、50个画面及256点报警缓存，内置配方管理系统。</w:t>
            </w:r>
          </w:p>
          <w:p w14:paraId="6E83E057">
            <w:pPr>
              <w:pStyle w:val="49"/>
              <w:numPr>
                <w:ilvl w:val="0"/>
                <w:numId w:val="10"/>
              </w:numPr>
              <w:spacing w:line="240" w:lineRule="auto"/>
              <w:rPr>
                <w:rFonts w:ascii="宋体" w:hAnsi="宋体" w:cs="宋体"/>
                <w:sz w:val="18"/>
                <w:szCs w:val="18"/>
              </w:rPr>
            </w:pPr>
            <w:r>
              <w:rPr>
                <w:rFonts w:hint="eastAsia" w:ascii="宋体" w:hAnsi="宋体" w:cs="宋体"/>
                <w:sz w:val="18"/>
                <w:szCs w:val="18"/>
              </w:rPr>
              <w:t>智能接口单元及控制面板</w:t>
            </w:r>
          </w:p>
          <w:p w14:paraId="4548BBEE">
            <w:pPr>
              <w:ind w:firstLine="360" w:firstLineChars="200"/>
              <w:rPr>
                <w:rFonts w:ascii="宋体" w:hAnsi="宋体" w:cs="宋体"/>
                <w:sz w:val="18"/>
                <w:szCs w:val="18"/>
              </w:rPr>
            </w:pPr>
            <w:r>
              <w:rPr>
                <w:rFonts w:hint="eastAsia" w:ascii="宋体" w:hAnsi="宋体" w:cs="宋体"/>
                <w:sz w:val="18"/>
                <w:szCs w:val="18"/>
              </w:rPr>
              <w:t>含智能控制模块、接线端子、绿色指示灯、红色指示灯、25针连接电缆、金属喷涂控制面板（含1个红色指示灯、1个绿色指示灯、1个双位旋钮开关、1个急停开关、3个红色按钮、3个绿色按钮等低压器件）。</w:t>
            </w:r>
          </w:p>
          <w:p w14:paraId="1B85F429">
            <w:pPr>
              <w:pStyle w:val="49"/>
              <w:numPr>
                <w:ilvl w:val="0"/>
                <w:numId w:val="5"/>
              </w:numPr>
              <w:spacing w:line="240" w:lineRule="auto"/>
              <w:rPr>
                <w:rFonts w:ascii="宋体" w:hAnsi="宋体" w:cs="宋体"/>
                <w:sz w:val="18"/>
                <w:szCs w:val="18"/>
              </w:rPr>
            </w:pPr>
            <w:r>
              <w:rPr>
                <w:rFonts w:ascii="宋体" w:hAnsi="宋体" w:cs="宋体"/>
                <w:sz w:val="18"/>
                <w:szCs w:val="18"/>
              </w:rPr>
              <w:t>机器人</w:t>
            </w:r>
            <w:r>
              <w:rPr>
                <w:rFonts w:hint="eastAsia" w:ascii="宋体" w:hAnsi="宋体" w:cs="宋体"/>
                <w:sz w:val="18"/>
                <w:szCs w:val="18"/>
              </w:rPr>
              <w:t>自动化仓库培训平台</w:t>
            </w:r>
          </w:p>
          <w:p w14:paraId="4DBB70F5">
            <w:pPr>
              <w:ind w:firstLine="360" w:firstLineChars="200"/>
              <w:rPr>
                <w:rFonts w:ascii="宋体" w:hAnsi="宋体" w:cs="宋体"/>
                <w:sz w:val="18"/>
                <w:szCs w:val="18"/>
              </w:rPr>
            </w:pPr>
            <w:r>
              <w:rPr>
                <w:rFonts w:ascii="宋体" w:hAnsi="宋体" w:cs="宋体"/>
                <w:sz w:val="18"/>
                <w:szCs w:val="18"/>
              </w:rPr>
              <w:t>机器人</w:t>
            </w:r>
            <w:r>
              <w:rPr>
                <w:rFonts w:hint="eastAsia" w:ascii="宋体" w:hAnsi="宋体" w:cs="宋体"/>
                <w:sz w:val="18"/>
                <w:szCs w:val="18"/>
              </w:rPr>
              <w:t>自动化仓库培训平台应由PLC控制器、移动型材工作台、不锈钢网孔板、机器人工作站、立体仓库主体、交换机、智能接口单元及控制面板、气路控制装置等组成。</w:t>
            </w:r>
          </w:p>
          <w:p w14:paraId="52E0BA5E">
            <w:pPr>
              <w:pStyle w:val="49"/>
              <w:numPr>
                <w:ilvl w:val="0"/>
                <w:numId w:val="11"/>
              </w:numPr>
              <w:spacing w:line="240" w:lineRule="auto"/>
              <w:rPr>
                <w:rFonts w:ascii="宋体" w:hAnsi="宋体" w:cs="宋体"/>
                <w:sz w:val="18"/>
                <w:szCs w:val="18"/>
              </w:rPr>
            </w:pPr>
            <w:r>
              <w:rPr>
                <w:rFonts w:hint="eastAsia" w:ascii="宋体" w:hAnsi="宋体" w:cs="宋体"/>
                <w:sz w:val="18"/>
                <w:szCs w:val="18"/>
              </w:rPr>
              <w:t>PLC控制器:1个CPU；</w:t>
            </w:r>
          </w:p>
          <w:p w14:paraId="0B47A816">
            <w:pPr>
              <w:pStyle w:val="49"/>
              <w:numPr>
                <w:ilvl w:val="0"/>
                <w:numId w:val="11"/>
              </w:numPr>
              <w:spacing w:line="240" w:lineRule="auto"/>
              <w:rPr>
                <w:rFonts w:ascii="宋体" w:hAnsi="宋体" w:cs="宋体"/>
                <w:sz w:val="18"/>
                <w:szCs w:val="18"/>
              </w:rPr>
            </w:pPr>
            <w:r>
              <w:rPr>
                <w:rFonts w:hint="eastAsia" w:ascii="宋体" w:hAnsi="宋体" w:cs="宋体"/>
                <w:sz w:val="18"/>
                <w:szCs w:val="18"/>
              </w:rPr>
              <w:t>移动型材工作台</w:t>
            </w:r>
          </w:p>
          <w:p w14:paraId="45FDB36D">
            <w:pPr>
              <w:ind w:firstLine="360" w:firstLineChars="200"/>
              <w:rPr>
                <w:rFonts w:ascii="宋体" w:hAnsi="宋体" w:cs="宋体"/>
                <w:sz w:val="18"/>
                <w:szCs w:val="18"/>
              </w:rPr>
            </w:pPr>
            <w:r>
              <w:rPr>
                <w:rFonts w:hint="eastAsia" w:ascii="宋体" w:hAnsi="宋体" w:cs="宋体"/>
                <w:sz w:val="18"/>
                <w:szCs w:val="18"/>
              </w:rPr>
              <w:t>含型材桌面及支架、4个带锁万向轮、型材端盖等。支撑工作台底车支架结构应采用型材做框架支撑，周边采用优质钢板做封板，正面柜门为半透有机玻璃门板。桌面型材规格：≥30×60mm。移动型材工作台占地尺寸：≥860mm×780mm，工作台高度：≥750mm。</w:t>
            </w:r>
          </w:p>
          <w:p w14:paraId="29700ECD">
            <w:pPr>
              <w:pStyle w:val="49"/>
              <w:numPr>
                <w:ilvl w:val="0"/>
                <w:numId w:val="11"/>
              </w:numPr>
              <w:spacing w:line="240" w:lineRule="auto"/>
              <w:rPr>
                <w:rFonts w:ascii="宋体" w:hAnsi="宋体" w:cs="宋体"/>
                <w:sz w:val="18"/>
                <w:szCs w:val="18"/>
              </w:rPr>
            </w:pPr>
            <w:r>
              <w:rPr>
                <w:rFonts w:hint="eastAsia" w:ascii="宋体" w:hAnsi="宋体" w:cs="宋体"/>
                <w:sz w:val="18"/>
                <w:szCs w:val="18"/>
              </w:rPr>
              <w:t>不锈钢网孔板</w:t>
            </w:r>
          </w:p>
          <w:p w14:paraId="22F672CE">
            <w:pPr>
              <w:ind w:firstLine="360" w:firstLineChars="200"/>
              <w:rPr>
                <w:rFonts w:ascii="宋体" w:hAnsi="宋体" w:cs="宋体"/>
                <w:sz w:val="18"/>
                <w:szCs w:val="18"/>
              </w:rPr>
            </w:pPr>
            <w:r>
              <w:rPr>
                <w:rFonts w:hint="eastAsia" w:ascii="宋体" w:hAnsi="宋体" w:cs="宋体"/>
                <w:sz w:val="18"/>
                <w:szCs w:val="18"/>
              </w:rPr>
              <w:t>含不锈钢网孔板（≥435×580mm）、空气开关1P ≥10A （带漏电保护）、电源模块（输入：120/230V AC，输出：24V DC/≥3A）、接线插排、线槽若干、电线若干。PLC应安装在不锈钢网孔板上。</w:t>
            </w:r>
          </w:p>
          <w:p w14:paraId="028943B4">
            <w:pPr>
              <w:pStyle w:val="49"/>
              <w:numPr>
                <w:ilvl w:val="0"/>
                <w:numId w:val="11"/>
              </w:numPr>
              <w:spacing w:line="240" w:lineRule="auto"/>
              <w:rPr>
                <w:rFonts w:ascii="宋体" w:hAnsi="宋体" w:cs="宋体"/>
                <w:sz w:val="18"/>
                <w:szCs w:val="18"/>
              </w:rPr>
            </w:pPr>
            <w:r>
              <w:rPr>
                <w:rFonts w:hint="eastAsia" w:ascii="宋体" w:hAnsi="宋体" w:cs="宋体"/>
                <w:sz w:val="18"/>
                <w:szCs w:val="18"/>
              </w:rPr>
              <w:t>机器人工作站</w:t>
            </w:r>
          </w:p>
          <w:p w14:paraId="20758EF7">
            <w:pPr>
              <w:ind w:firstLine="360" w:firstLineChars="200"/>
              <w:rPr>
                <w:rFonts w:ascii="宋体" w:hAnsi="宋体" w:cs="宋体"/>
                <w:sz w:val="18"/>
                <w:szCs w:val="18"/>
              </w:rPr>
            </w:pPr>
            <w:r>
              <w:rPr>
                <w:rFonts w:hint="eastAsia" w:ascii="宋体" w:hAnsi="宋体" w:cs="宋体"/>
                <w:sz w:val="18"/>
                <w:szCs w:val="18"/>
              </w:rPr>
              <w:t>机器人工作站应主要由六轴协作机器人机器人本体、机器人控制柜等组成。</w:t>
            </w:r>
          </w:p>
          <w:p w14:paraId="752777BA">
            <w:pPr>
              <w:ind w:firstLine="360" w:firstLineChars="200"/>
              <w:rPr>
                <w:rFonts w:ascii="宋体" w:hAnsi="宋体" w:cs="宋体"/>
                <w:sz w:val="18"/>
                <w:szCs w:val="18"/>
              </w:rPr>
            </w:pPr>
            <w:r>
              <w:rPr>
                <w:rFonts w:hint="eastAsia" w:ascii="宋体" w:hAnsi="宋体" w:cs="宋体"/>
                <w:sz w:val="18"/>
                <w:szCs w:val="18"/>
              </w:rPr>
              <w:t>技术参数要求：</w:t>
            </w:r>
          </w:p>
          <w:p w14:paraId="20BF511F">
            <w:pPr>
              <w:ind w:firstLine="360" w:firstLineChars="200"/>
              <w:rPr>
                <w:rFonts w:ascii="宋体" w:hAnsi="宋体" w:cs="宋体"/>
                <w:sz w:val="18"/>
                <w:szCs w:val="18"/>
              </w:rPr>
            </w:pPr>
            <w:r>
              <w:rPr>
                <w:rFonts w:hint="eastAsia" w:ascii="宋体" w:hAnsi="宋体" w:cs="宋体"/>
                <w:sz w:val="18"/>
                <w:szCs w:val="18"/>
              </w:rPr>
              <w:t>1）机器人轴数：6轴；</w:t>
            </w:r>
          </w:p>
          <w:p w14:paraId="4BD7EFD8">
            <w:pPr>
              <w:ind w:firstLine="360" w:firstLineChars="200"/>
              <w:rPr>
                <w:rFonts w:ascii="宋体" w:hAnsi="宋体" w:cs="宋体"/>
                <w:sz w:val="18"/>
                <w:szCs w:val="18"/>
              </w:rPr>
            </w:pPr>
            <w:r>
              <w:rPr>
                <w:rFonts w:hint="eastAsia" w:ascii="宋体" w:hAnsi="宋体" w:cs="宋体"/>
                <w:sz w:val="18"/>
                <w:szCs w:val="18"/>
              </w:rPr>
              <w:t>2）最大负载：3kg；</w:t>
            </w:r>
          </w:p>
          <w:p w14:paraId="317EC326">
            <w:pPr>
              <w:ind w:firstLine="360" w:firstLineChars="200"/>
              <w:rPr>
                <w:rFonts w:ascii="宋体" w:hAnsi="宋体" w:cs="宋体"/>
                <w:sz w:val="18"/>
                <w:szCs w:val="18"/>
              </w:rPr>
            </w:pPr>
            <w:r>
              <w:rPr>
                <w:rFonts w:hint="eastAsia" w:ascii="宋体" w:hAnsi="宋体" w:cs="宋体"/>
                <w:sz w:val="18"/>
                <w:szCs w:val="18"/>
              </w:rPr>
              <w:t>3）工作半径：620 mm；</w:t>
            </w:r>
          </w:p>
          <w:p w14:paraId="4E61D7C8">
            <w:pPr>
              <w:ind w:firstLine="360" w:firstLineChars="200"/>
              <w:rPr>
                <w:rFonts w:ascii="宋体" w:hAnsi="宋体" w:cs="宋体"/>
                <w:sz w:val="18"/>
                <w:szCs w:val="18"/>
              </w:rPr>
            </w:pPr>
            <w:r>
              <w:rPr>
                <w:rFonts w:hint="eastAsia" w:ascii="宋体" w:hAnsi="宋体" w:cs="宋体"/>
                <w:sz w:val="18"/>
                <w:szCs w:val="18"/>
              </w:rPr>
              <w:t>4）重复定位精度：±0.02mm；</w:t>
            </w:r>
          </w:p>
          <w:p w14:paraId="272C5B34">
            <w:pPr>
              <w:ind w:firstLine="360" w:firstLineChars="200"/>
              <w:rPr>
                <w:rFonts w:ascii="宋体" w:hAnsi="宋体" w:cs="宋体"/>
                <w:sz w:val="18"/>
                <w:szCs w:val="18"/>
              </w:rPr>
            </w:pPr>
            <w:r>
              <w:rPr>
                <w:rFonts w:hint="eastAsia" w:ascii="宋体" w:hAnsi="宋体" w:cs="宋体"/>
                <w:sz w:val="18"/>
                <w:szCs w:val="18"/>
              </w:rPr>
              <w:t>5）工作最大速度：2m/s；</w:t>
            </w:r>
          </w:p>
          <w:p w14:paraId="33FCD1C0">
            <w:pPr>
              <w:ind w:firstLine="360" w:firstLineChars="200"/>
              <w:rPr>
                <w:rFonts w:ascii="宋体" w:hAnsi="宋体" w:cs="宋体"/>
                <w:sz w:val="18"/>
                <w:szCs w:val="18"/>
              </w:rPr>
            </w:pPr>
            <w:r>
              <w:rPr>
                <w:rFonts w:hint="eastAsia" w:ascii="宋体" w:hAnsi="宋体" w:cs="宋体"/>
                <w:sz w:val="18"/>
                <w:szCs w:val="18"/>
              </w:rPr>
              <w:t>6）轴运动参数：</w:t>
            </w:r>
          </w:p>
          <w:p w14:paraId="4E58E68A">
            <w:pPr>
              <w:ind w:firstLine="360" w:firstLineChars="200"/>
              <w:rPr>
                <w:rFonts w:ascii="宋体" w:hAnsi="宋体" w:cs="宋体"/>
                <w:sz w:val="18"/>
                <w:szCs w:val="18"/>
              </w:rPr>
            </w:pPr>
            <w:r>
              <w:rPr>
                <w:rFonts w:hint="eastAsia" w:ascii="宋体" w:hAnsi="宋体" w:cs="宋体"/>
                <w:sz w:val="18"/>
                <w:szCs w:val="18"/>
              </w:rPr>
              <w:t>轴1：工作范围-360°到+360°，最大速度180°/s；</w:t>
            </w:r>
          </w:p>
          <w:p w14:paraId="6B3DEFD3">
            <w:pPr>
              <w:ind w:firstLine="360" w:firstLineChars="200"/>
              <w:rPr>
                <w:rFonts w:ascii="宋体" w:hAnsi="宋体" w:cs="宋体"/>
                <w:sz w:val="18"/>
                <w:szCs w:val="18"/>
              </w:rPr>
            </w:pPr>
            <w:r>
              <w:rPr>
                <w:rFonts w:hint="eastAsia" w:ascii="宋体" w:hAnsi="宋体" w:cs="宋体"/>
                <w:sz w:val="18"/>
                <w:szCs w:val="18"/>
              </w:rPr>
              <w:t>轴2：工作范围-360°到+360°，最大速度180°/s；</w:t>
            </w:r>
          </w:p>
          <w:p w14:paraId="710E57BF">
            <w:pPr>
              <w:ind w:firstLine="360" w:firstLineChars="200"/>
              <w:rPr>
                <w:rFonts w:ascii="宋体" w:hAnsi="宋体" w:cs="宋体"/>
                <w:sz w:val="18"/>
                <w:szCs w:val="18"/>
              </w:rPr>
            </w:pPr>
            <w:r>
              <w:rPr>
                <w:rFonts w:hint="eastAsia" w:ascii="宋体" w:hAnsi="宋体" w:cs="宋体"/>
                <w:sz w:val="18"/>
                <w:szCs w:val="18"/>
              </w:rPr>
              <w:t>轴3：工作范围-155°到+155°，最大速度180°/s；</w:t>
            </w:r>
          </w:p>
          <w:p w14:paraId="7E23C79E">
            <w:pPr>
              <w:ind w:firstLine="360" w:firstLineChars="200"/>
              <w:rPr>
                <w:rFonts w:ascii="宋体" w:hAnsi="宋体" w:cs="宋体"/>
                <w:sz w:val="18"/>
                <w:szCs w:val="18"/>
              </w:rPr>
            </w:pPr>
            <w:r>
              <w:rPr>
                <w:rFonts w:hint="eastAsia" w:ascii="宋体" w:hAnsi="宋体" w:cs="宋体"/>
                <w:sz w:val="18"/>
                <w:szCs w:val="18"/>
              </w:rPr>
              <w:t>轴4：工作范围-360°到+360°，最大速度180°/s；</w:t>
            </w:r>
          </w:p>
          <w:p w14:paraId="060DF3F5">
            <w:pPr>
              <w:ind w:firstLine="360" w:firstLineChars="200"/>
              <w:rPr>
                <w:rFonts w:ascii="宋体" w:hAnsi="宋体" w:cs="宋体"/>
                <w:sz w:val="18"/>
                <w:szCs w:val="18"/>
              </w:rPr>
            </w:pPr>
            <w:r>
              <w:rPr>
                <w:rFonts w:hint="eastAsia" w:ascii="宋体" w:hAnsi="宋体" w:cs="宋体"/>
                <w:sz w:val="18"/>
                <w:szCs w:val="18"/>
              </w:rPr>
              <w:t>轴5：工作范围-360°到+360°，最大速度180°/s；</w:t>
            </w:r>
          </w:p>
          <w:p w14:paraId="329751DD">
            <w:pPr>
              <w:ind w:firstLine="360" w:firstLineChars="200"/>
              <w:rPr>
                <w:rFonts w:ascii="宋体" w:hAnsi="宋体" w:cs="宋体"/>
                <w:sz w:val="18"/>
                <w:szCs w:val="18"/>
              </w:rPr>
            </w:pPr>
            <w:r>
              <w:rPr>
                <w:rFonts w:hint="eastAsia" w:ascii="宋体" w:hAnsi="宋体" w:cs="宋体"/>
                <w:sz w:val="18"/>
                <w:szCs w:val="18"/>
              </w:rPr>
              <w:t>轴6：工作范围-360°到+360°，最大速度180°/s。</w:t>
            </w:r>
          </w:p>
          <w:p w14:paraId="6DB56D3C">
            <w:pPr>
              <w:pStyle w:val="49"/>
              <w:numPr>
                <w:ilvl w:val="0"/>
                <w:numId w:val="11"/>
              </w:numPr>
              <w:spacing w:line="240" w:lineRule="auto"/>
              <w:rPr>
                <w:rFonts w:ascii="宋体" w:hAnsi="宋体" w:cs="宋体"/>
                <w:sz w:val="18"/>
                <w:szCs w:val="18"/>
              </w:rPr>
            </w:pPr>
            <w:r>
              <w:rPr>
                <w:rFonts w:hint="eastAsia" w:ascii="宋体" w:hAnsi="宋体" w:cs="宋体"/>
                <w:sz w:val="18"/>
                <w:szCs w:val="18"/>
              </w:rPr>
              <w:t>立体仓库主体</w:t>
            </w:r>
          </w:p>
          <w:p w14:paraId="0B4C30D2">
            <w:pPr>
              <w:ind w:firstLine="360" w:firstLineChars="200"/>
              <w:rPr>
                <w:rFonts w:ascii="宋体" w:hAnsi="宋体" w:cs="宋体"/>
                <w:sz w:val="18"/>
                <w:szCs w:val="18"/>
              </w:rPr>
            </w:pPr>
            <w:r>
              <w:rPr>
                <w:rFonts w:hint="eastAsia" w:ascii="宋体" w:hAnsi="宋体" w:cs="宋体"/>
                <w:sz w:val="18"/>
                <w:szCs w:val="18"/>
              </w:rPr>
              <w:t>立体仓库为≥2层仓库（≥8库位）。</w:t>
            </w:r>
          </w:p>
          <w:p w14:paraId="246EB4A6">
            <w:pPr>
              <w:pStyle w:val="49"/>
              <w:numPr>
                <w:ilvl w:val="0"/>
                <w:numId w:val="11"/>
              </w:numPr>
              <w:spacing w:line="240" w:lineRule="auto"/>
              <w:rPr>
                <w:rFonts w:ascii="宋体" w:hAnsi="宋体" w:cs="宋体"/>
                <w:sz w:val="18"/>
                <w:szCs w:val="18"/>
              </w:rPr>
            </w:pPr>
            <w:r>
              <w:rPr>
                <w:rFonts w:hint="eastAsia" w:ascii="宋体" w:hAnsi="宋体" w:cs="宋体"/>
                <w:sz w:val="18"/>
                <w:szCs w:val="18"/>
              </w:rPr>
              <w:t>气路控制装置</w:t>
            </w:r>
          </w:p>
          <w:p w14:paraId="674216D7">
            <w:pPr>
              <w:ind w:firstLine="360" w:firstLineChars="200"/>
              <w:rPr>
                <w:rFonts w:ascii="宋体" w:hAnsi="宋体" w:cs="宋体"/>
                <w:sz w:val="18"/>
                <w:szCs w:val="18"/>
              </w:rPr>
            </w:pPr>
            <w:r>
              <w:rPr>
                <w:rFonts w:hint="eastAsia" w:ascii="宋体" w:hAnsi="宋体" w:cs="宋体"/>
                <w:sz w:val="18"/>
                <w:szCs w:val="18"/>
              </w:rPr>
              <w:t>应由带有可调压的二联体以及电磁阀组等组成。</w:t>
            </w:r>
          </w:p>
          <w:p w14:paraId="138BB87A">
            <w:pPr>
              <w:pStyle w:val="49"/>
              <w:numPr>
                <w:ilvl w:val="0"/>
                <w:numId w:val="11"/>
              </w:numPr>
              <w:spacing w:line="240" w:lineRule="auto"/>
              <w:rPr>
                <w:rFonts w:ascii="宋体" w:hAnsi="宋体" w:cs="宋体"/>
                <w:sz w:val="18"/>
                <w:szCs w:val="18"/>
              </w:rPr>
            </w:pPr>
            <w:r>
              <w:rPr>
                <w:rFonts w:hint="eastAsia" w:ascii="宋体" w:hAnsi="宋体" w:cs="宋体"/>
                <w:sz w:val="18"/>
                <w:szCs w:val="18"/>
              </w:rPr>
              <w:t>交换机</w:t>
            </w:r>
          </w:p>
          <w:p w14:paraId="1A2AD8E5">
            <w:pPr>
              <w:ind w:firstLine="360" w:firstLineChars="200"/>
              <w:rPr>
                <w:rFonts w:ascii="宋体" w:hAnsi="宋体" w:cs="宋体"/>
                <w:sz w:val="18"/>
                <w:szCs w:val="18"/>
              </w:rPr>
            </w:pPr>
            <w:r>
              <w:rPr>
                <w:rFonts w:hint="eastAsia" w:ascii="宋体" w:hAnsi="宋体" w:cs="宋体"/>
                <w:sz w:val="18"/>
                <w:szCs w:val="18"/>
              </w:rPr>
              <w:t>采用≥8口工业以太网千兆交换机。</w:t>
            </w:r>
          </w:p>
          <w:p w14:paraId="5160CFDE">
            <w:pPr>
              <w:pStyle w:val="49"/>
              <w:numPr>
                <w:ilvl w:val="0"/>
                <w:numId w:val="11"/>
              </w:numPr>
              <w:spacing w:line="240" w:lineRule="auto"/>
              <w:rPr>
                <w:rFonts w:ascii="宋体" w:hAnsi="宋体" w:cs="宋体"/>
                <w:sz w:val="18"/>
                <w:szCs w:val="18"/>
              </w:rPr>
            </w:pPr>
            <w:r>
              <w:rPr>
                <w:rFonts w:hint="eastAsia" w:ascii="宋体" w:hAnsi="宋体" w:cs="宋体"/>
                <w:sz w:val="18"/>
                <w:szCs w:val="18"/>
              </w:rPr>
              <w:t>智能接口单元及控制面板</w:t>
            </w:r>
          </w:p>
          <w:p w14:paraId="4E4ECA65">
            <w:pPr>
              <w:ind w:firstLine="360" w:firstLineChars="200"/>
              <w:rPr>
                <w:rFonts w:ascii="宋体" w:hAnsi="宋体" w:cs="宋体"/>
                <w:sz w:val="18"/>
                <w:szCs w:val="18"/>
              </w:rPr>
            </w:pPr>
            <w:r>
              <w:rPr>
                <w:rFonts w:hint="eastAsia" w:ascii="宋体" w:hAnsi="宋体" w:cs="宋体"/>
                <w:sz w:val="18"/>
                <w:szCs w:val="18"/>
              </w:rPr>
              <w:t>应含智能控制模块、接线端子、绿色指示灯、红色指示灯、25针连接电缆、金属喷涂控制面板（含1个红色指示灯、1个绿色指示灯、1个双位旋钮开关、1个急停开关、3个红色按钮、3个绿色按钮等低压器件）。</w:t>
            </w:r>
          </w:p>
          <w:p w14:paraId="494609FF">
            <w:pPr>
              <w:ind w:firstLine="360" w:firstLineChars="200"/>
              <w:rPr>
                <w:rFonts w:ascii="宋体" w:hAnsi="宋体" w:cs="宋体"/>
                <w:sz w:val="18"/>
                <w:szCs w:val="18"/>
              </w:rPr>
            </w:pPr>
            <w:r>
              <w:rPr>
                <w:rFonts w:hint="eastAsia" w:ascii="宋体" w:hAnsi="宋体" w:cs="宋体"/>
                <w:sz w:val="18"/>
                <w:szCs w:val="18"/>
              </w:rPr>
              <w:t>模型应可实现物料的自动供给、传输、加工、装配、入库等流程，达到与实物一致的实验效果。虚拟设备的动作功能均根据实物设置，可实现与实物设备一样的各项动作。</w:t>
            </w:r>
          </w:p>
          <w:p w14:paraId="3949024C">
            <w:pPr>
              <w:pStyle w:val="49"/>
              <w:numPr>
                <w:ilvl w:val="0"/>
                <w:numId w:val="4"/>
              </w:numPr>
              <w:spacing w:line="240" w:lineRule="auto"/>
              <w:ind w:left="442" w:hanging="442"/>
              <w:outlineLvl w:val="3"/>
              <w:rPr>
                <w:rFonts w:ascii="宋体" w:hAnsi="宋体" w:cs="宋体"/>
                <w:sz w:val="18"/>
                <w:szCs w:val="18"/>
              </w:rPr>
            </w:pPr>
            <w:r>
              <w:rPr>
                <w:rFonts w:hint="eastAsia" w:ascii="宋体" w:hAnsi="宋体" w:cs="宋体"/>
                <w:sz w:val="18"/>
                <w:szCs w:val="18"/>
              </w:rPr>
              <w:t>药片灌装智能产线仿真模型</w:t>
            </w:r>
          </w:p>
          <w:p w14:paraId="25092556">
            <w:pPr>
              <w:ind w:firstLine="360" w:firstLineChars="200"/>
              <w:rPr>
                <w:rFonts w:ascii="宋体" w:hAnsi="宋体" w:cs="宋体"/>
                <w:sz w:val="18"/>
                <w:szCs w:val="18"/>
              </w:rPr>
            </w:pPr>
            <w:r>
              <w:rPr>
                <w:rFonts w:hint="eastAsia" w:ascii="宋体" w:hAnsi="宋体" w:cs="宋体"/>
                <w:sz w:val="18"/>
                <w:szCs w:val="18"/>
              </w:rPr>
              <w:t>模型应由1套供料模块模型、3套物料输送模块模型、1套检测与分拣模块模型、1个物料矫正模块模型、1个灌装模块模型、1个供盖模块模型、1个组装件装配模块模型、1个装配模块模型、1个仓储模块模型、质量检测模块模型、1套行走机械手单元模型、1套多视角人机交互模块、1套主令模块模型、3套工作平台底车模型等组成。</w:t>
            </w:r>
          </w:p>
          <w:p w14:paraId="558ECA3C">
            <w:pPr>
              <w:ind w:firstLine="360" w:firstLineChars="200"/>
              <w:rPr>
                <w:rFonts w:ascii="宋体" w:hAnsi="宋体" w:cs="宋体"/>
                <w:sz w:val="18"/>
                <w:szCs w:val="18"/>
              </w:rPr>
            </w:pPr>
            <w:r>
              <w:rPr>
                <w:rFonts w:hint="eastAsia" w:ascii="宋体" w:hAnsi="宋体" w:cs="宋体"/>
                <w:sz w:val="18"/>
                <w:szCs w:val="18"/>
              </w:rPr>
              <w:t>模型可实现通过多视角主令模块的按钮启动整个加工工艺流程，供给模块将物料推送至物料输送模块1上，通过导向转角将工件输送至物料输送模块2上，如果推出工件满足颜色要求且为正向放置，则进入灌装模块，根据设定数量进行灌装，完成后进入加盖及质量检测，并通过行走机械手单元进行入库。完成物料的自动上料、供给、传输、灌装、装配、检测、入库等流程。如果推出工件满足颜色要求且为反向放置，则通过物料矫正模块后进入灌装模块，然后完成剩余工作。</w:t>
            </w:r>
          </w:p>
          <w:p w14:paraId="67799713">
            <w:pPr>
              <w:ind w:firstLine="360" w:firstLineChars="200"/>
              <w:rPr>
                <w:rFonts w:ascii="宋体" w:hAnsi="宋体" w:cs="宋体"/>
                <w:sz w:val="18"/>
                <w:szCs w:val="18"/>
              </w:rPr>
            </w:pPr>
            <w:r>
              <w:rPr>
                <w:rFonts w:hint="eastAsia" w:ascii="宋体" w:hAnsi="宋体" w:cs="宋体"/>
                <w:sz w:val="18"/>
                <w:szCs w:val="18"/>
              </w:rPr>
              <w:t>●投标人需提供“药片灌装智能产线仿真模型”的演示视频，视频内容：“药片灌装智能产线仿真模型”的结构组成和运行动作功能演示。展示组成应包含由1套供料模块模型、3套物料输送模块模型、1套检测与分拣模块模型、1个物料矫正模块模型、1个灌装模块模型、1个供盖模块模型、1个组装件装配模块模型、1个装配模块模型、1个仓储模块模型、质量检测模块模型、1套行走机械手单元模型、1套多视角人机交互模块、1套主令模块模型、3套工作平台底车模型等组成。动作过程满足以下要求：供给模块将物料推送至物料输送模块1上，通过导向转角将工件输送至物料输送模块2上，如果推出工件满足颜色要求且为正向放置，则进入灌装模块，根据设定数量进行灌装，完成后进入加盖及质量检测，并通过行走机械手单元进行入库。</w:t>
            </w:r>
          </w:p>
          <w:p w14:paraId="14933522">
            <w:pPr>
              <w:pStyle w:val="49"/>
              <w:numPr>
                <w:ilvl w:val="0"/>
                <w:numId w:val="12"/>
              </w:numPr>
              <w:spacing w:line="240" w:lineRule="auto"/>
              <w:rPr>
                <w:rFonts w:ascii="宋体" w:hAnsi="宋体" w:cs="宋体"/>
                <w:sz w:val="18"/>
                <w:szCs w:val="18"/>
              </w:rPr>
            </w:pPr>
            <w:r>
              <w:rPr>
                <w:rFonts w:hint="eastAsia" w:ascii="宋体" w:hAnsi="宋体" w:cs="宋体"/>
                <w:sz w:val="18"/>
                <w:szCs w:val="18"/>
              </w:rPr>
              <w:t>供料模块模型</w:t>
            </w:r>
          </w:p>
          <w:p w14:paraId="673DCD07">
            <w:pPr>
              <w:ind w:firstLine="360" w:firstLineChars="200"/>
              <w:rPr>
                <w:rFonts w:ascii="宋体" w:hAnsi="宋体" w:cs="宋体"/>
                <w:sz w:val="18"/>
                <w:szCs w:val="18"/>
              </w:rPr>
            </w:pPr>
            <w:r>
              <w:rPr>
                <w:rFonts w:hint="eastAsia" w:ascii="宋体" w:hAnsi="宋体" w:cs="宋体"/>
                <w:sz w:val="18"/>
                <w:szCs w:val="18"/>
              </w:rPr>
              <w:t>应含料筒（用于存储杯体）、门式井架、推料舌块、柱型气缸、电磁阀、光纤对射传感器、磁性开关（2个）、智能接口模块、金属可调地脚盘、铝型材基体等。</w:t>
            </w:r>
          </w:p>
          <w:p w14:paraId="6815B5F0">
            <w:pPr>
              <w:ind w:firstLine="360" w:firstLineChars="200"/>
              <w:rPr>
                <w:rFonts w:ascii="宋体" w:hAnsi="宋体" w:cs="宋体"/>
                <w:sz w:val="18"/>
                <w:szCs w:val="18"/>
              </w:rPr>
            </w:pPr>
            <w:r>
              <w:rPr>
                <w:rFonts w:hint="eastAsia" w:ascii="宋体" w:hAnsi="宋体" w:cs="宋体"/>
                <w:sz w:val="18"/>
                <w:szCs w:val="18"/>
              </w:rPr>
              <w:t>※投标文件中应提供供料模块模型的图片，并标注料筒、门式井架、推料舌块、柱型气缸、电磁阀、光纤对射传感器、磁性开关（2个）、智能接口模块、金属可调地脚盘、铝型材基体等组成器件的位置。</w:t>
            </w:r>
          </w:p>
          <w:p w14:paraId="4528BF0D">
            <w:pPr>
              <w:pStyle w:val="49"/>
              <w:numPr>
                <w:ilvl w:val="0"/>
                <w:numId w:val="12"/>
              </w:numPr>
              <w:spacing w:line="240" w:lineRule="auto"/>
              <w:rPr>
                <w:rFonts w:ascii="宋体" w:hAnsi="宋体" w:cs="宋体"/>
                <w:sz w:val="18"/>
                <w:szCs w:val="18"/>
              </w:rPr>
            </w:pPr>
            <w:r>
              <w:rPr>
                <w:rFonts w:hint="eastAsia" w:ascii="宋体" w:hAnsi="宋体" w:cs="宋体"/>
                <w:sz w:val="18"/>
                <w:szCs w:val="18"/>
              </w:rPr>
              <w:t>物料输送模块1模型</w:t>
            </w:r>
          </w:p>
          <w:p w14:paraId="0329E6D1">
            <w:pPr>
              <w:ind w:firstLine="360" w:firstLineChars="200"/>
              <w:rPr>
                <w:rFonts w:ascii="宋体" w:hAnsi="宋体" w:cs="宋体"/>
                <w:sz w:val="18"/>
                <w:szCs w:val="18"/>
              </w:rPr>
            </w:pPr>
            <w:r>
              <w:rPr>
                <w:rFonts w:hint="eastAsia" w:ascii="宋体" w:hAnsi="宋体" w:cs="宋体"/>
                <w:sz w:val="18"/>
                <w:szCs w:val="18"/>
              </w:rPr>
              <w:t>物料输送模块1应由同步带、同步轮、电机连接架、动力驱动装置、带式传输装置支架、智能接口模块、电气安装支架、导轨等组成。</w:t>
            </w:r>
          </w:p>
          <w:p w14:paraId="3DB63C3B">
            <w:pPr>
              <w:ind w:firstLine="360" w:firstLineChars="200"/>
              <w:rPr>
                <w:rFonts w:ascii="宋体" w:hAnsi="宋体" w:cs="宋体"/>
                <w:sz w:val="18"/>
                <w:szCs w:val="18"/>
              </w:rPr>
            </w:pPr>
            <w:r>
              <w:rPr>
                <w:rFonts w:hint="eastAsia" w:ascii="宋体" w:hAnsi="宋体" w:cs="宋体"/>
                <w:sz w:val="18"/>
                <w:szCs w:val="18"/>
              </w:rPr>
              <w:t>功能要求：能够实现模块用于输送物料，也可以用来安装传感器支架，物料可以正向输送，也可以反向输送，通过直流控制驱动模块的直流电机驱动。</w:t>
            </w:r>
          </w:p>
          <w:p w14:paraId="2242E72A">
            <w:pPr>
              <w:pStyle w:val="49"/>
              <w:numPr>
                <w:ilvl w:val="0"/>
                <w:numId w:val="12"/>
              </w:numPr>
              <w:spacing w:line="240" w:lineRule="auto"/>
              <w:rPr>
                <w:rFonts w:ascii="宋体" w:hAnsi="宋体" w:cs="宋体"/>
                <w:sz w:val="18"/>
                <w:szCs w:val="18"/>
              </w:rPr>
            </w:pPr>
            <w:r>
              <w:rPr>
                <w:rFonts w:hint="eastAsia" w:ascii="宋体" w:hAnsi="宋体" w:cs="宋体"/>
                <w:sz w:val="18"/>
                <w:szCs w:val="18"/>
              </w:rPr>
              <w:t>物料输送模块2模型</w:t>
            </w:r>
          </w:p>
          <w:p w14:paraId="2CC22E0F">
            <w:pPr>
              <w:ind w:firstLine="360" w:firstLineChars="200"/>
              <w:rPr>
                <w:rFonts w:ascii="宋体" w:hAnsi="宋体" w:cs="宋体"/>
                <w:sz w:val="18"/>
                <w:szCs w:val="18"/>
              </w:rPr>
            </w:pPr>
            <w:r>
              <w:rPr>
                <w:rFonts w:hint="eastAsia" w:ascii="宋体" w:hAnsi="宋体" w:cs="宋体"/>
                <w:sz w:val="18"/>
                <w:szCs w:val="18"/>
              </w:rPr>
              <w:t>物料输送模块2应由同步带、同步轮、电机连接架、动力驱动装置、带式传输装置支架等组成。模块用于输送物料，也可以用来安装传感器支架，物料可以正向输送，也可以反向输送。</w:t>
            </w:r>
          </w:p>
          <w:p w14:paraId="2B07F19A">
            <w:pPr>
              <w:pStyle w:val="49"/>
              <w:numPr>
                <w:ilvl w:val="0"/>
                <w:numId w:val="12"/>
              </w:numPr>
              <w:spacing w:line="240" w:lineRule="auto"/>
              <w:rPr>
                <w:rFonts w:ascii="宋体" w:hAnsi="宋体" w:cs="宋体"/>
                <w:sz w:val="18"/>
                <w:szCs w:val="18"/>
              </w:rPr>
            </w:pPr>
            <w:r>
              <w:rPr>
                <w:rFonts w:hint="eastAsia" w:ascii="宋体" w:hAnsi="宋体" w:cs="宋体"/>
                <w:sz w:val="18"/>
                <w:szCs w:val="18"/>
              </w:rPr>
              <w:t>物料输送模块3模型</w:t>
            </w:r>
          </w:p>
          <w:p w14:paraId="1EABB2AF">
            <w:pPr>
              <w:ind w:firstLine="360" w:firstLineChars="200"/>
              <w:rPr>
                <w:rFonts w:ascii="宋体" w:hAnsi="宋体" w:cs="宋体"/>
                <w:sz w:val="18"/>
                <w:szCs w:val="18"/>
              </w:rPr>
            </w:pPr>
            <w:r>
              <w:rPr>
                <w:rFonts w:hint="eastAsia" w:ascii="宋体" w:hAnsi="宋体" w:cs="宋体"/>
                <w:sz w:val="18"/>
                <w:szCs w:val="18"/>
              </w:rPr>
              <w:t>应由直流电动机、直流电机驱动器、同步轮、同步带、多楔带、多楔带轮、涨紧调节装置、型材基体、可调金属支架、编码器及漫反射传感器等组成。主要是用来传送物料。</w:t>
            </w:r>
          </w:p>
          <w:p w14:paraId="6C98480A">
            <w:pPr>
              <w:pStyle w:val="49"/>
              <w:numPr>
                <w:ilvl w:val="0"/>
                <w:numId w:val="12"/>
              </w:numPr>
              <w:spacing w:line="240" w:lineRule="auto"/>
              <w:rPr>
                <w:rFonts w:ascii="宋体" w:hAnsi="宋体" w:cs="宋体"/>
                <w:sz w:val="18"/>
                <w:szCs w:val="18"/>
              </w:rPr>
            </w:pPr>
            <w:r>
              <w:rPr>
                <w:rFonts w:hint="eastAsia" w:ascii="宋体" w:hAnsi="宋体" w:cs="宋体"/>
                <w:sz w:val="18"/>
                <w:szCs w:val="18"/>
              </w:rPr>
              <w:t>检测与分拣模块模型</w:t>
            </w:r>
          </w:p>
          <w:p w14:paraId="3AA12B0C">
            <w:pPr>
              <w:ind w:firstLine="360" w:firstLineChars="200"/>
              <w:rPr>
                <w:rFonts w:ascii="宋体" w:hAnsi="宋体" w:cs="宋体"/>
                <w:sz w:val="18"/>
                <w:szCs w:val="18"/>
              </w:rPr>
            </w:pPr>
            <w:r>
              <w:rPr>
                <w:rFonts w:hint="eastAsia" w:ascii="宋体" w:hAnsi="宋体" w:cs="宋体"/>
                <w:sz w:val="18"/>
                <w:szCs w:val="18"/>
              </w:rPr>
              <w:t>该模块应由分拣气缸、漫反射光电传感器以及废料仓组成。当传感器有信号，分拣气缸动作将物料推出到废料仓。</w:t>
            </w:r>
          </w:p>
          <w:p w14:paraId="4D1728D2">
            <w:pPr>
              <w:pStyle w:val="49"/>
              <w:numPr>
                <w:ilvl w:val="0"/>
                <w:numId w:val="12"/>
              </w:numPr>
              <w:spacing w:line="240" w:lineRule="auto"/>
              <w:rPr>
                <w:rFonts w:ascii="宋体" w:hAnsi="宋体" w:cs="宋体"/>
                <w:sz w:val="18"/>
                <w:szCs w:val="18"/>
              </w:rPr>
            </w:pPr>
            <w:r>
              <w:rPr>
                <w:rFonts w:hint="eastAsia" w:ascii="宋体" w:hAnsi="宋体" w:cs="宋体"/>
                <w:sz w:val="18"/>
                <w:szCs w:val="18"/>
              </w:rPr>
              <w:t>物料矫正模块模型</w:t>
            </w:r>
          </w:p>
          <w:p w14:paraId="6C62D3D3">
            <w:pPr>
              <w:ind w:firstLine="360" w:firstLineChars="200"/>
              <w:rPr>
                <w:rFonts w:ascii="宋体" w:hAnsi="宋体" w:cs="宋体"/>
                <w:sz w:val="18"/>
                <w:szCs w:val="18"/>
              </w:rPr>
            </w:pPr>
            <w:r>
              <w:rPr>
                <w:rFonts w:hint="eastAsia" w:ascii="宋体" w:hAnsi="宋体" w:cs="宋体"/>
                <w:sz w:val="18"/>
                <w:szCs w:val="18"/>
              </w:rPr>
              <w:t>应由升降气缸，夹紧气缸，旋转电机，2个旋转检测到位传感器、顶料气缸、反射光纤传感器等组成。</w:t>
            </w:r>
          </w:p>
          <w:p w14:paraId="6325725B">
            <w:pPr>
              <w:ind w:firstLine="360" w:firstLineChars="200"/>
              <w:rPr>
                <w:rFonts w:ascii="宋体" w:hAnsi="宋体" w:cs="宋体"/>
                <w:sz w:val="18"/>
                <w:szCs w:val="18"/>
              </w:rPr>
            </w:pPr>
            <w:r>
              <w:rPr>
                <w:rFonts w:hint="eastAsia" w:ascii="宋体" w:hAnsi="宋体" w:cs="宋体"/>
                <w:sz w:val="18"/>
                <w:szCs w:val="18"/>
              </w:rPr>
              <w:t>用于纠正物料，如果物料放置方向错误，可将物料翻转过来。</w:t>
            </w:r>
          </w:p>
          <w:p w14:paraId="20680F47">
            <w:pPr>
              <w:ind w:firstLine="360" w:firstLineChars="200"/>
              <w:rPr>
                <w:rFonts w:ascii="宋体" w:hAnsi="宋体" w:cs="宋体"/>
                <w:sz w:val="18"/>
                <w:szCs w:val="18"/>
              </w:rPr>
            </w:pPr>
            <w:r>
              <w:rPr>
                <w:rFonts w:hint="eastAsia" w:ascii="宋体" w:hAnsi="宋体" w:cs="宋体"/>
                <w:sz w:val="18"/>
                <w:szCs w:val="18"/>
              </w:rPr>
              <w:t>※投标文件中应提供物料矫正模块模型的图片，并标注升降气缸，夹紧气缸，旋转电机，2个旋转检测到位传感器、顶料气缸、反射光纤传感器等主要组成器件的位置。</w:t>
            </w:r>
          </w:p>
          <w:p w14:paraId="7BBE68C5">
            <w:pPr>
              <w:pStyle w:val="49"/>
              <w:numPr>
                <w:ilvl w:val="0"/>
                <w:numId w:val="12"/>
              </w:numPr>
              <w:spacing w:line="240" w:lineRule="auto"/>
              <w:rPr>
                <w:rFonts w:ascii="宋体" w:hAnsi="宋体" w:cs="宋体"/>
                <w:sz w:val="18"/>
                <w:szCs w:val="18"/>
              </w:rPr>
            </w:pPr>
            <w:r>
              <w:rPr>
                <w:rFonts w:hint="eastAsia" w:ascii="宋体" w:hAnsi="宋体" w:cs="宋体"/>
                <w:sz w:val="18"/>
                <w:szCs w:val="18"/>
              </w:rPr>
              <w:t>罐装模块模型</w:t>
            </w:r>
          </w:p>
          <w:p w14:paraId="37B3287A">
            <w:pPr>
              <w:ind w:firstLine="360" w:firstLineChars="200"/>
              <w:rPr>
                <w:rFonts w:ascii="宋体" w:hAnsi="宋体" w:cs="宋体"/>
                <w:sz w:val="18"/>
                <w:szCs w:val="18"/>
              </w:rPr>
            </w:pPr>
            <w:r>
              <w:rPr>
                <w:rFonts w:hint="eastAsia" w:ascii="宋体" w:hAnsi="宋体" w:cs="宋体"/>
                <w:sz w:val="18"/>
                <w:szCs w:val="18"/>
              </w:rPr>
              <w:t>应由步进电机、旋转台、料斗、药片检测传感器、计数传感器等组成。对到达的料杯进行罐装工作，可控制罐装数量，也可进行缺料检测。</w:t>
            </w:r>
          </w:p>
          <w:p w14:paraId="0C058DA8">
            <w:pPr>
              <w:pStyle w:val="49"/>
              <w:numPr>
                <w:ilvl w:val="0"/>
                <w:numId w:val="12"/>
              </w:numPr>
              <w:spacing w:line="240" w:lineRule="auto"/>
              <w:rPr>
                <w:rFonts w:ascii="宋体" w:hAnsi="宋体" w:cs="宋体"/>
                <w:sz w:val="18"/>
                <w:szCs w:val="18"/>
              </w:rPr>
            </w:pPr>
            <w:r>
              <w:rPr>
                <w:rFonts w:hint="eastAsia" w:ascii="宋体" w:hAnsi="宋体" w:cs="宋体"/>
                <w:sz w:val="18"/>
                <w:szCs w:val="18"/>
              </w:rPr>
              <w:t>供盖模块模型</w:t>
            </w:r>
          </w:p>
          <w:p w14:paraId="6D600A99">
            <w:pPr>
              <w:ind w:firstLine="360" w:firstLineChars="200"/>
              <w:rPr>
                <w:rFonts w:ascii="宋体" w:hAnsi="宋体" w:cs="宋体"/>
                <w:sz w:val="18"/>
                <w:szCs w:val="18"/>
              </w:rPr>
            </w:pPr>
            <w:r>
              <w:rPr>
                <w:rFonts w:hint="eastAsia" w:ascii="宋体" w:hAnsi="宋体" w:cs="宋体"/>
                <w:sz w:val="18"/>
                <w:szCs w:val="18"/>
              </w:rPr>
              <w:t>应由料井、门式井架、推料舌块、柱型气缸、电磁阀、光电对射传感器、磁性开关（2个）、智能接口模块、金属可调地脚盘、铝型材基体等组成。</w:t>
            </w:r>
          </w:p>
          <w:p w14:paraId="0163C519">
            <w:pPr>
              <w:ind w:firstLine="360" w:firstLineChars="200"/>
              <w:rPr>
                <w:rFonts w:ascii="宋体" w:hAnsi="宋体" w:cs="宋体"/>
                <w:sz w:val="18"/>
                <w:szCs w:val="18"/>
              </w:rPr>
            </w:pPr>
            <w:r>
              <w:rPr>
                <w:rFonts w:hint="eastAsia" w:ascii="宋体" w:hAnsi="宋体" w:cs="宋体"/>
                <w:sz w:val="18"/>
                <w:szCs w:val="18"/>
              </w:rPr>
              <w:t>为药瓶提供瓶盖，当药瓶到达该工位时，供盖模块将瓶盖推出。具有缺料报警等功能。</w:t>
            </w:r>
          </w:p>
          <w:p w14:paraId="05715B93">
            <w:pPr>
              <w:pStyle w:val="49"/>
              <w:numPr>
                <w:ilvl w:val="0"/>
                <w:numId w:val="12"/>
              </w:numPr>
              <w:spacing w:line="240" w:lineRule="auto"/>
              <w:rPr>
                <w:rFonts w:ascii="宋体" w:hAnsi="宋体" w:cs="宋体"/>
                <w:sz w:val="18"/>
                <w:szCs w:val="18"/>
              </w:rPr>
            </w:pPr>
            <w:r>
              <w:rPr>
                <w:rFonts w:hint="eastAsia" w:ascii="宋体" w:hAnsi="宋体" w:cs="宋体"/>
                <w:sz w:val="18"/>
                <w:szCs w:val="18"/>
              </w:rPr>
              <w:t>组装件装配模块模型</w:t>
            </w:r>
          </w:p>
          <w:p w14:paraId="36164B7E">
            <w:pPr>
              <w:ind w:firstLine="360" w:firstLineChars="200"/>
              <w:rPr>
                <w:rFonts w:ascii="宋体" w:hAnsi="宋体" w:cs="宋体"/>
                <w:sz w:val="18"/>
                <w:szCs w:val="18"/>
              </w:rPr>
            </w:pPr>
            <w:r>
              <w:rPr>
                <w:rFonts w:hint="eastAsia" w:ascii="宋体" w:hAnsi="宋体" w:cs="宋体"/>
                <w:sz w:val="18"/>
                <w:szCs w:val="18"/>
              </w:rPr>
              <w:t>应由升降气缸、真空吸盘、真空发生器、工件定位装置、电磁阀、智能接口模块等组成，该单元能实现多个组装件的自动装配等功能。当药瓶运动到当前位置时，由工件定位装置将其固定，同时气缸将供出的瓶盖吸取过来，并放置到药瓶上。</w:t>
            </w:r>
          </w:p>
          <w:p w14:paraId="05AB0EF3">
            <w:pPr>
              <w:pStyle w:val="49"/>
              <w:numPr>
                <w:ilvl w:val="0"/>
                <w:numId w:val="12"/>
              </w:numPr>
              <w:spacing w:line="240" w:lineRule="auto"/>
              <w:rPr>
                <w:rFonts w:ascii="宋体" w:hAnsi="宋体" w:cs="宋体"/>
                <w:sz w:val="18"/>
                <w:szCs w:val="18"/>
              </w:rPr>
            </w:pPr>
            <w:r>
              <w:rPr>
                <w:rFonts w:hint="eastAsia" w:ascii="宋体" w:hAnsi="宋体" w:cs="宋体"/>
                <w:sz w:val="18"/>
                <w:szCs w:val="18"/>
              </w:rPr>
              <w:t>装配模块模型</w:t>
            </w:r>
          </w:p>
          <w:p w14:paraId="12D8BD53">
            <w:pPr>
              <w:ind w:firstLine="360" w:firstLineChars="200"/>
              <w:rPr>
                <w:rFonts w:ascii="宋体" w:hAnsi="宋体" w:cs="宋体"/>
                <w:sz w:val="18"/>
                <w:szCs w:val="18"/>
              </w:rPr>
            </w:pPr>
            <w:r>
              <w:rPr>
                <w:rFonts w:hint="eastAsia" w:ascii="宋体" w:hAnsi="宋体" w:cs="宋体"/>
                <w:sz w:val="18"/>
                <w:szCs w:val="18"/>
              </w:rPr>
              <w:t>应由压合机构、工件推出机构、电磁阀、汇流排、检测传感器、智能接口模块、连接支架等组成。</w:t>
            </w:r>
          </w:p>
          <w:p w14:paraId="43EFC57B">
            <w:pPr>
              <w:ind w:firstLine="360" w:firstLineChars="200"/>
              <w:rPr>
                <w:rFonts w:ascii="宋体" w:hAnsi="宋体" w:cs="宋体"/>
                <w:sz w:val="18"/>
                <w:szCs w:val="18"/>
              </w:rPr>
            </w:pPr>
            <w:r>
              <w:rPr>
                <w:rFonts w:hint="eastAsia" w:ascii="宋体" w:hAnsi="宋体" w:cs="宋体"/>
                <w:sz w:val="18"/>
                <w:szCs w:val="18"/>
              </w:rPr>
              <w:t>可进行物料的装配工作，主要体现在盖盖装配。</w:t>
            </w:r>
          </w:p>
          <w:p w14:paraId="5B85E4C8">
            <w:pPr>
              <w:ind w:firstLine="360" w:firstLineChars="200"/>
              <w:rPr>
                <w:rFonts w:ascii="宋体" w:hAnsi="宋体" w:cs="宋体"/>
                <w:sz w:val="18"/>
                <w:szCs w:val="18"/>
              </w:rPr>
            </w:pPr>
            <w:r>
              <w:rPr>
                <w:rFonts w:hint="eastAsia" w:ascii="宋体" w:hAnsi="宋体" w:cs="宋体"/>
                <w:sz w:val="18"/>
                <w:szCs w:val="18"/>
              </w:rPr>
              <w:t>※投标文件中需提供装配模块模型的图片，并在图片中对压合机构、工件推出机构、电磁阀、汇流排、检测传感器、智能接口模块、连接支架等组成部分进行位置标注。</w:t>
            </w:r>
          </w:p>
          <w:p w14:paraId="0F4E306A">
            <w:pPr>
              <w:pStyle w:val="49"/>
              <w:numPr>
                <w:ilvl w:val="0"/>
                <w:numId w:val="12"/>
              </w:numPr>
              <w:spacing w:line="240" w:lineRule="auto"/>
              <w:rPr>
                <w:rFonts w:ascii="宋体" w:hAnsi="宋体" w:cs="宋体"/>
                <w:sz w:val="18"/>
                <w:szCs w:val="18"/>
              </w:rPr>
            </w:pPr>
            <w:r>
              <w:rPr>
                <w:rFonts w:hint="eastAsia" w:ascii="宋体" w:hAnsi="宋体" w:cs="宋体"/>
                <w:sz w:val="18"/>
                <w:szCs w:val="18"/>
              </w:rPr>
              <w:t>质量检测模块模型</w:t>
            </w:r>
          </w:p>
          <w:p w14:paraId="5BD9B705">
            <w:pPr>
              <w:ind w:firstLine="360" w:firstLineChars="200"/>
              <w:rPr>
                <w:rFonts w:ascii="宋体" w:hAnsi="宋体" w:cs="宋体"/>
                <w:sz w:val="18"/>
                <w:szCs w:val="18"/>
              </w:rPr>
            </w:pPr>
            <w:r>
              <w:rPr>
                <w:rFonts w:hint="eastAsia" w:ascii="宋体" w:hAnsi="宋体" w:cs="宋体"/>
                <w:sz w:val="18"/>
                <w:szCs w:val="18"/>
              </w:rPr>
              <w:t>应由质量检测平台、质量检测传感器、质量检测变送器、智能接口模块、连接支架等组成。</w:t>
            </w:r>
          </w:p>
          <w:p w14:paraId="1CC62C12">
            <w:pPr>
              <w:rPr>
                <w:rFonts w:ascii="宋体" w:hAnsi="宋体" w:cs="宋体"/>
                <w:sz w:val="18"/>
                <w:szCs w:val="18"/>
              </w:rPr>
            </w:pPr>
            <w:r>
              <w:rPr>
                <w:rFonts w:hint="eastAsia" w:ascii="宋体" w:hAnsi="宋体" w:cs="宋体"/>
                <w:sz w:val="18"/>
                <w:szCs w:val="18"/>
              </w:rPr>
              <w:t>将装配完成的物料从物料输送模块搬运至质量检测平台，进行重量和装配检测。</w:t>
            </w:r>
          </w:p>
          <w:p w14:paraId="63391048">
            <w:pPr>
              <w:pStyle w:val="49"/>
              <w:numPr>
                <w:ilvl w:val="0"/>
                <w:numId w:val="12"/>
              </w:numPr>
              <w:spacing w:line="240" w:lineRule="auto"/>
              <w:rPr>
                <w:rFonts w:ascii="宋体" w:hAnsi="宋体" w:cs="宋体"/>
                <w:sz w:val="18"/>
                <w:szCs w:val="18"/>
              </w:rPr>
            </w:pPr>
            <w:r>
              <w:rPr>
                <w:rFonts w:hint="eastAsia" w:ascii="宋体" w:hAnsi="宋体" w:cs="宋体"/>
                <w:sz w:val="18"/>
                <w:szCs w:val="18"/>
              </w:rPr>
              <w:t>仓储模块模型</w:t>
            </w:r>
          </w:p>
          <w:p w14:paraId="074B20DB">
            <w:pPr>
              <w:rPr>
                <w:rFonts w:ascii="宋体" w:hAnsi="宋体" w:cs="宋体"/>
                <w:sz w:val="18"/>
                <w:szCs w:val="18"/>
              </w:rPr>
            </w:pPr>
            <w:r>
              <w:rPr>
                <w:rFonts w:hint="eastAsia" w:ascii="宋体" w:hAnsi="宋体" w:cs="宋体"/>
                <w:sz w:val="18"/>
                <w:szCs w:val="18"/>
              </w:rPr>
              <w:t>应由型材支架、多层库位、固定底角等组成。该仓储模块主要用于存储物料，由竖3层、横4列构成12个仓位，各库位间距相等。</w:t>
            </w:r>
          </w:p>
          <w:p w14:paraId="4B9409F0">
            <w:pPr>
              <w:pStyle w:val="49"/>
              <w:numPr>
                <w:ilvl w:val="0"/>
                <w:numId w:val="12"/>
              </w:numPr>
              <w:spacing w:line="240" w:lineRule="auto"/>
              <w:rPr>
                <w:rFonts w:ascii="宋体" w:hAnsi="宋体" w:cs="宋体"/>
                <w:sz w:val="18"/>
                <w:szCs w:val="18"/>
              </w:rPr>
            </w:pPr>
            <w:r>
              <w:rPr>
                <w:rFonts w:hint="eastAsia" w:ascii="宋体" w:hAnsi="宋体" w:cs="宋体"/>
                <w:sz w:val="18"/>
                <w:szCs w:val="18"/>
              </w:rPr>
              <w:t>主令模块模型</w:t>
            </w:r>
          </w:p>
          <w:p w14:paraId="66C08F6B">
            <w:pPr>
              <w:ind w:firstLine="360" w:firstLineChars="200"/>
              <w:rPr>
                <w:rFonts w:ascii="宋体" w:hAnsi="宋体" w:cs="宋体"/>
                <w:sz w:val="18"/>
                <w:szCs w:val="18"/>
              </w:rPr>
            </w:pPr>
            <w:r>
              <w:rPr>
                <w:rFonts w:hint="eastAsia" w:ascii="宋体" w:hAnsi="宋体" w:cs="宋体"/>
                <w:sz w:val="18"/>
                <w:szCs w:val="18"/>
              </w:rPr>
              <w:t>含指示灯、按钮、转换开关、急停等主令器件。</w:t>
            </w:r>
          </w:p>
          <w:p w14:paraId="65CC88FF">
            <w:pPr>
              <w:pStyle w:val="49"/>
              <w:numPr>
                <w:ilvl w:val="0"/>
                <w:numId w:val="12"/>
              </w:numPr>
              <w:spacing w:line="240" w:lineRule="auto"/>
              <w:rPr>
                <w:rFonts w:ascii="宋体" w:hAnsi="宋体" w:cs="宋体"/>
                <w:sz w:val="18"/>
                <w:szCs w:val="18"/>
              </w:rPr>
            </w:pPr>
            <w:r>
              <w:rPr>
                <w:rFonts w:hint="eastAsia" w:ascii="宋体" w:hAnsi="宋体" w:cs="宋体"/>
                <w:sz w:val="18"/>
                <w:szCs w:val="18"/>
              </w:rPr>
              <w:t>行走机械手单元模型</w:t>
            </w:r>
          </w:p>
          <w:p w14:paraId="71212C57">
            <w:pPr>
              <w:ind w:firstLine="360" w:firstLineChars="200"/>
              <w:rPr>
                <w:rFonts w:ascii="宋体" w:hAnsi="宋体" w:cs="宋体"/>
                <w:sz w:val="18"/>
                <w:szCs w:val="18"/>
              </w:rPr>
            </w:pPr>
            <w:r>
              <w:rPr>
                <w:rFonts w:hint="eastAsia" w:ascii="宋体" w:hAnsi="宋体" w:cs="宋体"/>
                <w:sz w:val="18"/>
                <w:szCs w:val="18"/>
              </w:rPr>
              <w:t>应主要由伺服模块和步进电机及步进驱动器模块组成。实现X轴、Y轴行走，完成物料的夹取、入库等操作，还配备一个光电传感器，完成扫库功能。</w:t>
            </w:r>
          </w:p>
          <w:p w14:paraId="376969BD">
            <w:pPr>
              <w:pStyle w:val="49"/>
              <w:numPr>
                <w:ilvl w:val="0"/>
                <w:numId w:val="12"/>
              </w:numPr>
              <w:spacing w:line="240" w:lineRule="auto"/>
              <w:rPr>
                <w:rFonts w:ascii="宋体" w:hAnsi="宋体" w:cs="宋体"/>
                <w:sz w:val="18"/>
                <w:szCs w:val="18"/>
              </w:rPr>
            </w:pPr>
            <w:r>
              <w:rPr>
                <w:rFonts w:hint="eastAsia" w:ascii="宋体" w:hAnsi="宋体" w:cs="宋体"/>
                <w:sz w:val="18"/>
                <w:szCs w:val="18"/>
              </w:rPr>
              <w:t>工作平台底车模型</w:t>
            </w:r>
          </w:p>
          <w:p w14:paraId="793E41B3">
            <w:pPr>
              <w:ind w:firstLine="360" w:firstLineChars="200"/>
              <w:rPr>
                <w:rFonts w:ascii="宋体" w:hAnsi="宋体" w:cs="宋体"/>
                <w:sz w:val="18"/>
                <w:szCs w:val="18"/>
              </w:rPr>
            </w:pPr>
            <w:r>
              <w:rPr>
                <w:rFonts w:hint="eastAsia" w:ascii="宋体" w:hAnsi="宋体" w:cs="宋体"/>
                <w:sz w:val="18"/>
                <w:szCs w:val="18"/>
              </w:rPr>
              <w:t>应含型材桌面及支架、4个万向轮、型材端盖等。支撑工作台底车支架结构采用型材做框架支撑。正面柜门为半透有机玻璃门板。桌体规格尺寸：≥555×720×820mm。</w:t>
            </w:r>
          </w:p>
          <w:p w14:paraId="74E2F469">
            <w:pPr>
              <w:pStyle w:val="49"/>
              <w:numPr>
                <w:ilvl w:val="0"/>
                <w:numId w:val="4"/>
              </w:numPr>
              <w:spacing w:line="240" w:lineRule="auto"/>
              <w:ind w:left="442" w:hanging="442"/>
              <w:outlineLvl w:val="3"/>
              <w:rPr>
                <w:rFonts w:ascii="宋体" w:hAnsi="宋体" w:cs="宋体"/>
                <w:sz w:val="18"/>
                <w:szCs w:val="18"/>
              </w:rPr>
            </w:pPr>
            <w:r>
              <w:rPr>
                <w:rFonts w:hint="eastAsia" w:ascii="宋体" w:hAnsi="宋体" w:cs="宋体"/>
                <w:sz w:val="18"/>
                <w:szCs w:val="18"/>
              </w:rPr>
              <w:t>电镀流水线模型</w:t>
            </w:r>
          </w:p>
          <w:p w14:paraId="0071C6E0">
            <w:pPr>
              <w:ind w:firstLine="360" w:firstLineChars="200"/>
              <w:rPr>
                <w:rFonts w:ascii="宋体" w:hAnsi="宋体" w:cs="宋体"/>
                <w:sz w:val="18"/>
                <w:szCs w:val="18"/>
              </w:rPr>
            </w:pPr>
            <w:r>
              <w:rPr>
                <w:rFonts w:hint="eastAsia" w:ascii="宋体" w:hAnsi="宋体" w:cs="宋体"/>
                <w:sz w:val="18"/>
                <w:szCs w:val="18"/>
              </w:rPr>
              <w:t>电镀流水线模型应包含≥1个电镀槽、≥1个回收液槽、≥1个清水槽、≥1个储料台、≥1套吊钩电机系统。每个槽位配有槽位传感器、1个储料台位传感器、1套吊钩升、降到位传感器。</w:t>
            </w:r>
          </w:p>
          <w:p w14:paraId="181B7C44">
            <w:pPr>
              <w:ind w:firstLine="360" w:firstLineChars="200"/>
              <w:rPr>
                <w:rFonts w:ascii="宋体" w:hAnsi="宋体" w:cs="宋体"/>
                <w:sz w:val="18"/>
                <w:szCs w:val="18"/>
              </w:rPr>
            </w:pPr>
            <w:r>
              <w:rPr>
                <w:rFonts w:hint="eastAsia" w:ascii="宋体" w:hAnsi="宋体" w:cs="宋体"/>
                <w:sz w:val="18"/>
                <w:szCs w:val="18"/>
              </w:rPr>
              <w:t>●投标人需在投标时提供电镀流水线模型的演示视频，视频内容：应展示“电镀流水线模型”结构组成，组成应包含≥1个电镀槽、≥1个回收液槽、≥1个清水槽、≥1个储料台、≥1套吊钩电机系统。每个槽位应配有槽位传感器、1个储料台位传感器、1套吊钩升、降到位传感器，并演示动作过程满足要求。</w:t>
            </w:r>
          </w:p>
          <w:p w14:paraId="63FBCD52">
            <w:pPr>
              <w:pStyle w:val="49"/>
              <w:numPr>
                <w:ilvl w:val="0"/>
                <w:numId w:val="4"/>
              </w:numPr>
              <w:spacing w:line="240" w:lineRule="auto"/>
              <w:ind w:left="442" w:hanging="442"/>
              <w:outlineLvl w:val="3"/>
              <w:rPr>
                <w:rFonts w:ascii="宋体" w:hAnsi="宋体" w:cs="宋体"/>
                <w:sz w:val="18"/>
                <w:szCs w:val="18"/>
              </w:rPr>
            </w:pPr>
            <w:r>
              <w:rPr>
                <w:rFonts w:hint="eastAsia" w:ascii="宋体" w:hAnsi="宋体" w:cs="宋体"/>
                <w:sz w:val="18"/>
                <w:szCs w:val="18"/>
              </w:rPr>
              <w:t>搬运机械手模型</w:t>
            </w:r>
          </w:p>
          <w:p w14:paraId="063C5F06">
            <w:pPr>
              <w:ind w:firstLine="360" w:firstLineChars="200"/>
              <w:rPr>
                <w:rFonts w:ascii="宋体" w:hAnsi="宋体" w:cs="宋体"/>
                <w:sz w:val="18"/>
                <w:szCs w:val="18"/>
              </w:rPr>
            </w:pPr>
            <w:r>
              <w:rPr>
                <w:rFonts w:hint="eastAsia" w:ascii="宋体" w:hAnsi="宋体" w:cs="宋体"/>
                <w:sz w:val="18"/>
                <w:szCs w:val="18"/>
              </w:rPr>
              <w:t>搬运机械手模型应包括2条传送带，呈 “L”型布置、2套机械手抓取系统，1个工件回收槽，1个工件放置台、1套控制按钮。</w:t>
            </w:r>
          </w:p>
          <w:p w14:paraId="3AD68499">
            <w:pPr>
              <w:ind w:firstLine="360" w:firstLineChars="200"/>
              <w:rPr>
                <w:rFonts w:ascii="宋体" w:hAnsi="宋体" w:cs="宋体"/>
                <w:sz w:val="18"/>
                <w:szCs w:val="18"/>
              </w:rPr>
            </w:pPr>
            <w:r>
              <w:rPr>
                <w:rFonts w:hint="eastAsia" w:ascii="宋体" w:hAnsi="宋体" w:cs="宋体"/>
                <w:sz w:val="18"/>
                <w:szCs w:val="18"/>
              </w:rPr>
              <w:t>动作过程要求：启、停控制整套模型启、停动作，手动按下供料按钮后，传送带1初始位置被放置一个物料，物料经传送带1输送至机械手1位置，机械手1抓取料芯对物料进行装配，装配件输送至机械手2位置时，机械手2将转配件搬运至传送带2，装配件沿传送带2输送至工件回收槽。</w:t>
            </w:r>
          </w:p>
          <w:p w14:paraId="7C8AA965">
            <w:pPr>
              <w:ind w:firstLine="360" w:firstLineChars="200"/>
              <w:rPr>
                <w:rFonts w:ascii="宋体" w:hAnsi="宋体" w:cs="宋体"/>
                <w:sz w:val="18"/>
                <w:szCs w:val="18"/>
              </w:rPr>
            </w:pPr>
            <w:r>
              <w:rPr>
                <w:rFonts w:hint="eastAsia" w:ascii="宋体" w:hAnsi="宋体" w:cs="宋体"/>
                <w:sz w:val="18"/>
                <w:szCs w:val="18"/>
              </w:rPr>
              <w:t>●投标人需在投标时提供搬运机械手模型的演示视频，视频内容：展示“搬运机械手模型”结构组成，组成应至少包含2条传送带，呈 “L”型布置、2套机械手抓取系统，1个工件回收槽，1个工件放置台、1套控制按钮，并演示动作过程满足要求。</w:t>
            </w:r>
          </w:p>
          <w:p w14:paraId="76E17CB3">
            <w:pPr>
              <w:pStyle w:val="49"/>
              <w:numPr>
                <w:ilvl w:val="0"/>
                <w:numId w:val="3"/>
              </w:numPr>
              <w:spacing w:line="240" w:lineRule="auto"/>
              <w:ind w:left="442" w:hanging="442"/>
              <w:outlineLvl w:val="2"/>
              <w:rPr>
                <w:rFonts w:ascii="宋体" w:hAnsi="宋体" w:cs="宋体"/>
                <w:sz w:val="18"/>
                <w:szCs w:val="18"/>
              </w:rPr>
            </w:pPr>
            <w:r>
              <w:rPr>
                <w:rFonts w:hint="eastAsia" w:ascii="宋体" w:hAnsi="宋体" w:cs="宋体"/>
                <w:sz w:val="18"/>
                <w:szCs w:val="18"/>
              </w:rPr>
              <w:t>数字孪生软件工作站</w:t>
            </w:r>
          </w:p>
          <w:p w14:paraId="2FBCE349">
            <w:pPr>
              <w:rPr>
                <w:rFonts w:ascii="宋体" w:hAnsi="宋体" w:cs="宋体"/>
                <w:sz w:val="18"/>
                <w:szCs w:val="18"/>
              </w:rPr>
            </w:pPr>
            <w:r>
              <w:rPr>
                <w:rFonts w:hint="eastAsia" w:ascii="宋体" w:hAnsi="宋体" w:cs="宋体"/>
                <w:sz w:val="18"/>
                <w:szCs w:val="18"/>
              </w:rPr>
              <w:t>数量：2套</w:t>
            </w:r>
          </w:p>
          <w:p w14:paraId="784B2E38">
            <w:pPr>
              <w:ind w:firstLine="360" w:firstLineChars="200"/>
              <w:rPr>
                <w:rFonts w:ascii="宋体" w:hAnsi="宋体" w:cs="宋体"/>
                <w:sz w:val="18"/>
                <w:szCs w:val="18"/>
              </w:rPr>
            </w:pPr>
            <w:r>
              <w:rPr>
                <w:rFonts w:hint="eastAsia" w:ascii="宋体" w:hAnsi="宋体" w:cs="宋体"/>
                <w:sz w:val="18"/>
                <w:szCs w:val="18"/>
              </w:rPr>
              <w:t>应至少包含工控机、工作台等。</w:t>
            </w:r>
          </w:p>
          <w:p w14:paraId="438BB893">
            <w:pPr>
              <w:pStyle w:val="49"/>
              <w:numPr>
                <w:ilvl w:val="0"/>
                <w:numId w:val="13"/>
              </w:numPr>
              <w:spacing w:line="240" w:lineRule="auto"/>
              <w:ind w:left="442" w:hanging="442"/>
              <w:outlineLvl w:val="3"/>
              <w:rPr>
                <w:rFonts w:ascii="宋体" w:hAnsi="宋体" w:cs="宋体"/>
                <w:sz w:val="18"/>
                <w:szCs w:val="18"/>
              </w:rPr>
            </w:pPr>
            <w:r>
              <w:rPr>
                <w:rFonts w:hint="eastAsia" w:ascii="宋体" w:hAnsi="宋体" w:cs="宋体"/>
                <w:sz w:val="18"/>
                <w:szCs w:val="18"/>
              </w:rPr>
              <w:t>工控机</w:t>
            </w:r>
          </w:p>
          <w:p w14:paraId="2A8A9ACC">
            <w:pPr>
              <w:adjustRightInd w:val="0"/>
              <w:snapToGrid w:val="0"/>
              <w:ind w:firstLine="360" w:firstLineChars="200"/>
              <w:rPr>
                <w:rFonts w:ascii="宋体" w:hAnsi="宋体" w:cs="宋体"/>
                <w:sz w:val="18"/>
                <w:szCs w:val="18"/>
              </w:rPr>
            </w:pPr>
            <w:r>
              <w:rPr>
                <w:rFonts w:hint="eastAsia" w:ascii="宋体" w:hAnsi="宋体" w:cs="宋体"/>
                <w:sz w:val="18"/>
                <w:szCs w:val="18"/>
              </w:rPr>
              <w:t>（1）CPU性能不低于Intel 酷睿i7 13代；</w:t>
            </w:r>
          </w:p>
          <w:p w14:paraId="19AD15A7">
            <w:pPr>
              <w:adjustRightInd w:val="0"/>
              <w:snapToGrid w:val="0"/>
              <w:ind w:firstLine="360" w:firstLineChars="200"/>
              <w:rPr>
                <w:rFonts w:ascii="宋体" w:hAnsi="宋体" w:cs="宋体"/>
                <w:sz w:val="18"/>
                <w:szCs w:val="18"/>
              </w:rPr>
            </w:pPr>
            <w:r>
              <w:rPr>
                <w:rFonts w:hint="eastAsia" w:ascii="宋体" w:hAnsi="宋体" w:cs="宋体"/>
                <w:sz w:val="18"/>
                <w:szCs w:val="18"/>
              </w:rPr>
              <w:t>（2）内存容量：≥32GB；</w:t>
            </w:r>
          </w:p>
          <w:p w14:paraId="55E4F482">
            <w:pPr>
              <w:adjustRightInd w:val="0"/>
              <w:snapToGrid w:val="0"/>
              <w:ind w:firstLine="360" w:firstLineChars="200"/>
              <w:rPr>
                <w:rFonts w:ascii="宋体" w:hAnsi="宋体" w:cs="宋体"/>
                <w:sz w:val="18"/>
                <w:szCs w:val="18"/>
              </w:rPr>
            </w:pPr>
            <w:r>
              <w:rPr>
                <w:rFonts w:hint="eastAsia" w:ascii="宋体" w:hAnsi="宋体" w:cs="宋体"/>
                <w:sz w:val="18"/>
                <w:szCs w:val="18"/>
              </w:rPr>
              <w:t>（3）硬盘容量：≥1TB固态硬盘；</w:t>
            </w:r>
          </w:p>
          <w:p w14:paraId="0690E285">
            <w:pPr>
              <w:adjustRightInd w:val="0"/>
              <w:snapToGrid w:val="0"/>
              <w:ind w:firstLine="360" w:firstLineChars="200"/>
              <w:rPr>
                <w:rFonts w:ascii="宋体" w:hAnsi="宋体" w:cs="宋体"/>
                <w:sz w:val="18"/>
                <w:szCs w:val="18"/>
              </w:rPr>
            </w:pPr>
            <w:r>
              <w:rPr>
                <w:rFonts w:hint="eastAsia" w:ascii="宋体" w:hAnsi="宋体" w:cs="宋体"/>
                <w:sz w:val="18"/>
                <w:szCs w:val="18"/>
              </w:rPr>
              <w:t>（4）显卡类型：独立显卡，显存≥6GB；</w:t>
            </w:r>
          </w:p>
          <w:p w14:paraId="5C4423EA">
            <w:pPr>
              <w:adjustRightInd w:val="0"/>
              <w:snapToGrid w:val="0"/>
              <w:ind w:firstLine="360" w:firstLineChars="200"/>
              <w:rPr>
                <w:rFonts w:ascii="宋体" w:hAnsi="宋体" w:cs="宋体"/>
                <w:sz w:val="18"/>
                <w:szCs w:val="18"/>
              </w:rPr>
            </w:pPr>
            <w:r>
              <w:rPr>
                <w:rFonts w:hint="eastAsia" w:ascii="宋体" w:hAnsi="宋体" w:cs="宋体"/>
                <w:sz w:val="18"/>
                <w:szCs w:val="18"/>
              </w:rPr>
              <w:t>（5）显示器尺寸：≥23.8英寸；</w:t>
            </w:r>
          </w:p>
          <w:p w14:paraId="10F3F767">
            <w:pPr>
              <w:adjustRightInd w:val="0"/>
              <w:snapToGrid w:val="0"/>
              <w:ind w:firstLine="360" w:firstLineChars="200"/>
              <w:rPr>
                <w:rFonts w:ascii="宋体" w:hAnsi="宋体" w:cs="宋体"/>
                <w:sz w:val="18"/>
                <w:szCs w:val="18"/>
              </w:rPr>
            </w:pPr>
            <w:r>
              <w:rPr>
                <w:rFonts w:hint="eastAsia" w:ascii="宋体" w:hAnsi="宋体" w:cs="宋体"/>
                <w:sz w:val="18"/>
                <w:szCs w:val="18"/>
              </w:rPr>
              <w:t>（6）配件：至少包含有线键盘鼠标套装。</w:t>
            </w:r>
          </w:p>
          <w:p w14:paraId="6977EAA1">
            <w:pPr>
              <w:pStyle w:val="49"/>
              <w:numPr>
                <w:ilvl w:val="0"/>
                <w:numId w:val="13"/>
              </w:numPr>
              <w:spacing w:line="240" w:lineRule="auto"/>
              <w:ind w:left="442" w:hanging="442"/>
              <w:outlineLvl w:val="3"/>
              <w:rPr>
                <w:rFonts w:ascii="宋体" w:hAnsi="宋体" w:cs="宋体"/>
                <w:sz w:val="18"/>
                <w:szCs w:val="18"/>
              </w:rPr>
            </w:pPr>
            <w:r>
              <w:rPr>
                <w:rFonts w:hint="eastAsia" w:ascii="宋体" w:hAnsi="宋体" w:cs="宋体"/>
                <w:sz w:val="18"/>
                <w:szCs w:val="18"/>
              </w:rPr>
              <w:t>工作台</w:t>
            </w:r>
          </w:p>
          <w:p w14:paraId="6D856EF4">
            <w:pPr>
              <w:pStyle w:val="49"/>
              <w:numPr>
                <w:ilvl w:val="0"/>
                <w:numId w:val="14"/>
              </w:numPr>
              <w:spacing w:line="240" w:lineRule="auto"/>
              <w:rPr>
                <w:rFonts w:ascii="宋体" w:hAnsi="宋体" w:cs="宋体"/>
                <w:sz w:val="18"/>
                <w:szCs w:val="18"/>
              </w:rPr>
            </w:pPr>
            <w:r>
              <w:rPr>
                <w:rFonts w:hint="eastAsia" w:ascii="宋体" w:hAnsi="宋体" w:cs="宋体"/>
                <w:sz w:val="18"/>
                <w:szCs w:val="18"/>
              </w:rPr>
              <w:t>编程终端支撑平台</w:t>
            </w:r>
          </w:p>
          <w:p w14:paraId="4032A8DE">
            <w:pPr>
              <w:ind w:firstLine="360" w:firstLineChars="200"/>
              <w:rPr>
                <w:rFonts w:ascii="宋体" w:hAnsi="宋体" w:cs="宋体"/>
                <w:sz w:val="18"/>
                <w:szCs w:val="18"/>
              </w:rPr>
            </w:pPr>
            <w:r>
              <w:rPr>
                <w:rFonts w:hint="eastAsia" w:ascii="宋体" w:hAnsi="宋体" w:cs="宋体"/>
                <w:sz w:val="18"/>
                <w:szCs w:val="18"/>
              </w:rPr>
              <w:t>应至少包含铝合金型材桌腿及支撑框架、高密度板台面、可调节编程器安装架、可调节液晶显示器支架、键盘托架等组成。</w:t>
            </w:r>
          </w:p>
          <w:p w14:paraId="40291957">
            <w:pPr>
              <w:ind w:firstLine="360" w:firstLineChars="200"/>
              <w:rPr>
                <w:rFonts w:ascii="宋体" w:hAnsi="宋体" w:cs="宋体"/>
                <w:sz w:val="18"/>
                <w:szCs w:val="18"/>
              </w:rPr>
            </w:pPr>
            <w:r>
              <w:rPr>
                <w:rFonts w:hint="eastAsia" w:ascii="宋体" w:hAnsi="宋体" w:cs="宋体"/>
                <w:sz w:val="18"/>
                <w:szCs w:val="18"/>
              </w:rPr>
              <w:t>铝合金型材桌腿及支撑框架应采用T形槽内凹高强度铝合金型材（Ai Mg Si合金热挤压，采用阳极氧化处理），底部应配有4个可调地脚。</w:t>
            </w:r>
          </w:p>
          <w:p w14:paraId="7C10CA7B">
            <w:pPr>
              <w:ind w:firstLine="360" w:firstLineChars="200"/>
              <w:rPr>
                <w:rFonts w:ascii="宋体" w:hAnsi="宋体" w:cs="宋体"/>
                <w:sz w:val="18"/>
                <w:szCs w:val="18"/>
              </w:rPr>
            </w:pPr>
            <w:r>
              <w:rPr>
                <w:rFonts w:hint="eastAsia" w:ascii="宋体" w:hAnsi="宋体" w:cs="宋体"/>
                <w:sz w:val="18"/>
                <w:szCs w:val="18"/>
              </w:rPr>
              <w:t>可调节编程器安装架应采用金属材质，含有主机箱固定装置，主机箱固定装置均采用≥2mm厚静电喷涂。主机安装架可适应不同尺寸的工控机主机，根据主机的长宽高调整出合适的安装尺寸。主机安装架最大可承载重量：≥20kg。可调节液晶显示器支架应采用金属材质，水平方向可旋转≥180度，竖直方向可翻转≥90度，应带水平仪。</w:t>
            </w:r>
          </w:p>
          <w:p w14:paraId="7551CC6A">
            <w:pPr>
              <w:ind w:firstLine="360" w:firstLineChars="200"/>
              <w:rPr>
                <w:rFonts w:ascii="宋体" w:hAnsi="宋体" w:cs="宋体"/>
                <w:sz w:val="18"/>
                <w:szCs w:val="18"/>
              </w:rPr>
            </w:pPr>
            <w:r>
              <w:rPr>
                <w:rFonts w:hint="eastAsia" w:ascii="宋体" w:hAnsi="宋体" w:cs="宋体"/>
                <w:sz w:val="18"/>
                <w:szCs w:val="18"/>
              </w:rPr>
              <w:t>键盘托架采用环保型全新型纯正ABS，配有二节静音加强型滑轨、笔盒、可调式卡扣。</w:t>
            </w:r>
          </w:p>
          <w:p w14:paraId="65AB1825">
            <w:pPr>
              <w:ind w:firstLine="360" w:firstLineChars="200"/>
              <w:rPr>
                <w:rFonts w:ascii="宋体" w:hAnsi="宋体" w:cs="宋体"/>
                <w:sz w:val="18"/>
                <w:szCs w:val="18"/>
              </w:rPr>
            </w:pPr>
            <w:r>
              <w:rPr>
                <w:rFonts w:hint="eastAsia" w:ascii="宋体" w:hAnsi="宋体" w:cs="宋体"/>
                <w:sz w:val="18"/>
                <w:szCs w:val="18"/>
              </w:rPr>
              <w:t>外形尺寸：不小于800mm×600mm×750mm（L×W×H）。</w:t>
            </w:r>
          </w:p>
          <w:p w14:paraId="3E1EB072">
            <w:pPr>
              <w:pStyle w:val="49"/>
              <w:numPr>
                <w:ilvl w:val="0"/>
                <w:numId w:val="14"/>
              </w:numPr>
              <w:spacing w:line="240" w:lineRule="auto"/>
              <w:rPr>
                <w:rFonts w:ascii="宋体" w:hAnsi="宋体" w:cs="宋体"/>
                <w:sz w:val="18"/>
                <w:szCs w:val="18"/>
              </w:rPr>
            </w:pPr>
            <w:r>
              <w:rPr>
                <w:rFonts w:hint="eastAsia" w:ascii="宋体" w:hAnsi="宋体" w:cs="宋体"/>
                <w:sz w:val="18"/>
                <w:szCs w:val="18"/>
              </w:rPr>
              <w:t>编程支撑方凳</w:t>
            </w:r>
          </w:p>
          <w:p w14:paraId="4DEDA499">
            <w:pPr>
              <w:rPr>
                <w:rFonts w:ascii="宋体" w:hAnsi="宋体" w:cs="宋体"/>
                <w:sz w:val="18"/>
                <w:szCs w:val="18"/>
              </w:rPr>
            </w:pPr>
            <w:r>
              <w:rPr>
                <w:rFonts w:hint="eastAsia" w:ascii="宋体" w:hAnsi="宋体" w:cs="宋体"/>
                <w:sz w:val="18"/>
                <w:szCs w:val="18"/>
              </w:rPr>
              <w:t>尺寸：≥360×260×450mm；座板应采用注塑工艺pp材料，一次性注塑成型；尺寸36×26cm表面光滑厚度0.5cm；承重200kg；钢管：25×25方管厚度1.0支撑，中间拉档”工”字型加固；表面打磨平整，不能有毛刺，表面喷漆均匀，颜色与座板颜色接近。脚垫：应采用加厚防滑内塞脚垫。</w:t>
            </w:r>
          </w:p>
          <w:p w14:paraId="7FB4F779">
            <w:pPr>
              <w:numPr>
                <w:ilvl w:val="0"/>
                <w:numId w:val="2"/>
              </w:numPr>
              <w:rPr>
                <w:rFonts w:ascii="宋体" w:hAnsi="宋体" w:cs="宋体"/>
                <w:b/>
                <w:bCs/>
                <w:sz w:val="18"/>
                <w:szCs w:val="18"/>
              </w:rPr>
            </w:pPr>
            <w:r>
              <w:rPr>
                <w:rFonts w:hint="eastAsia" w:ascii="宋体" w:hAnsi="宋体" w:cs="宋体"/>
                <w:b/>
                <w:bCs/>
                <w:sz w:val="18"/>
                <w:szCs w:val="18"/>
              </w:rPr>
              <w:t>机器人模块</w:t>
            </w:r>
          </w:p>
          <w:p w14:paraId="280E567C">
            <w:pPr>
              <w:pStyle w:val="49"/>
              <w:numPr>
                <w:ilvl w:val="0"/>
                <w:numId w:val="15"/>
              </w:numPr>
              <w:spacing w:line="240" w:lineRule="auto"/>
              <w:ind w:left="442" w:hanging="442"/>
              <w:outlineLvl w:val="2"/>
              <w:rPr>
                <w:rFonts w:ascii="宋体" w:hAnsi="宋体" w:cs="宋体"/>
                <w:sz w:val="18"/>
                <w:szCs w:val="18"/>
              </w:rPr>
            </w:pPr>
            <w:r>
              <w:rPr>
                <w:rFonts w:hint="eastAsia" w:ascii="宋体" w:hAnsi="宋体" w:cs="宋体"/>
                <w:sz w:val="18"/>
                <w:szCs w:val="18"/>
              </w:rPr>
              <w:t>机器人自动化仓库培训平台</w:t>
            </w:r>
          </w:p>
          <w:p w14:paraId="6BABDD68">
            <w:pPr>
              <w:rPr>
                <w:rFonts w:ascii="宋体" w:hAnsi="宋体" w:cs="宋体"/>
                <w:sz w:val="18"/>
                <w:szCs w:val="18"/>
              </w:rPr>
            </w:pPr>
            <w:r>
              <w:rPr>
                <w:rFonts w:hint="eastAsia" w:ascii="宋体" w:hAnsi="宋体" w:cs="宋体"/>
                <w:sz w:val="18"/>
                <w:szCs w:val="18"/>
              </w:rPr>
              <w:t>数量：1套</w:t>
            </w:r>
          </w:p>
          <w:p w14:paraId="0FCBFA19">
            <w:pPr>
              <w:ind w:firstLine="360" w:firstLineChars="200"/>
              <w:rPr>
                <w:rFonts w:ascii="宋体" w:hAnsi="宋体" w:cs="宋体"/>
                <w:sz w:val="18"/>
                <w:szCs w:val="18"/>
              </w:rPr>
            </w:pPr>
            <w:r>
              <w:rPr>
                <w:rFonts w:hint="eastAsia" w:ascii="宋体" w:hAnsi="宋体" w:cs="宋体"/>
                <w:sz w:val="18"/>
                <w:szCs w:val="18"/>
              </w:rPr>
              <w:t>机器人自动化仓库培训平台应由PLC控制器、移动型材工作台、不锈钢网孔板、机器人工作站、立体仓库主体、交换机、智能接口单元及控制面板、气路控制装置等组成。</w:t>
            </w:r>
          </w:p>
          <w:p w14:paraId="33F0AF00">
            <w:pPr>
              <w:spacing w:before="120" w:beforeLines="50" w:after="120" w:afterLines="50"/>
              <w:outlineLvl w:val="3"/>
              <w:rPr>
                <w:rFonts w:ascii="宋体" w:hAnsi="宋体" w:cs="宋体"/>
                <w:sz w:val="18"/>
                <w:szCs w:val="18"/>
              </w:rPr>
            </w:pPr>
            <w:r>
              <w:rPr>
                <w:rFonts w:hint="eastAsia" w:ascii="宋体" w:hAnsi="宋体" w:cs="宋体"/>
                <w:sz w:val="18"/>
                <w:szCs w:val="18"/>
              </w:rPr>
              <w:t>1</w:t>
            </w:r>
            <w:r>
              <w:rPr>
                <w:rFonts w:ascii="宋体" w:hAnsi="宋体" w:cs="宋体"/>
                <w:sz w:val="18"/>
                <w:szCs w:val="18"/>
              </w:rPr>
              <w:t>.</w:t>
            </w:r>
            <w:r>
              <w:rPr>
                <w:rFonts w:hint="eastAsia" w:ascii="宋体" w:hAnsi="宋体" w:cs="宋体"/>
                <w:sz w:val="18"/>
                <w:szCs w:val="18"/>
              </w:rPr>
              <w:t>PLC控制器</w:t>
            </w:r>
          </w:p>
          <w:p w14:paraId="20B12BB0">
            <w:pPr>
              <w:rPr>
                <w:rFonts w:ascii="宋体" w:hAnsi="宋体" w:cs="宋体"/>
                <w:sz w:val="18"/>
                <w:szCs w:val="18"/>
              </w:rPr>
            </w:pPr>
            <w:r>
              <w:rPr>
                <w:rFonts w:hint="eastAsia" w:ascii="宋体" w:hAnsi="宋体" w:cs="宋体"/>
                <w:sz w:val="18"/>
                <w:szCs w:val="18"/>
              </w:rPr>
              <w:t>（1）1个PLC，CPU  DC/DC/DC，≥2个 PROFINET通讯口，集成输入/输出： ≥14 DI 24V直流输入，≥10 DQ 晶体管输出24 V 直流，≥2 AI 模拟量输入  0 - 10V DC ，≥2 AQ 模拟量输出 0-20mA DC，供电：直流 DC 20.4 - 28.8 V ，可编程数据存储区：≥125KB；</w:t>
            </w:r>
          </w:p>
          <w:p w14:paraId="6E2C34DC">
            <w:pPr>
              <w:rPr>
                <w:rFonts w:ascii="宋体" w:hAnsi="宋体" w:cs="宋体"/>
                <w:sz w:val="18"/>
                <w:szCs w:val="18"/>
              </w:rPr>
            </w:pPr>
            <w:r>
              <w:rPr>
                <w:rFonts w:hint="eastAsia" w:ascii="宋体" w:hAnsi="宋体" w:cs="宋体"/>
                <w:sz w:val="18"/>
                <w:szCs w:val="18"/>
              </w:rPr>
              <w:t>（2）1根以太网电缆。</w:t>
            </w:r>
          </w:p>
          <w:p w14:paraId="59773AB8">
            <w:pPr>
              <w:spacing w:before="120" w:beforeLines="50" w:after="120" w:afterLines="50"/>
              <w:outlineLvl w:val="3"/>
              <w:rPr>
                <w:rFonts w:ascii="宋体" w:hAnsi="宋体" w:cs="宋体"/>
                <w:sz w:val="18"/>
                <w:szCs w:val="18"/>
              </w:rPr>
            </w:pPr>
            <w:r>
              <w:rPr>
                <w:rFonts w:hint="eastAsia" w:ascii="宋体" w:hAnsi="宋体" w:cs="宋体"/>
                <w:sz w:val="18"/>
                <w:szCs w:val="18"/>
              </w:rPr>
              <w:t>2</w:t>
            </w:r>
            <w:r>
              <w:rPr>
                <w:rFonts w:ascii="宋体" w:hAnsi="宋体" w:cs="宋体"/>
                <w:sz w:val="18"/>
                <w:szCs w:val="18"/>
              </w:rPr>
              <w:t>.</w:t>
            </w:r>
            <w:r>
              <w:rPr>
                <w:rFonts w:hint="eastAsia" w:ascii="宋体" w:hAnsi="宋体" w:cs="宋体"/>
                <w:sz w:val="18"/>
                <w:szCs w:val="18"/>
              </w:rPr>
              <w:t>移动型材工作台</w:t>
            </w:r>
          </w:p>
          <w:p w14:paraId="63638378">
            <w:pPr>
              <w:jc w:val="left"/>
              <w:rPr>
                <w:rFonts w:ascii="宋体" w:hAnsi="宋体" w:cs="宋体"/>
                <w:sz w:val="18"/>
                <w:szCs w:val="18"/>
              </w:rPr>
            </w:pPr>
            <w:r>
              <w:rPr>
                <w:rFonts w:hint="eastAsia" w:ascii="宋体" w:hAnsi="宋体" w:cs="宋体"/>
                <w:sz w:val="18"/>
                <w:szCs w:val="18"/>
              </w:rPr>
              <w:t>（1）应含型材桌面及支架、4个万向轮、型材端盖等。支撑工作台底车支架结构应采用型材做框架支撑，周边采用≥1.5mm厚的优质钢板做封板，表面静电喷漆处理。正面柜门应为半透有机玻璃门板。</w:t>
            </w:r>
          </w:p>
          <w:p w14:paraId="67F5078B">
            <w:pPr>
              <w:rPr>
                <w:rFonts w:ascii="宋体" w:hAnsi="宋体" w:cs="宋体"/>
                <w:sz w:val="18"/>
                <w:szCs w:val="18"/>
              </w:rPr>
            </w:pPr>
            <w:r>
              <w:rPr>
                <w:rFonts w:hint="eastAsia" w:ascii="宋体" w:hAnsi="宋体" w:cs="宋体"/>
                <w:sz w:val="18"/>
                <w:szCs w:val="18"/>
              </w:rPr>
              <w:t>（2）所有型材均应采用T形槽内凹高强度铝合金型材（Ai Mg Si合金热挤压，采用阳极氧化处理），桌面型材规格不小于30×60mm。</w:t>
            </w:r>
          </w:p>
          <w:p w14:paraId="6EB95A99">
            <w:pPr>
              <w:rPr>
                <w:rFonts w:ascii="宋体" w:hAnsi="宋体" w:cs="宋体"/>
                <w:sz w:val="18"/>
                <w:szCs w:val="18"/>
              </w:rPr>
            </w:pPr>
            <w:r>
              <w:rPr>
                <w:rFonts w:hint="eastAsia" w:ascii="宋体" w:hAnsi="宋体" w:cs="宋体"/>
                <w:sz w:val="18"/>
                <w:szCs w:val="18"/>
              </w:rPr>
              <w:t>（3）移动型材工作台占地尺寸：不大于860mm×780mm，工作台高度：≥750mm。</w:t>
            </w:r>
          </w:p>
          <w:p w14:paraId="21F0AE39">
            <w:pPr>
              <w:spacing w:before="120" w:beforeLines="50" w:after="120" w:afterLines="50"/>
              <w:outlineLvl w:val="3"/>
              <w:rPr>
                <w:rFonts w:ascii="宋体" w:hAnsi="宋体" w:cs="宋体"/>
                <w:sz w:val="18"/>
                <w:szCs w:val="18"/>
              </w:rPr>
            </w:pPr>
            <w:r>
              <w:rPr>
                <w:rFonts w:hint="eastAsia" w:ascii="宋体" w:hAnsi="宋体" w:cs="宋体"/>
                <w:sz w:val="18"/>
                <w:szCs w:val="18"/>
              </w:rPr>
              <w:t>3</w:t>
            </w:r>
            <w:r>
              <w:rPr>
                <w:rFonts w:ascii="宋体" w:hAnsi="宋体" w:cs="宋体"/>
                <w:sz w:val="18"/>
                <w:szCs w:val="18"/>
              </w:rPr>
              <w:t>.</w:t>
            </w:r>
            <w:r>
              <w:rPr>
                <w:rFonts w:hint="eastAsia" w:ascii="宋体" w:hAnsi="宋体" w:cs="宋体"/>
                <w:sz w:val="18"/>
                <w:szCs w:val="18"/>
              </w:rPr>
              <w:t>不锈钢网孔板</w:t>
            </w:r>
          </w:p>
          <w:p w14:paraId="2F383109">
            <w:pPr>
              <w:rPr>
                <w:rFonts w:ascii="宋体" w:hAnsi="宋体" w:cs="宋体"/>
                <w:sz w:val="18"/>
                <w:szCs w:val="18"/>
              </w:rPr>
            </w:pPr>
            <w:r>
              <w:rPr>
                <w:rFonts w:hint="eastAsia" w:ascii="宋体" w:hAnsi="宋体" w:cs="宋体"/>
                <w:sz w:val="18"/>
                <w:szCs w:val="18"/>
              </w:rPr>
              <w:t>（1）含不锈钢网孔板、空气开关1P ≥10A （带漏电保护）、电源模块（输入：120/230V AC，输出：不小于24V DC/ 3A）、接线插排、线槽、电线若干。PLC应安装在不锈钢网孔板上。</w:t>
            </w:r>
          </w:p>
          <w:p w14:paraId="16C5AFBF">
            <w:pPr>
              <w:rPr>
                <w:rFonts w:ascii="宋体" w:hAnsi="宋体" w:cs="宋体"/>
                <w:sz w:val="18"/>
                <w:szCs w:val="18"/>
              </w:rPr>
            </w:pPr>
            <w:r>
              <w:rPr>
                <w:rFonts w:hint="eastAsia" w:ascii="宋体" w:hAnsi="宋体" w:cs="宋体"/>
                <w:sz w:val="18"/>
                <w:szCs w:val="18"/>
              </w:rPr>
              <w:t>（2）应配有空气开关安全隔离及电源模块安全隔离，采用全透明安装隔离板。</w:t>
            </w:r>
          </w:p>
          <w:p w14:paraId="1AB09F95">
            <w:pPr>
              <w:spacing w:before="120" w:beforeLines="50" w:after="120" w:afterLines="50"/>
              <w:outlineLvl w:val="3"/>
              <w:rPr>
                <w:rFonts w:ascii="宋体" w:hAnsi="宋体" w:cs="宋体"/>
                <w:sz w:val="18"/>
                <w:szCs w:val="18"/>
              </w:rPr>
            </w:pPr>
            <w:r>
              <w:rPr>
                <w:rFonts w:hint="eastAsia" w:ascii="宋体" w:hAnsi="宋体" w:cs="宋体"/>
                <w:sz w:val="18"/>
                <w:szCs w:val="18"/>
              </w:rPr>
              <w:t>4</w:t>
            </w:r>
            <w:r>
              <w:rPr>
                <w:rFonts w:ascii="宋体" w:hAnsi="宋体" w:cs="宋体"/>
                <w:sz w:val="18"/>
                <w:szCs w:val="18"/>
              </w:rPr>
              <w:t>.</w:t>
            </w:r>
            <w:r>
              <w:rPr>
                <w:rFonts w:hint="eastAsia" w:ascii="宋体" w:hAnsi="宋体" w:cs="宋体"/>
                <w:sz w:val="18"/>
                <w:szCs w:val="18"/>
              </w:rPr>
              <w:t>机器人工作站</w:t>
            </w:r>
          </w:p>
          <w:p w14:paraId="4DD83A8A">
            <w:pPr>
              <w:adjustRightInd w:val="0"/>
              <w:snapToGrid w:val="0"/>
              <w:ind w:firstLine="360" w:firstLineChars="200"/>
              <w:jc w:val="left"/>
              <w:rPr>
                <w:rFonts w:ascii="宋体" w:hAnsi="宋体" w:cs="宋体"/>
                <w:sz w:val="18"/>
                <w:szCs w:val="18"/>
              </w:rPr>
            </w:pPr>
            <w:r>
              <w:rPr>
                <w:rFonts w:hint="eastAsia" w:ascii="宋体" w:hAnsi="宋体" w:cs="宋体"/>
                <w:sz w:val="18"/>
                <w:szCs w:val="18"/>
              </w:rPr>
              <w:t>应由机器人本体、控制柜、示教器等组成。参数要求如下：</w:t>
            </w:r>
          </w:p>
          <w:p w14:paraId="0C9200E7">
            <w:pPr>
              <w:contextualSpacing/>
              <w:rPr>
                <w:rFonts w:ascii="宋体" w:hAnsi="宋体" w:cs="宋体"/>
                <w:bCs/>
                <w:sz w:val="18"/>
                <w:szCs w:val="18"/>
              </w:rPr>
            </w:pPr>
            <w:r>
              <w:rPr>
                <w:rFonts w:hint="eastAsia" w:ascii="宋体" w:hAnsi="宋体" w:cs="宋体"/>
                <w:sz w:val="18"/>
                <w:szCs w:val="18"/>
              </w:rPr>
              <w:t>（1）机器人本体</w:t>
            </w:r>
          </w:p>
          <w:p w14:paraId="0920BAD0">
            <w:pPr>
              <w:widowControl/>
              <w:snapToGrid w:val="0"/>
              <w:ind w:firstLine="360" w:firstLineChars="200"/>
              <w:rPr>
                <w:rFonts w:ascii="宋体" w:hAnsi="宋体" w:cs="宋体"/>
                <w:sz w:val="18"/>
                <w:szCs w:val="18"/>
              </w:rPr>
            </w:pPr>
            <w:r>
              <w:rPr>
                <w:rFonts w:hint="eastAsia" w:ascii="宋体" w:hAnsi="宋体" w:cs="宋体"/>
                <w:sz w:val="18"/>
                <w:szCs w:val="18"/>
              </w:rPr>
              <w:t>1）机器人轴数：≥6轴；</w:t>
            </w:r>
          </w:p>
          <w:p w14:paraId="528123A6">
            <w:pPr>
              <w:widowControl/>
              <w:snapToGrid w:val="0"/>
              <w:ind w:firstLine="360" w:firstLineChars="200"/>
              <w:rPr>
                <w:rFonts w:ascii="宋体" w:hAnsi="宋体" w:cs="宋体"/>
                <w:sz w:val="18"/>
                <w:szCs w:val="18"/>
              </w:rPr>
            </w:pPr>
            <w:r>
              <w:rPr>
                <w:rFonts w:hint="eastAsia" w:ascii="宋体" w:hAnsi="宋体" w:cs="宋体"/>
                <w:sz w:val="18"/>
                <w:szCs w:val="18"/>
              </w:rPr>
              <w:t>2）最大负载：≥3kg；</w:t>
            </w:r>
          </w:p>
          <w:p w14:paraId="07871B01">
            <w:pPr>
              <w:widowControl/>
              <w:snapToGrid w:val="0"/>
              <w:ind w:firstLine="360" w:firstLineChars="200"/>
              <w:rPr>
                <w:rFonts w:ascii="宋体" w:hAnsi="宋体" w:cs="宋体"/>
                <w:sz w:val="18"/>
                <w:szCs w:val="18"/>
              </w:rPr>
            </w:pPr>
            <w:r>
              <w:rPr>
                <w:rFonts w:hint="eastAsia" w:ascii="宋体" w:hAnsi="宋体" w:cs="宋体"/>
                <w:sz w:val="18"/>
                <w:szCs w:val="18"/>
              </w:rPr>
              <w:t>3）工作半径：≥620 mm；</w:t>
            </w:r>
          </w:p>
          <w:p w14:paraId="75476410">
            <w:pPr>
              <w:widowControl/>
              <w:snapToGrid w:val="0"/>
              <w:ind w:firstLine="360" w:firstLineChars="200"/>
              <w:rPr>
                <w:rFonts w:ascii="宋体" w:hAnsi="宋体" w:cs="宋体"/>
                <w:sz w:val="18"/>
                <w:szCs w:val="18"/>
              </w:rPr>
            </w:pPr>
            <w:r>
              <w:rPr>
                <w:rFonts w:hint="eastAsia" w:ascii="宋体" w:hAnsi="宋体" w:cs="宋体"/>
                <w:sz w:val="18"/>
                <w:szCs w:val="18"/>
              </w:rPr>
              <w:t>4）重复定位精度：±0.02mm；</w:t>
            </w:r>
          </w:p>
          <w:p w14:paraId="7B210D9E">
            <w:pPr>
              <w:widowControl/>
              <w:snapToGrid w:val="0"/>
              <w:ind w:firstLine="360" w:firstLineChars="200"/>
              <w:rPr>
                <w:rFonts w:ascii="宋体" w:hAnsi="宋体" w:cs="宋体"/>
                <w:sz w:val="18"/>
                <w:szCs w:val="18"/>
              </w:rPr>
            </w:pPr>
            <w:r>
              <w:rPr>
                <w:rFonts w:hint="eastAsia" w:ascii="宋体" w:hAnsi="宋体" w:cs="宋体"/>
                <w:sz w:val="18"/>
                <w:szCs w:val="18"/>
              </w:rPr>
              <w:t>5）工作最大速度：≥2m/s；</w:t>
            </w:r>
          </w:p>
          <w:p w14:paraId="04FAE804">
            <w:pPr>
              <w:widowControl/>
              <w:snapToGrid w:val="0"/>
              <w:ind w:firstLine="360" w:firstLineChars="200"/>
              <w:rPr>
                <w:rFonts w:ascii="宋体" w:hAnsi="宋体" w:cs="宋体"/>
                <w:sz w:val="18"/>
                <w:szCs w:val="18"/>
              </w:rPr>
            </w:pPr>
            <w:r>
              <w:rPr>
                <w:rFonts w:hint="eastAsia" w:ascii="宋体" w:hAnsi="宋体" w:cs="宋体"/>
                <w:sz w:val="18"/>
                <w:szCs w:val="18"/>
              </w:rPr>
              <w:t>6）轴运动参数：</w:t>
            </w:r>
          </w:p>
          <w:p w14:paraId="1EDD467D">
            <w:pPr>
              <w:widowControl/>
              <w:snapToGrid w:val="0"/>
              <w:ind w:firstLine="360" w:firstLineChars="200"/>
              <w:rPr>
                <w:rFonts w:ascii="宋体" w:hAnsi="宋体" w:cs="宋体"/>
                <w:sz w:val="18"/>
                <w:szCs w:val="18"/>
              </w:rPr>
            </w:pPr>
            <w:r>
              <w:rPr>
                <w:rFonts w:hint="eastAsia" w:ascii="宋体" w:hAnsi="宋体" w:cs="宋体"/>
                <w:sz w:val="18"/>
                <w:szCs w:val="18"/>
              </w:rPr>
              <w:t>①轴1：工作范围-360°到+360°,最大速度180°/s；</w:t>
            </w:r>
          </w:p>
          <w:p w14:paraId="65498951">
            <w:pPr>
              <w:widowControl/>
              <w:snapToGrid w:val="0"/>
              <w:ind w:firstLine="360" w:firstLineChars="200"/>
              <w:rPr>
                <w:rFonts w:ascii="宋体" w:hAnsi="宋体" w:cs="宋体"/>
                <w:sz w:val="18"/>
                <w:szCs w:val="18"/>
              </w:rPr>
            </w:pPr>
            <w:r>
              <w:rPr>
                <w:rFonts w:hint="eastAsia" w:ascii="宋体" w:hAnsi="宋体" w:cs="宋体"/>
                <w:sz w:val="18"/>
                <w:szCs w:val="18"/>
              </w:rPr>
              <w:t>②轴2：工作范围-360°到+360°,最大速度180°/s；</w:t>
            </w:r>
          </w:p>
          <w:p w14:paraId="5C5F32A3">
            <w:pPr>
              <w:widowControl/>
              <w:snapToGrid w:val="0"/>
              <w:ind w:firstLine="360" w:firstLineChars="200"/>
              <w:rPr>
                <w:rFonts w:ascii="宋体" w:hAnsi="宋体" w:cs="宋体"/>
                <w:sz w:val="18"/>
                <w:szCs w:val="18"/>
              </w:rPr>
            </w:pPr>
            <w:r>
              <w:rPr>
                <w:rFonts w:hint="eastAsia" w:ascii="宋体" w:hAnsi="宋体" w:cs="宋体"/>
                <w:sz w:val="18"/>
                <w:szCs w:val="18"/>
              </w:rPr>
              <w:t>③轴3：工作范围-155°到+155°,最大速度180°/s；</w:t>
            </w:r>
          </w:p>
          <w:p w14:paraId="5D99184E">
            <w:pPr>
              <w:widowControl/>
              <w:snapToGrid w:val="0"/>
              <w:ind w:firstLine="360" w:firstLineChars="200"/>
              <w:rPr>
                <w:rFonts w:ascii="宋体" w:hAnsi="宋体" w:cs="宋体"/>
                <w:sz w:val="18"/>
                <w:szCs w:val="18"/>
              </w:rPr>
            </w:pPr>
            <w:r>
              <w:rPr>
                <w:rFonts w:hint="eastAsia" w:ascii="宋体" w:hAnsi="宋体" w:cs="宋体"/>
                <w:sz w:val="18"/>
                <w:szCs w:val="18"/>
              </w:rPr>
              <w:t>④轴4：工作范围-360°到+360°，最大速度180°/s；</w:t>
            </w:r>
          </w:p>
          <w:p w14:paraId="00595B49">
            <w:pPr>
              <w:widowControl/>
              <w:snapToGrid w:val="0"/>
              <w:ind w:firstLine="360" w:firstLineChars="200"/>
              <w:rPr>
                <w:rFonts w:ascii="宋体" w:hAnsi="宋体" w:cs="宋体"/>
                <w:sz w:val="18"/>
                <w:szCs w:val="18"/>
              </w:rPr>
            </w:pPr>
            <w:r>
              <w:rPr>
                <w:rFonts w:hint="eastAsia" w:ascii="宋体" w:hAnsi="宋体" w:cs="宋体"/>
                <w:sz w:val="18"/>
                <w:szCs w:val="18"/>
              </w:rPr>
              <w:t>⑤轴5：工作范围-360°到+360°，最大速度180°/s；</w:t>
            </w:r>
          </w:p>
          <w:p w14:paraId="4280F052">
            <w:pPr>
              <w:widowControl/>
              <w:snapToGrid w:val="0"/>
              <w:ind w:firstLine="360" w:firstLineChars="200"/>
              <w:rPr>
                <w:rFonts w:ascii="宋体" w:hAnsi="宋体" w:cs="宋体"/>
                <w:sz w:val="18"/>
                <w:szCs w:val="18"/>
              </w:rPr>
            </w:pPr>
            <w:r>
              <w:rPr>
                <w:rFonts w:hint="eastAsia" w:ascii="宋体" w:hAnsi="宋体" w:cs="宋体"/>
                <w:sz w:val="18"/>
                <w:szCs w:val="18"/>
              </w:rPr>
              <w:t>⑥轴6：工作范围-360°到+360°，最大速度180°/s。</w:t>
            </w:r>
          </w:p>
          <w:p w14:paraId="2A121ABB">
            <w:pPr>
              <w:widowControl/>
              <w:snapToGrid w:val="0"/>
              <w:ind w:firstLine="360" w:firstLineChars="200"/>
              <w:rPr>
                <w:rFonts w:ascii="宋体" w:hAnsi="宋体" w:cs="宋体"/>
                <w:sz w:val="18"/>
                <w:szCs w:val="18"/>
              </w:rPr>
            </w:pPr>
            <w:r>
              <w:rPr>
                <w:rFonts w:hint="eastAsia" w:ascii="宋体" w:hAnsi="宋体" w:cs="宋体"/>
                <w:sz w:val="18"/>
                <w:szCs w:val="18"/>
              </w:rPr>
              <w:t>7）额定功率：≥120W；</w:t>
            </w:r>
          </w:p>
          <w:p w14:paraId="117A56E8">
            <w:pPr>
              <w:widowControl/>
              <w:snapToGrid w:val="0"/>
              <w:ind w:firstLine="360" w:firstLineChars="200"/>
              <w:rPr>
                <w:rFonts w:ascii="宋体" w:hAnsi="宋体" w:cs="宋体"/>
                <w:sz w:val="18"/>
                <w:szCs w:val="18"/>
              </w:rPr>
            </w:pPr>
            <w:r>
              <w:rPr>
                <w:rFonts w:hint="eastAsia" w:ascii="宋体" w:hAnsi="宋体" w:cs="宋体"/>
                <w:sz w:val="18"/>
                <w:szCs w:val="18"/>
              </w:rPr>
              <w:t>8）额定电压：DC48V；</w:t>
            </w:r>
          </w:p>
          <w:p w14:paraId="51A3E73D">
            <w:pPr>
              <w:widowControl/>
              <w:snapToGrid w:val="0"/>
              <w:ind w:firstLine="360" w:firstLineChars="200"/>
              <w:rPr>
                <w:rFonts w:ascii="宋体" w:hAnsi="宋体" w:cs="宋体"/>
                <w:sz w:val="18"/>
                <w:szCs w:val="18"/>
              </w:rPr>
            </w:pPr>
            <w:r>
              <w:rPr>
                <w:rFonts w:hint="eastAsia" w:ascii="宋体" w:hAnsi="宋体" w:cs="宋体"/>
                <w:sz w:val="18"/>
                <w:szCs w:val="18"/>
              </w:rPr>
              <w:t>9）末端接口：</w:t>
            </w:r>
          </w:p>
          <w:p w14:paraId="7FB97817">
            <w:pPr>
              <w:widowControl/>
              <w:snapToGrid w:val="0"/>
              <w:ind w:firstLine="360" w:firstLineChars="200"/>
              <w:rPr>
                <w:rFonts w:ascii="宋体" w:hAnsi="宋体" w:cs="宋体"/>
                <w:sz w:val="18"/>
                <w:szCs w:val="18"/>
              </w:rPr>
            </w:pPr>
            <w:r>
              <w:rPr>
                <w:rFonts w:hint="eastAsia" w:ascii="宋体" w:hAnsi="宋体" w:cs="宋体"/>
                <w:sz w:val="18"/>
                <w:szCs w:val="18"/>
              </w:rPr>
              <w:t>①数字输入：≥2路；</w:t>
            </w:r>
          </w:p>
          <w:p w14:paraId="27C6C014">
            <w:pPr>
              <w:widowControl/>
              <w:snapToGrid w:val="0"/>
              <w:ind w:firstLine="360" w:firstLineChars="200"/>
              <w:rPr>
                <w:rFonts w:ascii="宋体" w:hAnsi="宋体" w:cs="宋体"/>
                <w:sz w:val="18"/>
                <w:szCs w:val="18"/>
              </w:rPr>
            </w:pPr>
            <w:r>
              <w:rPr>
                <w:rFonts w:hint="eastAsia" w:ascii="宋体" w:hAnsi="宋体" w:cs="宋体"/>
                <w:sz w:val="18"/>
                <w:szCs w:val="18"/>
              </w:rPr>
              <w:t>②数字输出：≥2路；</w:t>
            </w:r>
          </w:p>
          <w:p w14:paraId="38352D1C">
            <w:pPr>
              <w:widowControl/>
              <w:snapToGrid w:val="0"/>
              <w:ind w:firstLine="360" w:firstLineChars="200"/>
              <w:rPr>
                <w:rFonts w:ascii="宋体" w:hAnsi="宋体" w:cs="宋体"/>
                <w:sz w:val="18"/>
                <w:szCs w:val="18"/>
              </w:rPr>
            </w:pPr>
            <w:r>
              <w:rPr>
                <w:rFonts w:hint="eastAsia" w:ascii="宋体" w:hAnsi="宋体" w:cs="宋体"/>
                <w:sz w:val="18"/>
                <w:szCs w:val="18"/>
              </w:rPr>
              <w:t>③模拟量输入AI：≥2路；</w:t>
            </w:r>
          </w:p>
          <w:p w14:paraId="779001AB">
            <w:pPr>
              <w:widowControl/>
              <w:snapToGrid w:val="0"/>
              <w:ind w:firstLine="360" w:firstLineChars="200"/>
              <w:rPr>
                <w:rFonts w:ascii="宋体" w:hAnsi="宋体" w:cs="宋体"/>
                <w:sz w:val="18"/>
                <w:szCs w:val="18"/>
              </w:rPr>
            </w:pPr>
            <w:r>
              <w:rPr>
                <w:rFonts w:hint="eastAsia" w:ascii="宋体" w:hAnsi="宋体" w:cs="宋体"/>
                <w:sz w:val="18"/>
                <w:szCs w:val="18"/>
              </w:rPr>
              <w:t>④RS485（复用 2 路AI）：≥1组 。</w:t>
            </w:r>
          </w:p>
          <w:p w14:paraId="2CEE6F49">
            <w:pPr>
              <w:widowControl/>
              <w:snapToGrid w:val="0"/>
              <w:ind w:firstLine="360" w:firstLineChars="200"/>
              <w:rPr>
                <w:rFonts w:ascii="宋体" w:hAnsi="宋体" w:cs="宋体"/>
                <w:sz w:val="18"/>
                <w:szCs w:val="18"/>
              </w:rPr>
            </w:pPr>
            <w:r>
              <w:rPr>
                <w:rFonts w:hint="eastAsia" w:ascii="宋体" w:hAnsi="宋体" w:cs="宋体"/>
                <w:sz w:val="18"/>
                <w:szCs w:val="18"/>
              </w:rPr>
              <w:t>10）末端按钮，机器人末端增加≥5个功能按键。</w:t>
            </w:r>
          </w:p>
          <w:p w14:paraId="0BFC63C3">
            <w:pPr>
              <w:widowControl/>
              <w:snapToGrid w:val="0"/>
              <w:ind w:firstLine="360" w:firstLineChars="200"/>
              <w:rPr>
                <w:rFonts w:ascii="宋体" w:hAnsi="宋体" w:cs="宋体"/>
                <w:sz w:val="18"/>
                <w:szCs w:val="18"/>
              </w:rPr>
            </w:pPr>
            <w:r>
              <w:rPr>
                <w:rFonts w:hint="eastAsia" w:ascii="宋体" w:hAnsi="宋体" w:cs="宋体"/>
                <w:sz w:val="18"/>
                <w:szCs w:val="18"/>
              </w:rPr>
              <w:t>①进入/退出拖动示教按钮；</w:t>
            </w:r>
          </w:p>
          <w:p w14:paraId="3241685F">
            <w:pPr>
              <w:widowControl/>
              <w:snapToGrid w:val="0"/>
              <w:ind w:firstLine="360" w:firstLineChars="200"/>
              <w:rPr>
                <w:rFonts w:ascii="宋体" w:hAnsi="宋体" w:cs="宋体"/>
                <w:sz w:val="18"/>
                <w:szCs w:val="18"/>
              </w:rPr>
            </w:pPr>
            <w:r>
              <w:rPr>
                <w:rFonts w:hint="eastAsia" w:ascii="宋体" w:hAnsi="宋体" w:cs="宋体"/>
                <w:sz w:val="18"/>
                <w:szCs w:val="18"/>
              </w:rPr>
              <w:t>②拖动轨迹录制按钮；</w:t>
            </w:r>
          </w:p>
          <w:p w14:paraId="35299C67">
            <w:pPr>
              <w:widowControl/>
              <w:snapToGrid w:val="0"/>
              <w:ind w:firstLine="360" w:firstLineChars="200"/>
              <w:rPr>
                <w:rFonts w:ascii="宋体" w:hAnsi="宋体" w:cs="宋体"/>
                <w:sz w:val="18"/>
                <w:szCs w:val="18"/>
              </w:rPr>
            </w:pPr>
            <w:r>
              <w:rPr>
                <w:rFonts w:hint="eastAsia" w:ascii="宋体" w:hAnsi="宋体" w:cs="宋体"/>
                <w:sz w:val="18"/>
                <w:szCs w:val="18"/>
              </w:rPr>
              <w:t>③轨迹复现按钮 ；</w:t>
            </w:r>
          </w:p>
          <w:p w14:paraId="53DCE43A">
            <w:pPr>
              <w:widowControl/>
              <w:snapToGrid w:val="0"/>
              <w:ind w:firstLine="360" w:firstLineChars="200"/>
              <w:rPr>
                <w:rFonts w:ascii="宋体" w:hAnsi="宋体" w:cs="宋体"/>
                <w:sz w:val="18"/>
                <w:szCs w:val="18"/>
              </w:rPr>
            </w:pPr>
            <w:r>
              <w:rPr>
                <w:rFonts w:hint="eastAsia" w:ascii="宋体" w:hAnsi="宋体" w:cs="宋体"/>
                <w:sz w:val="18"/>
                <w:szCs w:val="18"/>
              </w:rPr>
              <w:t>④夹爪等末端控制按钮；</w:t>
            </w:r>
          </w:p>
          <w:p w14:paraId="2B4458D8">
            <w:pPr>
              <w:widowControl/>
              <w:snapToGrid w:val="0"/>
              <w:ind w:firstLine="360" w:firstLineChars="200"/>
              <w:rPr>
                <w:rFonts w:ascii="宋体" w:hAnsi="宋体" w:cs="宋体"/>
                <w:sz w:val="18"/>
                <w:szCs w:val="18"/>
              </w:rPr>
            </w:pPr>
            <w:r>
              <w:rPr>
                <w:rFonts w:hint="eastAsia" w:ascii="宋体" w:hAnsi="宋体" w:cs="宋体"/>
                <w:sz w:val="18"/>
                <w:szCs w:val="18"/>
              </w:rPr>
              <w:t>⑤快捷上下使能按钮。</w:t>
            </w:r>
          </w:p>
          <w:p w14:paraId="7880FA3F">
            <w:pPr>
              <w:widowControl/>
              <w:snapToGrid w:val="0"/>
              <w:ind w:firstLine="360" w:firstLineChars="200"/>
              <w:rPr>
                <w:rFonts w:ascii="宋体" w:hAnsi="宋体" w:cs="宋体"/>
                <w:sz w:val="18"/>
                <w:szCs w:val="18"/>
              </w:rPr>
            </w:pPr>
            <w:r>
              <w:rPr>
                <w:rFonts w:hint="eastAsia" w:ascii="宋体" w:hAnsi="宋体" w:cs="宋体"/>
                <w:sz w:val="18"/>
                <w:szCs w:val="18"/>
              </w:rPr>
              <w:t>11）本体重量：≥16.2 kg；</w:t>
            </w:r>
          </w:p>
          <w:p w14:paraId="18007813">
            <w:pPr>
              <w:widowControl/>
              <w:snapToGrid w:val="0"/>
              <w:ind w:firstLine="360" w:firstLineChars="200"/>
              <w:rPr>
                <w:rFonts w:ascii="宋体" w:hAnsi="宋体" w:cs="宋体"/>
                <w:sz w:val="18"/>
                <w:szCs w:val="18"/>
              </w:rPr>
            </w:pPr>
            <w:r>
              <w:rPr>
                <w:rFonts w:hint="eastAsia" w:ascii="宋体" w:hAnsi="宋体" w:cs="宋体"/>
                <w:sz w:val="18"/>
                <w:szCs w:val="18"/>
              </w:rPr>
              <w:t>12）防护等级：不低于IP54；</w:t>
            </w:r>
          </w:p>
          <w:p w14:paraId="04D1822D">
            <w:pPr>
              <w:widowControl/>
              <w:snapToGrid w:val="0"/>
              <w:ind w:firstLine="360" w:firstLineChars="200"/>
              <w:rPr>
                <w:rFonts w:ascii="宋体" w:hAnsi="宋体" w:cs="宋体"/>
                <w:sz w:val="18"/>
                <w:szCs w:val="18"/>
              </w:rPr>
            </w:pPr>
            <w:r>
              <w:rPr>
                <w:rFonts w:hint="eastAsia" w:ascii="宋体" w:hAnsi="宋体" w:cs="宋体"/>
                <w:sz w:val="18"/>
                <w:szCs w:val="18"/>
              </w:rPr>
              <w:t>13）材质：铝合金，ABS塑料；</w:t>
            </w:r>
          </w:p>
          <w:p w14:paraId="195C26B4">
            <w:pPr>
              <w:widowControl/>
              <w:snapToGrid w:val="0"/>
              <w:ind w:firstLine="360" w:firstLineChars="200"/>
              <w:rPr>
                <w:rFonts w:ascii="宋体" w:hAnsi="宋体" w:cs="宋体"/>
                <w:sz w:val="18"/>
                <w:szCs w:val="18"/>
              </w:rPr>
            </w:pPr>
            <w:r>
              <w:rPr>
                <w:rFonts w:hint="eastAsia" w:ascii="宋体" w:hAnsi="宋体" w:cs="宋体"/>
                <w:sz w:val="18"/>
                <w:szCs w:val="18"/>
              </w:rPr>
              <w:t>14）工作环境：0℃~45℃。</w:t>
            </w:r>
          </w:p>
          <w:p w14:paraId="1BDE53FD">
            <w:pPr>
              <w:widowControl/>
              <w:snapToGrid w:val="0"/>
              <w:rPr>
                <w:rFonts w:ascii="宋体" w:hAnsi="宋体" w:cs="宋体"/>
                <w:sz w:val="18"/>
                <w:szCs w:val="18"/>
              </w:rPr>
            </w:pPr>
            <w:r>
              <w:rPr>
                <w:rFonts w:hint="eastAsia" w:ascii="宋体" w:hAnsi="宋体" w:cs="宋体"/>
                <w:sz w:val="18"/>
                <w:szCs w:val="18"/>
              </w:rPr>
              <w:t>（2）机器人示教器</w:t>
            </w:r>
          </w:p>
          <w:p w14:paraId="6F32019E">
            <w:pPr>
              <w:widowControl/>
              <w:snapToGrid w:val="0"/>
              <w:ind w:firstLine="360" w:firstLineChars="200"/>
              <w:rPr>
                <w:rFonts w:ascii="宋体" w:hAnsi="宋体" w:cs="宋体"/>
                <w:sz w:val="18"/>
                <w:szCs w:val="18"/>
              </w:rPr>
            </w:pPr>
            <w:r>
              <w:rPr>
                <w:rFonts w:hint="eastAsia" w:ascii="宋体" w:hAnsi="宋体" w:cs="宋体"/>
                <w:sz w:val="18"/>
                <w:szCs w:val="18"/>
              </w:rPr>
              <w:t>机器人示教器应主要作为进行机器人手动操纵、程序编写、参数配置以及监控用的手持装置。当出现一些紧急情况需要机器人自行停止工作。示教器有确保安全的保护性停机的作用。可以对机器人进行运行监控、程序测试、实时调整，还可以主动提示操作员进行所需的输入，在工作单元中集成许多组件。</w:t>
            </w:r>
          </w:p>
          <w:p w14:paraId="65A1EAA5">
            <w:pPr>
              <w:widowControl/>
              <w:snapToGrid w:val="0"/>
              <w:rPr>
                <w:rFonts w:ascii="宋体" w:hAnsi="宋体" w:cs="宋体"/>
                <w:sz w:val="18"/>
                <w:szCs w:val="18"/>
              </w:rPr>
            </w:pPr>
            <w:r>
              <w:rPr>
                <w:rFonts w:hint="eastAsia" w:ascii="宋体" w:hAnsi="宋体" w:cs="宋体"/>
                <w:sz w:val="18"/>
                <w:szCs w:val="18"/>
              </w:rPr>
              <w:t>（3）机器人控制柜</w:t>
            </w:r>
          </w:p>
          <w:p w14:paraId="4F94A48B">
            <w:pPr>
              <w:widowControl/>
              <w:snapToGrid w:val="0"/>
              <w:ind w:firstLine="360" w:firstLineChars="200"/>
              <w:rPr>
                <w:rFonts w:ascii="宋体" w:hAnsi="宋体" w:cs="宋体"/>
                <w:sz w:val="18"/>
                <w:szCs w:val="18"/>
              </w:rPr>
            </w:pPr>
            <w:r>
              <w:rPr>
                <w:rFonts w:hint="eastAsia" w:ascii="宋体" w:hAnsi="宋体" w:cs="宋体"/>
                <w:sz w:val="18"/>
                <w:szCs w:val="18"/>
              </w:rPr>
              <w:t>1）输入电源：100~240 V AC，50/60 Hz；</w:t>
            </w:r>
          </w:p>
          <w:p w14:paraId="67A91BF5">
            <w:pPr>
              <w:widowControl/>
              <w:snapToGrid w:val="0"/>
              <w:ind w:firstLine="360" w:firstLineChars="200"/>
              <w:rPr>
                <w:rFonts w:ascii="宋体" w:hAnsi="宋体" w:cs="宋体"/>
                <w:sz w:val="18"/>
                <w:szCs w:val="18"/>
              </w:rPr>
            </w:pPr>
            <w:r>
              <w:rPr>
                <w:rFonts w:hint="eastAsia" w:ascii="宋体" w:hAnsi="宋体" w:cs="宋体"/>
                <w:sz w:val="18"/>
                <w:szCs w:val="18"/>
              </w:rPr>
              <w:t>2）输出电源：48V DC，MAX 20A；</w:t>
            </w:r>
          </w:p>
          <w:p w14:paraId="4CEF7340">
            <w:pPr>
              <w:widowControl/>
              <w:snapToGrid w:val="0"/>
              <w:ind w:firstLine="360" w:firstLineChars="200"/>
              <w:rPr>
                <w:rFonts w:ascii="宋体" w:hAnsi="宋体" w:cs="宋体"/>
                <w:sz w:val="18"/>
                <w:szCs w:val="18"/>
              </w:rPr>
            </w:pPr>
            <w:r>
              <w:rPr>
                <w:rFonts w:hint="eastAsia" w:ascii="宋体" w:hAnsi="宋体" w:cs="宋体"/>
                <w:sz w:val="18"/>
                <w:szCs w:val="18"/>
              </w:rPr>
              <w:t>3）控制器接口：数字输入DI：≥16路；数字输出DO：≥16路（可复用为DI）；模拟量输入AI：≥2路；模拟量输出AO：≥2路；编码器输入：≥1组；</w:t>
            </w:r>
          </w:p>
          <w:p w14:paraId="4DF0DC9B">
            <w:pPr>
              <w:widowControl/>
              <w:snapToGrid w:val="0"/>
              <w:ind w:firstLine="360" w:firstLineChars="200"/>
              <w:rPr>
                <w:rFonts w:ascii="宋体" w:hAnsi="宋体" w:cs="宋体"/>
                <w:sz w:val="18"/>
                <w:szCs w:val="18"/>
              </w:rPr>
            </w:pPr>
            <w:r>
              <w:rPr>
                <w:rFonts w:hint="eastAsia" w:ascii="宋体" w:hAnsi="宋体" w:cs="宋体"/>
                <w:sz w:val="18"/>
                <w:szCs w:val="18"/>
              </w:rPr>
              <w:t>4）通讯方式：TCP/IP，Modbus TCP,无线网络；</w:t>
            </w:r>
          </w:p>
          <w:p w14:paraId="6F6F915E">
            <w:pPr>
              <w:widowControl/>
              <w:snapToGrid w:val="0"/>
              <w:ind w:firstLine="360" w:firstLineChars="200"/>
              <w:rPr>
                <w:rFonts w:ascii="宋体" w:hAnsi="宋体" w:cs="宋体"/>
                <w:sz w:val="18"/>
                <w:szCs w:val="18"/>
              </w:rPr>
            </w:pPr>
            <w:r>
              <w:rPr>
                <w:rFonts w:hint="eastAsia" w:ascii="宋体" w:hAnsi="宋体" w:cs="宋体"/>
                <w:sz w:val="18"/>
                <w:szCs w:val="18"/>
              </w:rPr>
              <w:t>5）示教方法：APP、电脑、手持示教器；</w:t>
            </w:r>
          </w:p>
          <w:p w14:paraId="2A98EE79">
            <w:pPr>
              <w:widowControl/>
              <w:snapToGrid w:val="0"/>
              <w:ind w:firstLine="360" w:firstLineChars="200"/>
              <w:rPr>
                <w:rFonts w:ascii="宋体" w:hAnsi="宋体" w:cs="宋体"/>
                <w:sz w:val="18"/>
                <w:szCs w:val="18"/>
              </w:rPr>
            </w:pPr>
            <w:r>
              <w:rPr>
                <w:rFonts w:hint="eastAsia" w:ascii="宋体" w:hAnsi="宋体" w:cs="宋体"/>
                <w:sz w:val="18"/>
                <w:szCs w:val="18"/>
              </w:rPr>
              <w:t>6）编程语言：脚本/图形化；</w:t>
            </w:r>
          </w:p>
          <w:p w14:paraId="1F466AA6">
            <w:pPr>
              <w:widowControl/>
              <w:snapToGrid w:val="0"/>
              <w:ind w:firstLine="360" w:firstLineChars="200"/>
              <w:rPr>
                <w:rFonts w:ascii="宋体" w:hAnsi="宋体" w:cs="宋体"/>
                <w:sz w:val="18"/>
                <w:szCs w:val="18"/>
              </w:rPr>
            </w:pPr>
            <w:r>
              <w:rPr>
                <w:rFonts w:hint="eastAsia" w:ascii="宋体" w:hAnsi="宋体" w:cs="宋体"/>
                <w:sz w:val="18"/>
                <w:szCs w:val="18"/>
              </w:rPr>
              <w:t>7）安装方式：落地式；</w:t>
            </w:r>
          </w:p>
          <w:p w14:paraId="470076F1">
            <w:pPr>
              <w:widowControl/>
              <w:snapToGrid w:val="0"/>
              <w:ind w:firstLine="360" w:firstLineChars="200"/>
              <w:rPr>
                <w:rFonts w:ascii="宋体" w:hAnsi="宋体" w:cs="宋体"/>
                <w:sz w:val="18"/>
                <w:szCs w:val="18"/>
              </w:rPr>
            </w:pPr>
            <w:r>
              <w:rPr>
                <w:rFonts w:hint="eastAsia" w:ascii="宋体" w:hAnsi="宋体" w:cs="宋体"/>
                <w:sz w:val="18"/>
                <w:szCs w:val="18"/>
              </w:rPr>
              <w:t>8）工作环境：温度：0℃~45℃ 湿度：≤95%，且无凝露；</w:t>
            </w:r>
          </w:p>
          <w:p w14:paraId="69EDAAD8">
            <w:pPr>
              <w:widowControl/>
              <w:snapToGrid w:val="0"/>
              <w:ind w:firstLine="360" w:firstLineChars="200"/>
              <w:rPr>
                <w:rFonts w:ascii="宋体" w:hAnsi="宋体" w:cs="宋体"/>
                <w:sz w:val="18"/>
                <w:szCs w:val="18"/>
              </w:rPr>
            </w:pPr>
            <w:r>
              <w:rPr>
                <w:rFonts w:hint="eastAsia" w:ascii="宋体" w:hAnsi="宋体" w:cs="宋体"/>
                <w:sz w:val="18"/>
                <w:szCs w:val="18"/>
              </w:rPr>
              <w:t>9）防护等级：不低于IP20；</w:t>
            </w:r>
          </w:p>
          <w:p w14:paraId="095B929E">
            <w:pPr>
              <w:widowControl/>
              <w:snapToGrid w:val="0"/>
              <w:ind w:firstLine="360" w:firstLineChars="200"/>
              <w:rPr>
                <w:rFonts w:ascii="宋体" w:hAnsi="宋体" w:cs="宋体"/>
                <w:sz w:val="18"/>
                <w:szCs w:val="18"/>
              </w:rPr>
            </w:pPr>
            <w:r>
              <w:rPr>
                <w:rFonts w:hint="eastAsia" w:ascii="宋体" w:hAnsi="宋体" w:cs="宋体"/>
                <w:sz w:val="18"/>
                <w:szCs w:val="18"/>
              </w:rPr>
              <w:t>10）安全功能：应具备紧急停止功能、预留外部安全接口（可通过I/O 接口控制）保护性停止接口，自动运行远端确认接口功能等。</w:t>
            </w:r>
          </w:p>
          <w:p w14:paraId="00C18E30">
            <w:pPr>
              <w:spacing w:before="120" w:beforeLines="50" w:after="120" w:afterLines="50"/>
              <w:outlineLvl w:val="3"/>
              <w:rPr>
                <w:rFonts w:ascii="宋体" w:hAnsi="宋体" w:cs="宋体"/>
                <w:sz w:val="18"/>
                <w:szCs w:val="18"/>
              </w:rPr>
            </w:pPr>
            <w:r>
              <w:rPr>
                <w:rFonts w:hint="eastAsia" w:ascii="宋体" w:hAnsi="宋体" w:cs="宋体"/>
                <w:sz w:val="18"/>
                <w:szCs w:val="18"/>
              </w:rPr>
              <w:t>5</w:t>
            </w:r>
            <w:r>
              <w:rPr>
                <w:rFonts w:ascii="宋体" w:hAnsi="宋体" w:cs="宋体"/>
                <w:sz w:val="18"/>
                <w:szCs w:val="18"/>
              </w:rPr>
              <w:t>.</w:t>
            </w:r>
            <w:r>
              <w:rPr>
                <w:rFonts w:hint="eastAsia" w:ascii="宋体" w:hAnsi="宋体" w:cs="宋体"/>
                <w:sz w:val="18"/>
                <w:szCs w:val="18"/>
              </w:rPr>
              <w:t>立体仓库主体</w:t>
            </w:r>
          </w:p>
          <w:p w14:paraId="778552FE">
            <w:pPr>
              <w:ind w:firstLine="360" w:firstLineChars="200"/>
              <w:rPr>
                <w:rFonts w:ascii="宋体" w:hAnsi="宋体" w:cs="宋体"/>
                <w:sz w:val="18"/>
                <w:szCs w:val="18"/>
              </w:rPr>
            </w:pPr>
            <w:r>
              <w:rPr>
                <w:rFonts w:hint="eastAsia" w:ascii="宋体" w:hAnsi="宋体" w:cs="宋体"/>
                <w:sz w:val="18"/>
                <w:szCs w:val="18"/>
              </w:rPr>
              <w:t>立体仓库不少于2层仓库（不少于8个库位）</w:t>
            </w:r>
          </w:p>
          <w:p w14:paraId="7B112CBE">
            <w:pPr>
              <w:spacing w:before="120" w:beforeLines="50" w:after="120" w:afterLines="50"/>
              <w:outlineLvl w:val="3"/>
              <w:rPr>
                <w:rFonts w:ascii="宋体" w:hAnsi="宋体" w:cs="宋体"/>
                <w:sz w:val="18"/>
                <w:szCs w:val="18"/>
              </w:rPr>
            </w:pPr>
            <w:r>
              <w:rPr>
                <w:rFonts w:hint="eastAsia" w:ascii="宋体" w:hAnsi="宋体" w:cs="宋体"/>
                <w:sz w:val="18"/>
                <w:szCs w:val="18"/>
              </w:rPr>
              <w:t>6</w:t>
            </w:r>
            <w:r>
              <w:rPr>
                <w:rFonts w:ascii="宋体" w:hAnsi="宋体" w:cs="宋体"/>
                <w:sz w:val="18"/>
                <w:szCs w:val="18"/>
              </w:rPr>
              <w:t>.</w:t>
            </w:r>
            <w:r>
              <w:rPr>
                <w:rFonts w:hint="eastAsia" w:ascii="宋体" w:hAnsi="宋体" w:cs="宋体"/>
                <w:sz w:val="18"/>
                <w:szCs w:val="18"/>
              </w:rPr>
              <w:t>气路控制装置</w:t>
            </w:r>
          </w:p>
          <w:p w14:paraId="2B1D83E5">
            <w:pPr>
              <w:ind w:firstLine="360" w:firstLineChars="200"/>
              <w:rPr>
                <w:rFonts w:ascii="宋体" w:hAnsi="宋体" w:cs="宋体"/>
                <w:sz w:val="18"/>
                <w:szCs w:val="18"/>
              </w:rPr>
            </w:pPr>
            <w:r>
              <w:rPr>
                <w:rFonts w:hint="eastAsia" w:ascii="宋体" w:hAnsi="宋体" w:cs="宋体"/>
                <w:sz w:val="18"/>
                <w:szCs w:val="18"/>
              </w:rPr>
              <w:t>应由带有可调压的二联体以及电磁阀组等组成。</w:t>
            </w:r>
          </w:p>
          <w:p w14:paraId="1EA790AB">
            <w:pPr>
              <w:spacing w:before="120" w:beforeLines="50" w:after="120" w:afterLines="50"/>
              <w:outlineLvl w:val="3"/>
              <w:rPr>
                <w:rFonts w:ascii="宋体" w:hAnsi="宋体" w:cs="宋体"/>
                <w:sz w:val="18"/>
                <w:szCs w:val="18"/>
              </w:rPr>
            </w:pPr>
            <w:r>
              <w:rPr>
                <w:rFonts w:hint="eastAsia" w:ascii="宋体" w:hAnsi="宋体" w:cs="宋体"/>
                <w:sz w:val="18"/>
                <w:szCs w:val="18"/>
              </w:rPr>
              <w:t>7</w:t>
            </w:r>
            <w:r>
              <w:rPr>
                <w:rFonts w:ascii="宋体" w:hAnsi="宋体" w:cs="宋体"/>
                <w:sz w:val="18"/>
                <w:szCs w:val="18"/>
              </w:rPr>
              <w:t>.</w:t>
            </w:r>
            <w:r>
              <w:rPr>
                <w:rFonts w:hint="eastAsia" w:ascii="宋体" w:hAnsi="宋体" w:cs="宋体"/>
                <w:sz w:val="18"/>
                <w:szCs w:val="18"/>
              </w:rPr>
              <w:t>交换机</w:t>
            </w:r>
          </w:p>
          <w:p w14:paraId="505FEB80">
            <w:pPr>
              <w:ind w:firstLine="360" w:firstLineChars="200"/>
              <w:rPr>
                <w:rFonts w:ascii="宋体" w:hAnsi="宋体" w:cs="宋体"/>
                <w:sz w:val="18"/>
                <w:szCs w:val="18"/>
              </w:rPr>
            </w:pPr>
            <w:r>
              <w:rPr>
                <w:rFonts w:hint="eastAsia" w:ascii="宋体" w:hAnsi="宋体" w:cs="宋体"/>
                <w:sz w:val="18"/>
                <w:szCs w:val="18"/>
              </w:rPr>
              <w:t>应采用8口工业以太网千兆交换机。</w:t>
            </w:r>
          </w:p>
          <w:p w14:paraId="2AE34047">
            <w:pPr>
              <w:spacing w:before="120" w:beforeLines="50" w:after="120" w:afterLines="50"/>
              <w:outlineLvl w:val="3"/>
              <w:rPr>
                <w:rFonts w:ascii="宋体" w:hAnsi="宋体" w:cs="宋体"/>
                <w:sz w:val="18"/>
                <w:szCs w:val="18"/>
              </w:rPr>
            </w:pPr>
            <w:r>
              <w:rPr>
                <w:rFonts w:hint="eastAsia" w:ascii="宋体" w:hAnsi="宋体" w:cs="宋体"/>
                <w:sz w:val="18"/>
                <w:szCs w:val="18"/>
              </w:rPr>
              <w:t>8</w:t>
            </w:r>
            <w:r>
              <w:rPr>
                <w:rFonts w:ascii="宋体" w:hAnsi="宋体" w:cs="宋体"/>
                <w:sz w:val="18"/>
                <w:szCs w:val="18"/>
              </w:rPr>
              <w:t>.</w:t>
            </w:r>
            <w:r>
              <w:rPr>
                <w:rFonts w:hint="eastAsia" w:ascii="宋体" w:hAnsi="宋体" w:cs="宋体"/>
                <w:sz w:val="18"/>
                <w:szCs w:val="18"/>
              </w:rPr>
              <w:t>智能接口单元及控制面板</w:t>
            </w:r>
          </w:p>
          <w:p w14:paraId="4C96F8FA">
            <w:pPr>
              <w:ind w:firstLine="360" w:firstLineChars="200"/>
              <w:rPr>
                <w:rFonts w:ascii="宋体" w:hAnsi="宋体" w:cs="宋体"/>
                <w:sz w:val="18"/>
                <w:szCs w:val="18"/>
              </w:rPr>
            </w:pPr>
            <w:r>
              <w:rPr>
                <w:rFonts w:hint="eastAsia" w:ascii="宋体" w:hAnsi="宋体" w:cs="宋体"/>
                <w:sz w:val="18"/>
                <w:szCs w:val="18"/>
              </w:rPr>
              <w:t>应含智能控制模块、接线端子、绿色指示灯、红色指示灯、25针连接电缆、金属喷涂（铝合金地底板加喷防锈漆）控制面板（至少含1个红色指示灯、1个绿色指示灯、1个双位旋钮开关、1个急停开关、3个红色按钮、3个绿色按钮等低压器件）。</w:t>
            </w:r>
          </w:p>
          <w:p w14:paraId="580D8D4F">
            <w:pPr>
              <w:pStyle w:val="49"/>
              <w:numPr>
                <w:ilvl w:val="255"/>
                <w:numId w:val="0"/>
              </w:numPr>
              <w:spacing w:line="240" w:lineRule="auto"/>
              <w:outlineLvl w:val="2"/>
              <w:rPr>
                <w:rFonts w:ascii="宋体" w:hAnsi="宋体" w:cs="宋体"/>
                <w:sz w:val="18"/>
                <w:szCs w:val="18"/>
              </w:rPr>
            </w:pPr>
            <w:r>
              <w:rPr>
                <w:rFonts w:hint="eastAsia" w:ascii="宋体" w:hAnsi="宋体" w:cs="宋体"/>
                <w:sz w:val="18"/>
                <w:szCs w:val="18"/>
              </w:rPr>
              <w:t>（二）机器人工作单元</w:t>
            </w:r>
          </w:p>
          <w:p w14:paraId="069425F8">
            <w:pPr>
              <w:rPr>
                <w:rFonts w:ascii="宋体" w:hAnsi="宋体" w:cs="宋体"/>
                <w:sz w:val="18"/>
                <w:szCs w:val="18"/>
              </w:rPr>
            </w:pPr>
            <w:r>
              <w:rPr>
                <w:rFonts w:hint="eastAsia" w:ascii="宋体" w:hAnsi="宋体" w:cs="宋体"/>
                <w:sz w:val="18"/>
                <w:szCs w:val="18"/>
              </w:rPr>
              <w:t>数量：1套</w:t>
            </w:r>
          </w:p>
          <w:p w14:paraId="5249D1C2">
            <w:pPr>
              <w:pStyle w:val="49"/>
              <w:numPr>
                <w:ilvl w:val="0"/>
                <w:numId w:val="16"/>
              </w:numPr>
              <w:spacing w:line="240" w:lineRule="auto"/>
              <w:ind w:left="442" w:hanging="442"/>
              <w:outlineLvl w:val="3"/>
              <w:rPr>
                <w:rFonts w:ascii="宋体" w:hAnsi="宋体" w:cs="宋体"/>
                <w:sz w:val="18"/>
                <w:szCs w:val="18"/>
              </w:rPr>
            </w:pPr>
            <w:r>
              <w:rPr>
                <w:rFonts w:hint="eastAsia" w:ascii="宋体" w:hAnsi="宋体" w:cs="宋体"/>
                <w:sz w:val="18"/>
                <w:szCs w:val="18"/>
              </w:rPr>
              <w:t>机器人工作站</w:t>
            </w:r>
          </w:p>
          <w:p w14:paraId="3D468F15">
            <w:pPr>
              <w:snapToGrid w:val="0"/>
              <w:ind w:firstLine="360" w:firstLineChars="200"/>
              <w:jc w:val="left"/>
              <w:rPr>
                <w:rFonts w:ascii="宋体" w:hAnsi="宋体" w:cs="宋体"/>
                <w:kern w:val="0"/>
                <w:sz w:val="18"/>
                <w:szCs w:val="18"/>
              </w:rPr>
            </w:pPr>
            <w:r>
              <w:rPr>
                <w:rFonts w:hint="eastAsia" w:ascii="宋体" w:hAnsi="宋体" w:cs="宋体"/>
                <w:kern w:val="0"/>
                <w:sz w:val="18"/>
                <w:szCs w:val="18"/>
              </w:rPr>
              <w:t>机器人工作站应主要由机器人本体、机器人示教器、机器人控制柜等组成。</w:t>
            </w:r>
          </w:p>
          <w:p w14:paraId="3FDB80D9">
            <w:pPr>
              <w:numPr>
                <w:ilvl w:val="2"/>
                <w:numId w:val="17"/>
              </w:numPr>
              <w:snapToGrid w:val="0"/>
              <w:jc w:val="left"/>
              <w:rPr>
                <w:rFonts w:ascii="宋体" w:hAnsi="宋体" w:cs="宋体"/>
                <w:kern w:val="0"/>
                <w:sz w:val="18"/>
                <w:szCs w:val="18"/>
              </w:rPr>
            </w:pPr>
            <w:r>
              <w:rPr>
                <w:rFonts w:hint="eastAsia" w:ascii="宋体" w:hAnsi="宋体" w:cs="宋体"/>
                <w:kern w:val="0"/>
                <w:sz w:val="18"/>
                <w:szCs w:val="18"/>
              </w:rPr>
              <w:t>机器人本体</w:t>
            </w:r>
          </w:p>
          <w:p w14:paraId="497D340F">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机器人轴数：≥6轴；</w:t>
            </w:r>
          </w:p>
          <w:p w14:paraId="4D00EDA7">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最大负载：≥3kg；</w:t>
            </w:r>
          </w:p>
          <w:p w14:paraId="10673F83">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工作半径：≥620 mm；</w:t>
            </w:r>
          </w:p>
          <w:p w14:paraId="04CF3221">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重复定位精度：±0.02mm；</w:t>
            </w:r>
          </w:p>
          <w:p w14:paraId="5143DEC1">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工作最大速度：≥2m/s；</w:t>
            </w:r>
          </w:p>
          <w:p w14:paraId="7452FE5D">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轴运动参数：</w:t>
            </w:r>
          </w:p>
          <w:p w14:paraId="1362503A">
            <w:pPr>
              <w:snapToGrid w:val="0"/>
              <w:ind w:firstLine="360" w:firstLineChars="200"/>
              <w:jc w:val="left"/>
              <w:rPr>
                <w:rFonts w:ascii="宋体" w:hAnsi="宋体" w:cs="宋体"/>
                <w:kern w:val="0"/>
                <w:sz w:val="18"/>
                <w:szCs w:val="18"/>
              </w:rPr>
            </w:pPr>
            <w:r>
              <w:rPr>
                <w:rFonts w:hint="eastAsia" w:ascii="宋体" w:hAnsi="宋体" w:cs="宋体"/>
                <w:kern w:val="0"/>
                <w:sz w:val="18"/>
                <w:szCs w:val="18"/>
              </w:rPr>
              <w:t>1）轴1：工作范围-360°到+360°,最大速度180°/s；</w:t>
            </w:r>
          </w:p>
          <w:p w14:paraId="4CCBA934">
            <w:pPr>
              <w:snapToGrid w:val="0"/>
              <w:ind w:firstLine="360" w:firstLineChars="200"/>
              <w:jc w:val="left"/>
              <w:rPr>
                <w:rFonts w:ascii="宋体" w:hAnsi="宋体" w:cs="宋体"/>
                <w:kern w:val="0"/>
                <w:sz w:val="18"/>
                <w:szCs w:val="18"/>
              </w:rPr>
            </w:pPr>
            <w:r>
              <w:rPr>
                <w:rFonts w:hint="eastAsia" w:ascii="宋体" w:hAnsi="宋体" w:cs="宋体"/>
                <w:kern w:val="0"/>
                <w:sz w:val="18"/>
                <w:szCs w:val="18"/>
              </w:rPr>
              <w:t>2）轴2：工作范围-360°到+360°,最大速度180°/s；</w:t>
            </w:r>
          </w:p>
          <w:p w14:paraId="01F9F0F9">
            <w:pPr>
              <w:snapToGrid w:val="0"/>
              <w:ind w:firstLine="360" w:firstLineChars="200"/>
              <w:jc w:val="left"/>
              <w:rPr>
                <w:rFonts w:ascii="宋体" w:hAnsi="宋体" w:cs="宋体"/>
                <w:kern w:val="0"/>
                <w:sz w:val="18"/>
                <w:szCs w:val="18"/>
              </w:rPr>
            </w:pPr>
            <w:r>
              <w:rPr>
                <w:rFonts w:hint="eastAsia" w:ascii="宋体" w:hAnsi="宋体" w:cs="宋体"/>
                <w:kern w:val="0"/>
                <w:sz w:val="18"/>
                <w:szCs w:val="18"/>
              </w:rPr>
              <w:t>3）轴3：工作范围-155°到+155°,最大速度180°/s；</w:t>
            </w:r>
          </w:p>
          <w:p w14:paraId="4F2C8CF2">
            <w:pPr>
              <w:snapToGrid w:val="0"/>
              <w:ind w:firstLine="360" w:firstLineChars="200"/>
              <w:jc w:val="left"/>
              <w:rPr>
                <w:rFonts w:ascii="宋体" w:hAnsi="宋体" w:cs="宋体"/>
                <w:kern w:val="0"/>
                <w:sz w:val="18"/>
                <w:szCs w:val="18"/>
              </w:rPr>
            </w:pPr>
            <w:r>
              <w:rPr>
                <w:rFonts w:hint="eastAsia" w:ascii="宋体" w:hAnsi="宋体" w:cs="宋体"/>
                <w:kern w:val="0"/>
                <w:sz w:val="18"/>
                <w:szCs w:val="18"/>
              </w:rPr>
              <w:t>4）轴4：工作范围-360°到+360°，最大速度180°/s；</w:t>
            </w:r>
          </w:p>
          <w:p w14:paraId="2038EBC2">
            <w:pPr>
              <w:snapToGrid w:val="0"/>
              <w:ind w:firstLine="360" w:firstLineChars="200"/>
              <w:jc w:val="left"/>
              <w:rPr>
                <w:rFonts w:ascii="宋体" w:hAnsi="宋体" w:cs="宋体"/>
                <w:kern w:val="0"/>
                <w:sz w:val="18"/>
                <w:szCs w:val="18"/>
              </w:rPr>
            </w:pPr>
            <w:r>
              <w:rPr>
                <w:rFonts w:hint="eastAsia" w:ascii="宋体" w:hAnsi="宋体" w:cs="宋体"/>
                <w:kern w:val="0"/>
                <w:sz w:val="18"/>
                <w:szCs w:val="18"/>
              </w:rPr>
              <w:t>5）轴5：工作范围-360°到+360°，最大速度180°/s；</w:t>
            </w:r>
          </w:p>
          <w:p w14:paraId="7FAEBE32">
            <w:pPr>
              <w:snapToGrid w:val="0"/>
              <w:ind w:firstLine="360" w:firstLineChars="200"/>
              <w:jc w:val="left"/>
              <w:rPr>
                <w:rFonts w:ascii="宋体" w:hAnsi="宋体" w:cs="宋体"/>
                <w:kern w:val="0"/>
                <w:sz w:val="18"/>
                <w:szCs w:val="18"/>
              </w:rPr>
            </w:pPr>
            <w:r>
              <w:rPr>
                <w:rFonts w:hint="eastAsia" w:ascii="宋体" w:hAnsi="宋体" w:cs="宋体"/>
                <w:kern w:val="0"/>
                <w:sz w:val="18"/>
                <w:szCs w:val="18"/>
              </w:rPr>
              <w:t>6）轴6：工作范围-360°到+360°，最大速度180°/s。</w:t>
            </w:r>
          </w:p>
          <w:p w14:paraId="6D87AFEB">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额定功率：≥120W；</w:t>
            </w:r>
          </w:p>
          <w:p w14:paraId="31662CA3">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额定电压：DC48V；</w:t>
            </w:r>
          </w:p>
          <w:p w14:paraId="3288ACE3">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末端接口：</w:t>
            </w:r>
          </w:p>
          <w:p w14:paraId="7791BA83">
            <w:pPr>
              <w:snapToGrid w:val="0"/>
              <w:ind w:firstLine="360" w:firstLineChars="200"/>
              <w:jc w:val="left"/>
              <w:rPr>
                <w:rFonts w:ascii="宋体" w:hAnsi="宋体" w:cs="宋体"/>
                <w:kern w:val="0"/>
                <w:sz w:val="18"/>
                <w:szCs w:val="18"/>
              </w:rPr>
            </w:pPr>
            <w:r>
              <w:rPr>
                <w:rFonts w:hint="eastAsia" w:ascii="宋体" w:hAnsi="宋体" w:cs="宋体"/>
                <w:kern w:val="0"/>
                <w:sz w:val="18"/>
                <w:szCs w:val="18"/>
              </w:rPr>
              <w:t>1)数字输入：≥2路；</w:t>
            </w:r>
          </w:p>
          <w:p w14:paraId="71F59D20">
            <w:pPr>
              <w:snapToGrid w:val="0"/>
              <w:ind w:firstLine="360" w:firstLineChars="200"/>
              <w:jc w:val="left"/>
              <w:rPr>
                <w:rFonts w:ascii="宋体" w:hAnsi="宋体" w:cs="宋体"/>
                <w:kern w:val="0"/>
                <w:sz w:val="18"/>
                <w:szCs w:val="18"/>
              </w:rPr>
            </w:pPr>
            <w:r>
              <w:rPr>
                <w:rFonts w:hint="eastAsia" w:ascii="宋体" w:hAnsi="宋体" w:cs="宋体"/>
                <w:kern w:val="0"/>
                <w:sz w:val="18"/>
                <w:szCs w:val="18"/>
              </w:rPr>
              <w:t>2)数字输出：≥2路；</w:t>
            </w:r>
          </w:p>
          <w:p w14:paraId="5A85B9C1">
            <w:pPr>
              <w:snapToGrid w:val="0"/>
              <w:ind w:firstLine="360" w:firstLineChars="200"/>
              <w:jc w:val="left"/>
              <w:rPr>
                <w:rFonts w:ascii="宋体" w:hAnsi="宋体" w:cs="宋体"/>
                <w:kern w:val="0"/>
                <w:sz w:val="18"/>
                <w:szCs w:val="18"/>
              </w:rPr>
            </w:pPr>
            <w:r>
              <w:rPr>
                <w:rFonts w:hint="eastAsia" w:ascii="宋体" w:hAnsi="宋体" w:cs="宋体"/>
                <w:kern w:val="0"/>
                <w:sz w:val="18"/>
                <w:szCs w:val="18"/>
              </w:rPr>
              <w:t>3)模拟量输入AI：≥2路；</w:t>
            </w:r>
          </w:p>
          <w:p w14:paraId="46420513">
            <w:pPr>
              <w:snapToGrid w:val="0"/>
              <w:ind w:firstLine="360" w:firstLineChars="200"/>
              <w:jc w:val="left"/>
              <w:rPr>
                <w:rFonts w:ascii="宋体" w:hAnsi="宋体" w:cs="宋体"/>
                <w:kern w:val="0"/>
                <w:sz w:val="18"/>
                <w:szCs w:val="18"/>
              </w:rPr>
            </w:pPr>
            <w:r>
              <w:rPr>
                <w:rFonts w:hint="eastAsia" w:ascii="宋体" w:hAnsi="宋体" w:cs="宋体"/>
                <w:kern w:val="0"/>
                <w:sz w:val="18"/>
                <w:szCs w:val="18"/>
              </w:rPr>
              <w:t>4)RS485（复用 2 路AI）：≥1组 。</w:t>
            </w:r>
          </w:p>
          <w:p w14:paraId="7A072679">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末端按钮，机器人末端增加≥5个功能按键。</w:t>
            </w:r>
          </w:p>
          <w:p w14:paraId="4984E66A">
            <w:pPr>
              <w:snapToGrid w:val="0"/>
              <w:ind w:firstLine="360" w:firstLineChars="200"/>
              <w:jc w:val="left"/>
              <w:rPr>
                <w:rFonts w:ascii="宋体" w:hAnsi="宋体" w:cs="宋体"/>
                <w:kern w:val="0"/>
                <w:sz w:val="18"/>
                <w:szCs w:val="18"/>
              </w:rPr>
            </w:pPr>
            <w:r>
              <w:rPr>
                <w:rFonts w:hint="eastAsia" w:ascii="宋体" w:hAnsi="宋体" w:cs="宋体"/>
                <w:kern w:val="0"/>
                <w:sz w:val="18"/>
                <w:szCs w:val="18"/>
              </w:rPr>
              <w:t>1)进入/退出拖动示教按钮；</w:t>
            </w:r>
          </w:p>
          <w:p w14:paraId="24A1570D">
            <w:pPr>
              <w:snapToGrid w:val="0"/>
              <w:ind w:firstLine="360" w:firstLineChars="200"/>
              <w:jc w:val="left"/>
              <w:rPr>
                <w:rFonts w:ascii="宋体" w:hAnsi="宋体" w:cs="宋体"/>
                <w:kern w:val="0"/>
                <w:sz w:val="18"/>
                <w:szCs w:val="18"/>
              </w:rPr>
            </w:pPr>
            <w:r>
              <w:rPr>
                <w:rFonts w:hint="eastAsia" w:ascii="宋体" w:hAnsi="宋体" w:cs="宋体"/>
                <w:kern w:val="0"/>
                <w:sz w:val="18"/>
                <w:szCs w:val="18"/>
              </w:rPr>
              <w:t>2)拖动轨迹录制按钮；</w:t>
            </w:r>
          </w:p>
          <w:p w14:paraId="6855523C">
            <w:pPr>
              <w:snapToGrid w:val="0"/>
              <w:ind w:firstLine="360" w:firstLineChars="200"/>
              <w:jc w:val="left"/>
              <w:rPr>
                <w:rFonts w:ascii="宋体" w:hAnsi="宋体" w:cs="宋体"/>
                <w:kern w:val="0"/>
                <w:sz w:val="18"/>
                <w:szCs w:val="18"/>
              </w:rPr>
            </w:pPr>
            <w:r>
              <w:rPr>
                <w:rFonts w:hint="eastAsia" w:ascii="宋体" w:hAnsi="宋体" w:cs="宋体"/>
                <w:kern w:val="0"/>
                <w:sz w:val="18"/>
                <w:szCs w:val="18"/>
              </w:rPr>
              <w:t>3)轨迹复现按钮 ；</w:t>
            </w:r>
          </w:p>
          <w:p w14:paraId="7C5BE76F">
            <w:pPr>
              <w:snapToGrid w:val="0"/>
              <w:ind w:firstLine="360" w:firstLineChars="200"/>
              <w:jc w:val="left"/>
              <w:rPr>
                <w:rFonts w:ascii="宋体" w:hAnsi="宋体" w:cs="宋体"/>
                <w:kern w:val="0"/>
                <w:sz w:val="18"/>
                <w:szCs w:val="18"/>
              </w:rPr>
            </w:pPr>
            <w:r>
              <w:rPr>
                <w:rFonts w:hint="eastAsia" w:ascii="宋体" w:hAnsi="宋体" w:cs="宋体"/>
                <w:kern w:val="0"/>
                <w:sz w:val="18"/>
                <w:szCs w:val="18"/>
              </w:rPr>
              <w:t>4)夹爪等末端控制按钮；</w:t>
            </w:r>
          </w:p>
          <w:p w14:paraId="2CAAE63B">
            <w:pPr>
              <w:snapToGrid w:val="0"/>
              <w:ind w:firstLine="360" w:firstLineChars="200"/>
              <w:jc w:val="left"/>
              <w:rPr>
                <w:rFonts w:ascii="宋体" w:hAnsi="宋体" w:cs="宋体"/>
                <w:kern w:val="0"/>
                <w:sz w:val="18"/>
                <w:szCs w:val="18"/>
              </w:rPr>
            </w:pPr>
            <w:r>
              <w:rPr>
                <w:rFonts w:hint="eastAsia" w:ascii="宋体" w:hAnsi="宋体" w:cs="宋体"/>
                <w:kern w:val="0"/>
                <w:sz w:val="18"/>
                <w:szCs w:val="18"/>
              </w:rPr>
              <w:t>5)快捷上下使能按钮。</w:t>
            </w:r>
          </w:p>
          <w:p w14:paraId="14938A18">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本体重量：≥16.2 kg；</w:t>
            </w:r>
          </w:p>
          <w:p w14:paraId="56888296">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防护等级：不低于IP54；</w:t>
            </w:r>
          </w:p>
          <w:p w14:paraId="741B156B">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材质：铝合金，ABS塑料；</w:t>
            </w:r>
          </w:p>
          <w:p w14:paraId="76AB4BB3">
            <w:pPr>
              <w:numPr>
                <w:ilvl w:val="0"/>
                <w:numId w:val="18"/>
              </w:numPr>
              <w:snapToGrid w:val="0"/>
              <w:jc w:val="left"/>
              <w:rPr>
                <w:rFonts w:ascii="宋体" w:hAnsi="宋体" w:cs="宋体"/>
                <w:kern w:val="0"/>
                <w:sz w:val="18"/>
                <w:szCs w:val="18"/>
              </w:rPr>
            </w:pPr>
            <w:r>
              <w:rPr>
                <w:rFonts w:hint="eastAsia" w:ascii="宋体" w:hAnsi="宋体" w:cs="宋体"/>
                <w:kern w:val="0"/>
                <w:sz w:val="18"/>
                <w:szCs w:val="18"/>
              </w:rPr>
              <w:t>工作环境：0℃~45℃。</w:t>
            </w:r>
          </w:p>
          <w:p w14:paraId="19976FD6">
            <w:pPr>
              <w:numPr>
                <w:ilvl w:val="2"/>
                <w:numId w:val="17"/>
              </w:numPr>
              <w:snapToGrid w:val="0"/>
              <w:jc w:val="left"/>
              <w:rPr>
                <w:rFonts w:ascii="宋体" w:hAnsi="宋体" w:cs="宋体"/>
                <w:kern w:val="0"/>
                <w:sz w:val="18"/>
                <w:szCs w:val="18"/>
              </w:rPr>
            </w:pPr>
            <w:r>
              <w:rPr>
                <w:rFonts w:hint="eastAsia" w:ascii="宋体" w:hAnsi="宋体" w:cs="宋体"/>
                <w:kern w:val="0"/>
                <w:sz w:val="18"/>
                <w:szCs w:val="18"/>
              </w:rPr>
              <w:t>机器人示教器</w:t>
            </w:r>
          </w:p>
          <w:p w14:paraId="3CF5B39A">
            <w:pPr>
              <w:snapToGrid w:val="0"/>
              <w:ind w:firstLine="360" w:firstLineChars="200"/>
              <w:jc w:val="left"/>
              <w:rPr>
                <w:rFonts w:ascii="宋体" w:hAnsi="宋体" w:cs="宋体"/>
                <w:kern w:val="0"/>
                <w:sz w:val="18"/>
                <w:szCs w:val="18"/>
              </w:rPr>
            </w:pPr>
            <w:r>
              <w:rPr>
                <w:rFonts w:hint="eastAsia" w:ascii="宋体" w:hAnsi="宋体" w:cs="宋体"/>
                <w:kern w:val="0"/>
                <w:sz w:val="18"/>
                <w:szCs w:val="18"/>
              </w:rPr>
              <w:t>机器人示教器应主要作为进行机器人手动操纵、程序编写、参数配置以及监控用的手持装置。</w:t>
            </w:r>
          </w:p>
          <w:p w14:paraId="1D980798">
            <w:pPr>
              <w:numPr>
                <w:ilvl w:val="2"/>
                <w:numId w:val="17"/>
              </w:numPr>
              <w:snapToGrid w:val="0"/>
              <w:jc w:val="left"/>
              <w:rPr>
                <w:rFonts w:ascii="宋体" w:hAnsi="宋体" w:cs="宋体"/>
                <w:kern w:val="0"/>
                <w:sz w:val="18"/>
                <w:szCs w:val="18"/>
              </w:rPr>
            </w:pPr>
            <w:r>
              <w:rPr>
                <w:rFonts w:hint="eastAsia" w:ascii="宋体" w:hAnsi="宋体" w:cs="宋体"/>
                <w:kern w:val="0"/>
                <w:sz w:val="18"/>
                <w:szCs w:val="18"/>
              </w:rPr>
              <w:t>机器人控制柜</w:t>
            </w:r>
          </w:p>
          <w:p w14:paraId="4A47BA31">
            <w:pPr>
              <w:numPr>
                <w:ilvl w:val="0"/>
                <w:numId w:val="19"/>
              </w:numPr>
              <w:snapToGrid w:val="0"/>
              <w:jc w:val="left"/>
              <w:rPr>
                <w:rFonts w:ascii="宋体" w:hAnsi="宋体" w:cs="宋体"/>
                <w:kern w:val="0"/>
                <w:sz w:val="18"/>
                <w:szCs w:val="18"/>
              </w:rPr>
            </w:pPr>
            <w:r>
              <w:rPr>
                <w:rFonts w:hint="eastAsia" w:ascii="宋体" w:hAnsi="宋体" w:cs="宋体"/>
                <w:kern w:val="0"/>
                <w:sz w:val="18"/>
                <w:szCs w:val="18"/>
              </w:rPr>
              <w:t>输入电源：100~240 V AC，50/60 Hz；</w:t>
            </w:r>
          </w:p>
          <w:p w14:paraId="5E59BF75">
            <w:pPr>
              <w:numPr>
                <w:ilvl w:val="0"/>
                <w:numId w:val="19"/>
              </w:numPr>
              <w:snapToGrid w:val="0"/>
              <w:jc w:val="left"/>
              <w:rPr>
                <w:rFonts w:ascii="宋体" w:hAnsi="宋体" w:cs="宋体"/>
                <w:kern w:val="0"/>
                <w:sz w:val="18"/>
                <w:szCs w:val="18"/>
              </w:rPr>
            </w:pPr>
            <w:r>
              <w:rPr>
                <w:rFonts w:hint="eastAsia" w:ascii="宋体" w:hAnsi="宋体" w:cs="宋体"/>
                <w:kern w:val="0"/>
                <w:sz w:val="18"/>
                <w:szCs w:val="18"/>
              </w:rPr>
              <w:t>输出电源：48V DC，MAX 20A；</w:t>
            </w:r>
          </w:p>
          <w:p w14:paraId="02D8EA0B">
            <w:pPr>
              <w:numPr>
                <w:ilvl w:val="0"/>
                <w:numId w:val="19"/>
              </w:numPr>
              <w:snapToGrid w:val="0"/>
              <w:jc w:val="left"/>
              <w:rPr>
                <w:rFonts w:ascii="宋体" w:hAnsi="宋体" w:cs="宋体"/>
                <w:kern w:val="0"/>
                <w:sz w:val="18"/>
                <w:szCs w:val="18"/>
              </w:rPr>
            </w:pPr>
            <w:r>
              <w:rPr>
                <w:rFonts w:hint="eastAsia" w:ascii="宋体" w:hAnsi="宋体" w:cs="宋体"/>
                <w:kern w:val="0"/>
                <w:sz w:val="18"/>
                <w:szCs w:val="18"/>
              </w:rPr>
              <w:t>控制器接口：数字输入DI：≥16路；数字输出DO：≥16路（可复用为DI）；模拟量输入AI：≥2路；模拟量输出AO：≥2路；编码器输入：≥1组；</w:t>
            </w:r>
          </w:p>
          <w:p w14:paraId="4D543A99">
            <w:pPr>
              <w:numPr>
                <w:ilvl w:val="0"/>
                <w:numId w:val="19"/>
              </w:numPr>
              <w:snapToGrid w:val="0"/>
              <w:jc w:val="left"/>
              <w:rPr>
                <w:rFonts w:ascii="宋体" w:hAnsi="宋体" w:cs="宋体"/>
                <w:kern w:val="0"/>
                <w:sz w:val="18"/>
                <w:szCs w:val="18"/>
              </w:rPr>
            </w:pPr>
            <w:r>
              <w:rPr>
                <w:rFonts w:hint="eastAsia" w:ascii="宋体" w:hAnsi="宋体" w:cs="宋体"/>
                <w:kern w:val="0"/>
                <w:sz w:val="18"/>
                <w:szCs w:val="18"/>
              </w:rPr>
              <w:t>通讯方式：TCP/IP，Modbus TCP,无线网络；</w:t>
            </w:r>
          </w:p>
          <w:p w14:paraId="2A8EE7B2">
            <w:pPr>
              <w:numPr>
                <w:ilvl w:val="0"/>
                <w:numId w:val="19"/>
              </w:numPr>
              <w:snapToGrid w:val="0"/>
              <w:jc w:val="left"/>
              <w:rPr>
                <w:rFonts w:ascii="宋体" w:hAnsi="宋体" w:cs="宋体"/>
                <w:kern w:val="0"/>
                <w:sz w:val="18"/>
                <w:szCs w:val="18"/>
              </w:rPr>
            </w:pPr>
            <w:r>
              <w:rPr>
                <w:rFonts w:hint="eastAsia" w:ascii="宋体" w:hAnsi="宋体" w:cs="宋体"/>
                <w:kern w:val="0"/>
                <w:sz w:val="18"/>
                <w:szCs w:val="18"/>
              </w:rPr>
              <w:t>示教方法：APP、电脑、手持示教器；</w:t>
            </w:r>
          </w:p>
          <w:p w14:paraId="48A78643">
            <w:pPr>
              <w:numPr>
                <w:ilvl w:val="0"/>
                <w:numId w:val="19"/>
              </w:numPr>
              <w:snapToGrid w:val="0"/>
              <w:jc w:val="left"/>
              <w:rPr>
                <w:rFonts w:ascii="宋体" w:hAnsi="宋体" w:cs="宋体"/>
                <w:kern w:val="0"/>
                <w:sz w:val="18"/>
                <w:szCs w:val="18"/>
              </w:rPr>
            </w:pPr>
            <w:r>
              <w:rPr>
                <w:rFonts w:hint="eastAsia" w:ascii="宋体" w:hAnsi="宋体" w:cs="宋体"/>
                <w:kern w:val="0"/>
                <w:sz w:val="18"/>
                <w:szCs w:val="18"/>
              </w:rPr>
              <w:t>编程语言：脚本/图形化；</w:t>
            </w:r>
          </w:p>
          <w:p w14:paraId="35411A3B">
            <w:pPr>
              <w:numPr>
                <w:ilvl w:val="0"/>
                <w:numId w:val="19"/>
              </w:numPr>
              <w:snapToGrid w:val="0"/>
              <w:jc w:val="left"/>
              <w:rPr>
                <w:rFonts w:ascii="宋体" w:hAnsi="宋体" w:cs="宋体"/>
                <w:kern w:val="0"/>
                <w:sz w:val="18"/>
                <w:szCs w:val="18"/>
              </w:rPr>
            </w:pPr>
            <w:r>
              <w:rPr>
                <w:rFonts w:hint="eastAsia" w:ascii="宋体" w:hAnsi="宋体" w:cs="宋体"/>
                <w:kern w:val="0"/>
                <w:sz w:val="18"/>
                <w:szCs w:val="18"/>
              </w:rPr>
              <w:t>安装方式：落地式；</w:t>
            </w:r>
          </w:p>
          <w:p w14:paraId="370616CB">
            <w:pPr>
              <w:numPr>
                <w:ilvl w:val="0"/>
                <w:numId w:val="19"/>
              </w:numPr>
              <w:snapToGrid w:val="0"/>
              <w:jc w:val="left"/>
              <w:rPr>
                <w:rFonts w:ascii="宋体" w:hAnsi="宋体" w:cs="宋体"/>
                <w:kern w:val="0"/>
                <w:sz w:val="18"/>
                <w:szCs w:val="18"/>
              </w:rPr>
            </w:pPr>
            <w:r>
              <w:rPr>
                <w:rFonts w:hint="eastAsia" w:ascii="宋体" w:hAnsi="宋体" w:cs="宋体"/>
                <w:kern w:val="0"/>
                <w:sz w:val="18"/>
                <w:szCs w:val="18"/>
              </w:rPr>
              <w:t>工作环境：温度：0℃~45℃ 湿度：≤95%，且无凝露；</w:t>
            </w:r>
          </w:p>
          <w:p w14:paraId="01C1256E">
            <w:pPr>
              <w:numPr>
                <w:ilvl w:val="0"/>
                <w:numId w:val="19"/>
              </w:numPr>
              <w:snapToGrid w:val="0"/>
              <w:jc w:val="left"/>
              <w:rPr>
                <w:rFonts w:ascii="宋体" w:hAnsi="宋体" w:cs="宋体"/>
                <w:kern w:val="0"/>
                <w:sz w:val="18"/>
                <w:szCs w:val="18"/>
              </w:rPr>
            </w:pPr>
            <w:r>
              <w:rPr>
                <w:rFonts w:hint="eastAsia" w:ascii="宋体" w:hAnsi="宋体" w:cs="宋体"/>
                <w:kern w:val="0"/>
                <w:sz w:val="18"/>
                <w:szCs w:val="18"/>
              </w:rPr>
              <w:t>防护等级：不低于IP20；</w:t>
            </w:r>
          </w:p>
          <w:p w14:paraId="4C773ED8">
            <w:pPr>
              <w:numPr>
                <w:ilvl w:val="0"/>
                <w:numId w:val="19"/>
              </w:numPr>
              <w:snapToGrid w:val="0"/>
              <w:jc w:val="left"/>
              <w:rPr>
                <w:rFonts w:ascii="宋体" w:hAnsi="宋体" w:cs="宋体"/>
                <w:kern w:val="0"/>
                <w:sz w:val="18"/>
                <w:szCs w:val="18"/>
              </w:rPr>
            </w:pPr>
            <w:r>
              <w:rPr>
                <w:rFonts w:hint="eastAsia" w:ascii="宋体" w:hAnsi="宋体" w:cs="宋体"/>
                <w:kern w:val="0"/>
                <w:sz w:val="18"/>
                <w:szCs w:val="18"/>
              </w:rPr>
              <w:t>安全功能：应具备紧急停止功能、预留外部安全接口（可通过I/O 接口控制）保护性停止接口，自动运行远端确认接口功能等。</w:t>
            </w:r>
          </w:p>
          <w:p w14:paraId="4978B54A">
            <w:pPr>
              <w:pStyle w:val="49"/>
              <w:numPr>
                <w:ilvl w:val="0"/>
                <w:numId w:val="16"/>
              </w:numPr>
              <w:spacing w:line="240" w:lineRule="auto"/>
              <w:ind w:left="442" w:hanging="442"/>
              <w:outlineLvl w:val="3"/>
              <w:rPr>
                <w:rFonts w:ascii="宋体" w:hAnsi="宋体" w:cs="宋体"/>
                <w:sz w:val="18"/>
                <w:szCs w:val="18"/>
              </w:rPr>
            </w:pPr>
            <w:r>
              <w:rPr>
                <w:rFonts w:hint="eastAsia" w:ascii="宋体" w:hAnsi="宋体" w:cs="宋体"/>
                <w:sz w:val="18"/>
                <w:szCs w:val="18"/>
              </w:rPr>
              <w:t>工装夹具及被控对象单元</w:t>
            </w:r>
          </w:p>
          <w:p w14:paraId="140FB71C">
            <w:pPr>
              <w:pStyle w:val="49"/>
              <w:numPr>
                <w:ilvl w:val="0"/>
                <w:numId w:val="20"/>
              </w:numPr>
              <w:spacing w:line="240" w:lineRule="auto"/>
              <w:rPr>
                <w:rFonts w:ascii="宋体" w:hAnsi="宋体" w:cs="宋体"/>
                <w:sz w:val="18"/>
                <w:szCs w:val="18"/>
              </w:rPr>
            </w:pPr>
            <w:r>
              <w:rPr>
                <w:rFonts w:hint="eastAsia" w:ascii="宋体" w:hAnsi="宋体" w:cs="宋体"/>
                <w:sz w:val="18"/>
                <w:szCs w:val="18"/>
              </w:rPr>
              <w:t>机器人末端夹具模块</w:t>
            </w:r>
          </w:p>
          <w:p w14:paraId="5678F785">
            <w:pPr>
              <w:ind w:firstLine="360" w:firstLineChars="200"/>
              <w:rPr>
                <w:rFonts w:ascii="宋体" w:hAnsi="宋体" w:cs="宋体"/>
                <w:sz w:val="18"/>
                <w:szCs w:val="18"/>
              </w:rPr>
            </w:pPr>
            <w:r>
              <w:rPr>
                <w:rFonts w:hint="eastAsia" w:ascii="宋体" w:hAnsi="宋体" w:cs="宋体"/>
                <w:sz w:val="18"/>
                <w:szCs w:val="18"/>
              </w:rPr>
              <w:t>主要用于配合机器人实现夹取、吸附工件，完成工件吸取，放置等动作，还可进行料杯等不同物料的夹取以及搬运。</w:t>
            </w:r>
          </w:p>
          <w:p w14:paraId="504196A1">
            <w:pPr>
              <w:ind w:firstLine="360" w:firstLineChars="200"/>
              <w:rPr>
                <w:rFonts w:ascii="宋体" w:hAnsi="宋体" w:cs="宋体"/>
                <w:sz w:val="18"/>
                <w:szCs w:val="18"/>
              </w:rPr>
            </w:pPr>
            <w:r>
              <w:rPr>
                <w:rFonts w:hint="eastAsia" w:ascii="宋体" w:hAnsi="宋体" w:cs="宋体"/>
                <w:sz w:val="18"/>
                <w:szCs w:val="18"/>
              </w:rPr>
              <w:t>应至少包含工业机器人用机械夹手套件、工业机器人用真空吸盘套件等。</w:t>
            </w:r>
          </w:p>
          <w:p w14:paraId="0D43622A">
            <w:pPr>
              <w:ind w:firstLine="360" w:firstLineChars="200"/>
              <w:rPr>
                <w:rFonts w:ascii="宋体" w:hAnsi="宋体" w:cs="宋体"/>
                <w:sz w:val="18"/>
                <w:szCs w:val="18"/>
              </w:rPr>
            </w:pPr>
            <w:r>
              <w:rPr>
                <w:rFonts w:hint="eastAsia" w:ascii="宋体" w:hAnsi="宋体" w:cs="宋体"/>
                <w:sz w:val="18"/>
                <w:szCs w:val="18"/>
              </w:rPr>
              <w:t>工业机器人用机械夹手套件应主要由平行开闭型气爪、铝制连接机构、铝制水平夹手等组成。</w:t>
            </w:r>
          </w:p>
          <w:p w14:paraId="5ACC76AE">
            <w:pPr>
              <w:ind w:firstLine="360" w:firstLineChars="200"/>
              <w:rPr>
                <w:rFonts w:ascii="宋体" w:hAnsi="宋体" w:cs="宋体"/>
                <w:sz w:val="18"/>
                <w:szCs w:val="18"/>
              </w:rPr>
            </w:pPr>
            <w:r>
              <w:rPr>
                <w:rFonts w:hint="eastAsia" w:ascii="宋体" w:hAnsi="宋体" w:cs="宋体"/>
                <w:sz w:val="18"/>
                <w:szCs w:val="18"/>
              </w:rPr>
              <w:t>工业机器人用真空吸盘套件应主要由连接件、真空吸盘、真空发生器、铝制支架等组成。</w:t>
            </w:r>
          </w:p>
          <w:p w14:paraId="7107DED6">
            <w:pPr>
              <w:pStyle w:val="49"/>
              <w:numPr>
                <w:ilvl w:val="0"/>
                <w:numId w:val="20"/>
              </w:numPr>
              <w:spacing w:line="240" w:lineRule="auto"/>
              <w:rPr>
                <w:rFonts w:ascii="宋体" w:hAnsi="宋体" w:cs="宋体"/>
                <w:sz w:val="18"/>
                <w:szCs w:val="18"/>
              </w:rPr>
            </w:pPr>
            <w:r>
              <w:rPr>
                <w:rFonts w:hint="eastAsia" w:ascii="宋体" w:hAnsi="宋体" w:cs="宋体"/>
                <w:sz w:val="18"/>
                <w:szCs w:val="18"/>
              </w:rPr>
              <w:t>快换平台暂存模块</w:t>
            </w:r>
          </w:p>
          <w:p w14:paraId="1F2BBF08">
            <w:pPr>
              <w:ind w:firstLine="360" w:firstLineChars="200"/>
              <w:rPr>
                <w:rFonts w:ascii="宋体" w:hAnsi="宋体" w:cs="宋体"/>
                <w:sz w:val="18"/>
                <w:szCs w:val="18"/>
              </w:rPr>
            </w:pPr>
            <w:r>
              <w:rPr>
                <w:rFonts w:hint="eastAsia" w:ascii="宋体" w:hAnsi="宋体" w:cs="宋体"/>
                <w:sz w:val="18"/>
                <w:szCs w:val="18"/>
              </w:rPr>
              <w:t>套件主要由至少2个铝制暂存台、长方形铝型材框架等组成。可用于存放机械夹手套件、真空吸盘套件等。</w:t>
            </w:r>
          </w:p>
          <w:p w14:paraId="1192A0FE">
            <w:pPr>
              <w:pStyle w:val="49"/>
              <w:numPr>
                <w:ilvl w:val="0"/>
                <w:numId w:val="20"/>
              </w:numPr>
              <w:spacing w:line="240" w:lineRule="auto"/>
              <w:rPr>
                <w:rFonts w:ascii="宋体" w:hAnsi="宋体" w:cs="宋体"/>
                <w:sz w:val="18"/>
                <w:szCs w:val="18"/>
              </w:rPr>
            </w:pPr>
            <w:r>
              <w:rPr>
                <w:rFonts w:hint="eastAsia" w:ascii="宋体" w:hAnsi="宋体" w:cs="宋体"/>
                <w:sz w:val="18"/>
                <w:szCs w:val="18"/>
              </w:rPr>
              <w:t>芯片托盘供料单元</w:t>
            </w:r>
          </w:p>
          <w:p w14:paraId="56A8F330">
            <w:pPr>
              <w:ind w:firstLine="360" w:firstLineChars="200"/>
              <w:rPr>
                <w:rFonts w:ascii="宋体" w:hAnsi="宋体" w:cs="宋体"/>
                <w:sz w:val="18"/>
                <w:szCs w:val="18"/>
              </w:rPr>
            </w:pPr>
            <w:r>
              <w:rPr>
                <w:rFonts w:hint="eastAsia" w:ascii="宋体" w:hAnsi="宋体" w:cs="宋体"/>
                <w:sz w:val="18"/>
                <w:szCs w:val="18"/>
              </w:rPr>
              <w:t>应由井式料块存储仓、型材基体、安装底盘、推料舌块、推料气缸、气阀模块、对射式传感器、智能电气接口模块等组成。</w:t>
            </w:r>
          </w:p>
          <w:p w14:paraId="146625DE">
            <w:pPr>
              <w:ind w:firstLine="360" w:firstLineChars="200"/>
              <w:rPr>
                <w:rFonts w:ascii="宋体" w:hAnsi="宋体" w:cs="宋体"/>
                <w:sz w:val="18"/>
                <w:szCs w:val="18"/>
              </w:rPr>
            </w:pPr>
            <w:r>
              <w:rPr>
                <w:rFonts w:hint="eastAsia" w:ascii="宋体" w:hAnsi="宋体" w:cs="宋体"/>
                <w:sz w:val="18"/>
                <w:szCs w:val="18"/>
              </w:rPr>
              <w:t>※投标人需提供芯片托盘供料单元的实物图片，图片应可清晰看到井式料块存储仓、型材基体、安装底盘、推料舌块、推料气缸、气阀模块、对射式传感器、智能电气接口模块等组成部分，并在图片中对各组成部分进行位置标注。</w:t>
            </w:r>
          </w:p>
          <w:p w14:paraId="37CF7087">
            <w:pPr>
              <w:pStyle w:val="49"/>
              <w:numPr>
                <w:ilvl w:val="0"/>
                <w:numId w:val="20"/>
              </w:numPr>
              <w:spacing w:line="240" w:lineRule="auto"/>
              <w:rPr>
                <w:rFonts w:ascii="宋体" w:hAnsi="宋体" w:cs="宋体"/>
                <w:sz w:val="18"/>
                <w:szCs w:val="18"/>
              </w:rPr>
            </w:pPr>
            <w:r>
              <w:rPr>
                <w:rFonts w:hint="eastAsia" w:ascii="宋体" w:hAnsi="宋体" w:cs="宋体"/>
                <w:sz w:val="18"/>
                <w:szCs w:val="18"/>
              </w:rPr>
              <w:t>皮带传送运输模块</w:t>
            </w:r>
          </w:p>
          <w:p w14:paraId="10F843E8">
            <w:pPr>
              <w:ind w:firstLine="360" w:firstLineChars="200"/>
              <w:rPr>
                <w:rFonts w:ascii="宋体" w:hAnsi="宋体" w:cs="宋体"/>
                <w:sz w:val="18"/>
                <w:szCs w:val="18"/>
              </w:rPr>
            </w:pPr>
            <w:r>
              <w:rPr>
                <w:rFonts w:hint="eastAsia" w:ascii="宋体" w:hAnsi="宋体" w:cs="宋体"/>
                <w:sz w:val="18"/>
                <w:szCs w:val="18"/>
              </w:rPr>
              <w:t>应由伺服电机及驱动模块、同步轮、同步带、多楔带、多楔带轮、涨紧调节装置、型材机体、可调支架、智能电气接口模块等组成。</w:t>
            </w:r>
          </w:p>
          <w:p w14:paraId="5D1AB831">
            <w:pPr>
              <w:ind w:firstLine="360" w:firstLineChars="200"/>
              <w:rPr>
                <w:rFonts w:ascii="宋体" w:hAnsi="宋体" w:cs="宋体"/>
                <w:sz w:val="18"/>
                <w:szCs w:val="18"/>
              </w:rPr>
            </w:pPr>
            <w:r>
              <w:rPr>
                <w:rFonts w:hint="eastAsia" w:ascii="宋体" w:hAnsi="宋体" w:cs="宋体"/>
                <w:sz w:val="18"/>
                <w:szCs w:val="18"/>
              </w:rPr>
              <w:t>应采用伺服驱动器，应支持电子齿轮（1/50～50 倍），适配不同脉冲当量，多段速度 / 转矩控制，支持 DI/DO 可编程，支持 Modbus RTU 远程参数读写与状态监控。主要参数要求如下：</w:t>
            </w:r>
          </w:p>
          <w:p w14:paraId="7A58B1D5">
            <w:pPr>
              <w:rPr>
                <w:rFonts w:ascii="宋体" w:hAnsi="宋体" w:cs="宋体"/>
                <w:sz w:val="18"/>
                <w:szCs w:val="18"/>
              </w:rPr>
            </w:pPr>
            <w:r>
              <w:rPr>
                <w:rFonts w:hint="eastAsia" w:ascii="宋体" w:hAnsi="宋体" w:cs="宋体"/>
                <w:sz w:val="18"/>
                <w:szCs w:val="18"/>
              </w:rPr>
              <w:t>（1）控制模式：位置控制（脉冲/方向）、速度控制、转矩控制；</w:t>
            </w:r>
          </w:p>
          <w:p w14:paraId="27030FC7">
            <w:pPr>
              <w:rPr>
                <w:rFonts w:ascii="宋体" w:hAnsi="宋体" w:cs="宋体"/>
                <w:sz w:val="18"/>
                <w:szCs w:val="18"/>
              </w:rPr>
            </w:pPr>
            <w:r>
              <w:rPr>
                <w:rFonts w:hint="eastAsia" w:ascii="宋体" w:hAnsi="宋体" w:cs="宋体"/>
                <w:sz w:val="18"/>
                <w:szCs w:val="18"/>
              </w:rPr>
              <w:t>（2）脉冲输入：差分输入（最大 4Mpps），单端输入（最大 200kpps）；脉宽≥0.125μs；</w:t>
            </w:r>
          </w:p>
          <w:p w14:paraId="5B9FDF98">
            <w:pPr>
              <w:rPr>
                <w:rFonts w:ascii="宋体" w:hAnsi="宋体" w:cs="宋体"/>
                <w:sz w:val="18"/>
                <w:szCs w:val="18"/>
              </w:rPr>
            </w:pPr>
            <w:r>
              <w:rPr>
                <w:rFonts w:hint="eastAsia" w:ascii="宋体" w:hAnsi="宋体" w:cs="宋体"/>
                <w:sz w:val="18"/>
                <w:szCs w:val="18"/>
              </w:rPr>
              <w:t>（3）速度环带宽：2kHz（标准），支持惯量辨识、振动抑制、自适应刚性调节；</w:t>
            </w:r>
          </w:p>
          <w:p w14:paraId="4257F5B9">
            <w:pPr>
              <w:rPr>
                <w:rFonts w:ascii="宋体" w:hAnsi="宋体" w:cs="宋体"/>
                <w:sz w:val="18"/>
                <w:szCs w:val="18"/>
              </w:rPr>
            </w:pPr>
            <w:r>
              <w:rPr>
                <w:rFonts w:hint="eastAsia" w:ascii="宋体" w:hAnsi="宋体" w:cs="宋体"/>
                <w:sz w:val="18"/>
                <w:szCs w:val="18"/>
              </w:rPr>
              <w:t>（4）定位精度：±1 脉冲（配合 18 位编码器）；</w:t>
            </w:r>
          </w:p>
          <w:p w14:paraId="08C01E8F">
            <w:pPr>
              <w:rPr>
                <w:rFonts w:ascii="宋体" w:hAnsi="宋体" w:cs="宋体"/>
                <w:sz w:val="18"/>
                <w:szCs w:val="18"/>
              </w:rPr>
            </w:pPr>
            <w:r>
              <w:rPr>
                <w:rFonts w:hint="eastAsia" w:ascii="宋体" w:hAnsi="宋体" w:cs="宋体"/>
                <w:sz w:val="18"/>
                <w:szCs w:val="18"/>
              </w:rPr>
              <w:t>（5）过载能力：额定 300%（短时），满足快速启停与冲击负载；</w:t>
            </w:r>
          </w:p>
          <w:p w14:paraId="6A995575">
            <w:pPr>
              <w:rPr>
                <w:rFonts w:ascii="宋体" w:hAnsi="宋体" w:cs="宋体"/>
                <w:sz w:val="18"/>
                <w:szCs w:val="18"/>
              </w:rPr>
            </w:pPr>
            <w:r>
              <w:rPr>
                <w:rFonts w:hint="eastAsia" w:ascii="宋体" w:hAnsi="宋体" w:cs="宋体"/>
                <w:sz w:val="18"/>
                <w:szCs w:val="18"/>
              </w:rPr>
              <w:t>（6）通讯接口：RS485（Modbus RTU）；</w:t>
            </w:r>
          </w:p>
          <w:p w14:paraId="1FEB8559">
            <w:pPr>
              <w:rPr>
                <w:rFonts w:ascii="宋体" w:hAnsi="宋体" w:cs="宋体"/>
                <w:sz w:val="18"/>
                <w:szCs w:val="18"/>
              </w:rPr>
            </w:pPr>
            <w:r>
              <w:rPr>
                <w:rFonts w:hint="eastAsia" w:ascii="宋体" w:hAnsi="宋体" w:cs="宋体"/>
                <w:sz w:val="18"/>
                <w:szCs w:val="18"/>
              </w:rPr>
              <w:t>（7）保护功能：至少包含过压、欠压、过流、过载、过热、编码器异常、限位保护等；</w:t>
            </w:r>
          </w:p>
          <w:p w14:paraId="6E2A4631">
            <w:pPr>
              <w:rPr>
                <w:rFonts w:ascii="宋体" w:hAnsi="宋体" w:cs="宋体"/>
                <w:sz w:val="18"/>
                <w:szCs w:val="18"/>
              </w:rPr>
            </w:pPr>
            <w:r>
              <w:rPr>
                <w:rFonts w:hint="eastAsia" w:ascii="宋体" w:hAnsi="宋体" w:cs="宋体"/>
                <w:sz w:val="18"/>
                <w:szCs w:val="18"/>
              </w:rPr>
              <w:t>（8）外形尺寸（宽×高×深）：≥ 40×130×110mm；</w:t>
            </w:r>
          </w:p>
          <w:p w14:paraId="79120F6E">
            <w:pPr>
              <w:rPr>
                <w:rFonts w:ascii="宋体" w:hAnsi="宋体" w:cs="宋体"/>
                <w:sz w:val="18"/>
                <w:szCs w:val="18"/>
              </w:rPr>
            </w:pPr>
            <w:r>
              <w:rPr>
                <w:rFonts w:hint="eastAsia" w:ascii="宋体" w:hAnsi="宋体" w:cs="宋体"/>
                <w:sz w:val="18"/>
                <w:szCs w:val="18"/>
              </w:rPr>
              <w:t>（9）安装方式：面板安装/导轨安装（DIN 导轨）；</w:t>
            </w:r>
          </w:p>
          <w:p w14:paraId="1796FAB0">
            <w:pPr>
              <w:rPr>
                <w:rFonts w:ascii="宋体" w:hAnsi="宋体" w:cs="宋体"/>
                <w:sz w:val="18"/>
                <w:szCs w:val="18"/>
              </w:rPr>
            </w:pPr>
            <w:r>
              <w:rPr>
                <w:rFonts w:hint="eastAsia" w:ascii="宋体" w:hAnsi="宋体" w:cs="宋体"/>
                <w:sz w:val="18"/>
                <w:szCs w:val="18"/>
              </w:rPr>
              <w:t>（10）防护等级：不低于IP20（驱动器本体，不含端子）；</w:t>
            </w:r>
          </w:p>
          <w:p w14:paraId="49EF1F57">
            <w:pPr>
              <w:rPr>
                <w:rFonts w:ascii="宋体" w:hAnsi="宋体" w:cs="宋体"/>
                <w:sz w:val="18"/>
                <w:szCs w:val="18"/>
              </w:rPr>
            </w:pPr>
            <w:r>
              <w:rPr>
                <w:rFonts w:hint="eastAsia" w:ascii="宋体" w:hAnsi="宋体" w:cs="宋体"/>
                <w:sz w:val="18"/>
                <w:szCs w:val="18"/>
              </w:rPr>
              <w:t>（11）工作温度：-10℃～+55℃（无结冰、无凝露）。</w:t>
            </w:r>
          </w:p>
          <w:p w14:paraId="2FEB68C4">
            <w:pPr>
              <w:pStyle w:val="49"/>
              <w:numPr>
                <w:ilvl w:val="0"/>
                <w:numId w:val="20"/>
              </w:numPr>
              <w:spacing w:line="240" w:lineRule="auto"/>
              <w:rPr>
                <w:rFonts w:ascii="宋体" w:hAnsi="宋体" w:cs="宋体"/>
                <w:sz w:val="18"/>
                <w:szCs w:val="18"/>
              </w:rPr>
            </w:pPr>
            <w:r>
              <w:rPr>
                <w:rFonts w:hint="eastAsia" w:ascii="宋体" w:hAnsi="宋体" w:cs="宋体"/>
                <w:sz w:val="18"/>
                <w:szCs w:val="18"/>
              </w:rPr>
              <w:t>立体仓储模块</w:t>
            </w:r>
          </w:p>
          <w:p w14:paraId="51853F02">
            <w:pPr>
              <w:ind w:firstLine="360" w:firstLineChars="200"/>
              <w:rPr>
                <w:rFonts w:ascii="宋体" w:hAnsi="宋体" w:cs="宋体"/>
                <w:sz w:val="18"/>
                <w:szCs w:val="18"/>
              </w:rPr>
            </w:pPr>
            <w:r>
              <w:rPr>
                <w:rFonts w:hint="eastAsia" w:ascii="宋体" w:hAnsi="宋体" w:cs="宋体"/>
                <w:sz w:val="18"/>
                <w:szCs w:val="18"/>
              </w:rPr>
              <w:t>应主要由椭圆形金属安装底座、铝型材基体、圆弧型库架等组成。一共有≥15个库位，主要实现齿轮等圆形物料的存储功能。</w:t>
            </w:r>
          </w:p>
          <w:p w14:paraId="3E3FF216">
            <w:pPr>
              <w:pStyle w:val="49"/>
              <w:numPr>
                <w:ilvl w:val="0"/>
                <w:numId w:val="20"/>
              </w:numPr>
              <w:spacing w:line="240" w:lineRule="auto"/>
              <w:rPr>
                <w:rFonts w:ascii="宋体" w:hAnsi="宋体" w:cs="宋体"/>
                <w:sz w:val="18"/>
                <w:szCs w:val="18"/>
              </w:rPr>
            </w:pPr>
            <w:r>
              <w:rPr>
                <w:rFonts w:hint="eastAsia" w:ascii="宋体" w:hAnsi="宋体" w:cs="宋体"/>
                <w:sz w:val="18"/>
                <w:szCs w:val="18"/>
              </w:rPr>
              <w:t>废料盒支架单元</w:t>
            </w:r>
          </w:p>
          <w:p w14:paraId="2FBA7D26">
            <w:pPr>
              <w:ind w:firstLine="360" w:firstLineChars="200"/>
              <w:rPr>
                <w:rFonts w:ascii="宋体" w:hAnsi="宋体" w:cs="宋体"/>
                <w:sz w:val="18"/>
                <w:szCs w:val="18"/>
              </w:rPr>
            </w:pPr>
            <w:r>
              <w:rPr>
                <w:rFonts w:hint="eastAsia" w:ascii="宋体" w:hAnsi="宋体" w:cs="宋体"/>
                <w:sz w:val="18"/>
                <w:szCs w:val="18"/>
              </w:rPr>
              <w:t>为废料盒放置、设备配套设计，实现废料盒稳定承载与便捷取用。应主要由椭圆形喷砂金属底盘、型材支架、铝制平台及边角定位模块等组成。</w:t>
            </w:r>
          </w:p>
          <w:p w14:paraId="3CEE31D7">
            <w:pPr>
              <w:pStyle w:val="49"/>
              <w:numPr>
                <w:ilvl w:val="0"/>
                <w:numId w:val="20"/>
              </w:numPr>
              <w:spacing w:line="240" w:lineRule="auto"/>
              <w:rPr>
                <w:rFonts w:ascii="宋体" w:hAnsi="宋体" w:cs="宋体"/>
                <w:sz w:val="18"/>
                <w:szCs w:val="18"/>
              </w:rPr>
            </w:pPr>
            <w:r>
              <w:rPr>
                <w:rFonts w:hint="eastAsia" w:ascii="宋体" w:hAnsi="宋体" w:cs="宋体"/>
                <w:sz w:val="18"/>
                <w:szCs w:val="18"/>
              </w:rPr>
              <w:t>物料分类暂存单元</w:t>
            </w:r>
          </w:p>
          <w:p w14:paraId="7038335D">
            <w:pPr>
              <w:ind w:firstLine="360" w:firstLineChars="200"/>
              <w:rPr>
                <w:rFonts w:ascii="宋体" w:hAnsi="宋体" w:cs="宋体"/>
                <w:sz w:val="18"/>
                <w:szCs w:val="18"/>
              </w:rPr>
            </w:pPr>
            <w:r>
              <w:rPr>
                <w:rFonts w:hint="eastAsia" w:ascii="宋体" w:hAnsi="宋体" w:cs="宋体"/>
                <w:sz w:val="18"/>
                <w:szCs w:val="18"/>
              </w:rPr>
              <w:t>包含三宫格、九宫格等类型的废料盒，外尺寸：≥120×100mm（L×W）。暂存台可放置废料盒等,应主要由椭圆形喷砂金属底盘、型材支架、铝制平台等组成。</w:t>
            </w:r>
          </w:p>
          <w:p w14:paraId="2688163C">
            <w:pPr>
              <w:ind w:firstLine="360" w:firstLineChars="200"/>
              <w:rPr>
                <w:rFonts w:ascii="宋体" w:hAnsi="宋体" w:cs="宋体"/>
                <w:sz w:val="18"/>
                <w:szCs w:val="18"/>
              </w:rPr>
            </w:pPr>
            <w:r>
              <w:rPr>
                <w:rFonts w:hint="eastAsia" w:ascii="宋体" w:hAnsi="宋体" w:cs="宋体"/>
                <w:sz w:val="18"/>
                <w:szCs w:val="18"/>
              </w:rPr>
              <w:t>单格物料盒外尺寸：≥120×120mm。</w:t>
            </w:r>
          </w:p>
          <w:p w14:paraId="2F516400">
            <w:pPr>
              <w:pStyle w:val="49"/>
              <w:numPr>
                <w:ilvl w:val="0"/>
                <w:numId w:val="16"/>
              </w:numPr>
              <w:spacing w:line="240" w:lineRule="auto"/>
              <w:ind w:left="442" w:hanging="442"/>
              <w:outlineLvl w:val="3"/>
              <w:rPr>
                <w:rFonts w:ascii="宋体" w:hAnsi="宋体" w:cs="宋体"/>
                <w:sz w:val="18"/>
                <w:szCs w:val="18"/>
              </w:rPr>
            </w:pPr>
            <w:r>
              <w:rPr>
                <w:rFonts w:hint="eastAsia" w:ascii="宋体" w:hAnsi="宋体" w:cs="宋体"/>
                <w:sz w:val="18"/>
                <w:szCs w:val="18"/>
              </w:rPr>
              <w:t>检测模块套件</w:t>
            </w:r>
          </w:p>
          <w:p w14:paraId="0A6664CB">
            <w:pPr>
              <w:pStyle w:val="49"/>
              <w:numPr>
                <w:ilvl w:val="0"/>
                <w:numId w:val="21"/>
              </w:numPr>
              <w:spacing w:line="240" w:lineRule="auto"/>
              <w:rPr>
                <w:rFonts w:ascii="宋体" w:hAnsi="宋体" w:cs="宋体"/>
                <w:sz w:val="18"/>
                <w:szCs w:val="18"/>
              </w:rPr>
            </w:pPr>
            <w:r>
              <w:rPr>
                <w:rFonts w:hint="eastAsia" w:ascii="宋体" w:hAnsi="宋体" w:cs="宋体"/>
                <w:sz w:val="18"/>
                <w:szCs w:val="18"/>
              </w:rPr>
              <w:t>PCB板检测模块</w:t>
            </w:r>
          </w:p>
          <w:p w14:paraId="43FB1901">
            <w:pPr>
              <w:ind w:firstLine="360" w:firstLineChars="200"/>
              <w:rPr>
                <w:rFonts w:ascii="宋体" w:hAnsi="宋体" w:cs="宋体"/>
                <w:sz w:val="18"/>
                <w:szCs w:val="18"/>
              </w:rPr>
            </w:pPr>
            <w:r>
              <w:rPr>
                <w:rFonts w:hint="eastAsia" w:ascii="宋体" w:hAnsi="宋体" w:cs="宋体"/>
                <w:sz w:val="18"/>
                <w:szCs w:val="18"/>
              </w:rPr>
              <w:t>应主要由线路板、线路板模具等组成。主要作为视觉检测中测量对象，可以实现视觉的测量圆直径、测量线边距、测量点边距、测量圆心距、焊锡检测、字符检测、针脚检测等。</w:t>
            </w:r>
          </w:p>
          <w:p w14:paraId="470C87B9">
            <w:pPr>
              <w:ind w:firstLine="360" w:firstLineChars="200"/>
              <w:rPr>
                <w:rFonts w:ascii="宋体" w:hAnsi="宋体" w:cs="宋体"/>
                <w:sz w:val="18"/>
                <w:szCs w:val="18"/>
              </w:rPr>
            </w:pPr>
            <w:r>
              <w:rPr>
                <w:rFonts w:hint="eastAsia" w:ascii="宋体" w:hAnsi="宋体" w:cs="宋体"/>
                <w:sz w:val="18"/>
                <w:szCs w:val="18"/>
              </w:rPr>
              <w:t>电路板库位，尺寸：≥175×120×115mm（L×W×H），可作为电路板放置平台，方便进行 PCB 板检测识别，同时兼顾 PCB 板的防护需求，避免PCB 板在检测、存放过程中出现损伤。</w:t>
            </w:r>
          </w:p>
          <w:p w14:paraId="1F63EB4F">
            <w:pPr>
              <w:pStyle w:val="49"/>
              <w:numPr>
                <w:ilvl w:val="0"/>
                <w:numId w:val="21"/>
              </w:numPr>
              <w:spacing w:line="240" w:lineRule="auto"/>
              <w:rPr>
                <w:rFonts w:ascii="宋体" w:hAnsi="宋体" w:cs="宋体"/>
                <w:sz w:val="18"/>
                <w:szCs w:val="18"/>
              </w:rPr>
            </w:pPr>
            <w:r>
              <w:rPr>
                <w:rFonts w:hint="eastAsia" w:ascii="宋体" w:hAnsi="宋体" w:cs="宋体"/>
                <w:sz w:val="18"/>
                <w:szCs w:val="18"/>
              </w:rPr>
              <w:t>齿轮模块</w:t>
            </w:r>
          </w:p>
          <w:p w14:paraId="4170D605">
            <w:pPr>
              <w:ind w:firstLine="360" w:firstLineChars="200"/>
              <w:rPr>
                <w:rFonts w:ascii="宋体" w:hAnsi="宋体" w:cs="宋体"/>
                <w:sz w:val="18"/>
                <w:szCs w:val="18"/>
              </w:rPr>
            </w:pPr>
            <w:r>
              <w:rPr>
                <w:rFonts w:hint="eastAsia" w:ascii="宋体" w:hAnsi="宋体" w:cs="宋体"/>
                <w:sz w:val="18"/>
                <w:szCs w:val="18"/>
              </w:rPr>
              <w:t>应主要由≥3个缺陷齿轮、≥2个正常齿轮等组成。主要作为视觉检测中测量对象，可以进行缺陷检测、尺寸测量等。</w:t>
            </w:r>
          </w:p>
          <w:p w14:paraId="576FFE93">
            <w:pPr>
              <w:rPr>
                <w:rFonts w:ascii="宋体" w:hAnsi="宋体" w:cs="宋体"/>
                <w:sz w:val="18"/>
                <w:szCs w:val="18"/>
              </w:rPr>
            </w:pPr>
            <w:r>
              <w:rPr>
                <w:rFonts w:hint="eastAsia" w:ascii="宋体" w:hAnsi="宋体" w:cs="宋体"/>
                <w:sz w:val="18"/>
                <w:szCs w:val="18"/>
              </w:rPr>
              <w:t>（1）外直径：≥φ37mm ；</w:t>
            </w:r>
          </w:p>
          <w:p w14:paraId="0A73C452">
            <w:pPr>
              <w:rPr>
                <w:rFonts w:ascii="宋体" w:hAnsi="宋体" w:cs="宋体"/>
                <w:sz w:val="18"/>
                <w:szCs w:val="18"/>
              </w:rPr>
            </w:pPr>
            <w:r>
              <w:rPr>
                <w:rFonts w:hint="eastAsia" w:ascii="宋体" w:hAnsi="宋体" w:cs="宋体"/>
                <w:sz w:val="18"/>
                <w:szCs w:val="18"/>
              </w:rPr>
              <w:t>（2）厚度：≥9mm；</w:t>
            </w:r>
          </w:p>
          <w:p w14:paraId="6F18657A">
            <w:pPr>
              <w:rPr>
                <w:rFonts w:ascii="宋体" w:hAnsi="宋体" w:cs="宋体"/>
                <w:sz w:val="18"/>
                <w:szCs w:val="18"/>
              </w:rPr>
            </w:pPr>
            <w:r>
              <w:rPr>
                <w:rFonts w:hint="eastAsia" w:ascii="宋体" w:hAnsi="宋体" w:cs="宋体"/>
                <w:sz w:val="18"/>
                <w:szCs w:val="18"/>
              </w:rPr>
              <w:t>（3）齿轮：2M10齿。</w:t>
            </w:r>
          </w:p>
          <w:p w14:paraId="0E17CDA9">
            <w:pPr>
              <w:pStyle w:val="49"/>
              <w:numPr>
                <w:ilvl w:val="0"/>
                <w:numId w:val="21"/>
              </w:numPr>
              <w:spacing w:line="240" w:lineRule="auto"/>
              <w:rPr>
                <w:rFonts w:ascii="宋体" w:hAnsi="宋体" w:cs="宋体"/>
                <w:sz w:val="18"/>
                <w:szCs w:val="18"/>
              </w:rPr>
            </w:pPr>
            <w:r>
              <w:rPr>
                <w:rFonts w:hint="eastAsia" w:ascii="宋体" w:hAnsi="宋体" w:cs="宋体"/>
                <w:sz w:val="18"/>
                <w:szCs w:val="18"/>
              </w:rPr>
              <w:t>行星轮检测套件</w:t>
            </w:r>
          </w:p>
          <w:p w14:paraId="65D47334">
            <w:pPr>
              <w:ind w:firstLine="360" w:firstLineChars="200"/>
              <w:rPr>
                <w:rFonts w:ascii="宋体" w:hAnsi="宋体" w:cs="宋体"/>
                <w:sz w:val="18"/>
                <w:szCs w:val="18"/>
              </w:rPr>
            </w:pPr>
            <w:r>
              <w:rPr>
                <w:rFonts w:hint="eastAsia" w:ascii="宋体" w:hAnsi="宋体" w:cs="宋体"/>
                <w:sz w:val="18"/>
                <w:szCs w:val="18"/>
              </w:rPr>
              <w:t>主要包含10个正常行星轮，1个缺陷行星轮、行星齿轮支架、行星轮工装等。行星齿轮支架为行星轮提供支点，可配合行星轮进行精准装配训练。</w:t>
            </w:r>
          </w:p>
          <w:p w14:paraId="2704C317">
            <w:pPr>
              <w:ind w:firstLine="360" w:firstLineChars="200"/>
              <w:rPr>
                <w:rFonts w:ascii="宋体" w:hAnsi="宋体" w:cs="宋体"/>
                <w:sz w:val="18"/>
                <w:szCs w:val="18"/>
              </w:rPr>
            </w:pPr>
            <w:r>
              <w:rPr>
                <w:rFonts w:hint="eastAsia" w:ascii="宋体" w:hAnsi="宋体" w:cs="宋体"/>
                <w:sz w:val="18"/>
                <w:szCs w:val="18"/>
              </w:rPr>
              <w:t>行星轮工装尺寸：≥315×115×120mm（L×W×H），在行星轮装配或检测环节中，实现对行星轮的精准定位、稳固夹紧与辅助支撑。</w:t>
            </w:r>
          </w:p>
          <w:p w14:paraId="1F3B061A">
            <w:pPr>
              <w:pStyle w:val="49"/>
              <w:numPr>
                <w:ilvl w:val="0"/>
                <w:numId w:val="21"/>
              </w:numPr>
              <w:spacing w:line="240" w:lineRule="auto"/>
              <w:rPr>
                <w:rFonts w:ascii="宋体" w:hAnsi="宋体" w:cs="宋体"/>
                <w:sz w:val="18"/>
                <w:szCs w:val="18"/>
              </w:rPr>
            </w:pPr>
            <w:r>
              <w:rPr>
                <w:rFonts w:hint="eastAsia" w:ascii="宋体" w:hAnsi="宋体" w:cs="宋体"/>
                <w:sz w:val="18"/>
                <w:szCs w:val="18"/>
              </w:rPr>
              <w:t>七巧板检测套件</w:t>
            </w:r>
          </w:p>
          <w:p w14:paraId="50259533">
            <w:pPr>
              <w:ind w:firstLine="360" w:firstLineChars="200"/>
              <w:rPr>
                <w:rFonts w:ascii="宋体" w:hAnsi="宋体" w:cs="宋体"/>
                <w:sz w:val="18"/>
                <w:szCs w:val="18"/>
              </w:rPr>
            </w:pPr>
            <w:r>
              <w:rPr>
                <w:rFonts w:hint="eastAsia" w:ascii="宋体" w:hAnsi="宋体" w:cs="宋体"/>
                <w:sz w:val="18"/>
                <w:szCs w:val="18"/>
              </w:rPr>
              <w:t>应含七巧板和七巧板放置平台。可主要实现控制七巧板进行拼图训练。</w:t>
            </w:r>
          </w:p>
          <w:p w14:paraId="27450415">
            <w:pPr>
              <w:rPr>
                <w:rFonts w:ascii="宋体" w:hAnsi="宋体" w:cs="宋体"/>
                <w:sz w:val="18"/>
                <w:szCs w:val="18"/>
              </w:rPr>
            </w:pPr>
            <w:r>
              <w:rPr>
                <w:rFonts w:hint="eastAsia" w:ascii="宋体" w:hAnsi="宋体" w:cs="宋体"/>
                <w:sz w:val="18"/>
                <w:szCs w:val="18"/>
              </w:rPr>
              <w:t>（1）七巧板放置平台应主要由椭圆形喷砂金属底盘、型材支架、铝制平台等组成；</w:t>
            </w:r>
          </w:p>
          <w:p w14:paraId="5080B3A7">
            <w:pPr>
              <w:rPr>
                <w:rFonts w:ascii="宋体" w:hAnsi="宋体" w:cs="宋体"/>
                <w:sz w:val="18"/>
                <w:szCs w:val="18"/>
              </w:rPr>
            </w:pPr>
            <w:r>
              <w:rPr>
                <w:rFonts w:hint="eastAsia" w:ascii="宋体" w:hAnsi="宋体" w:cs="宋体"/>
                <w:sz w:val="18"/>
                <w:szCs w:val="18"/>
              </w:rPr>
              <w:t>（2）七巧板为至少7块不同颜色不同尺寸的图形，可进行随意组合。</w:t>
            </w:r>
          </w:p>
          <w:p w14:paraId="29F37C8C">
            <w:pPr>
              <w:pStyle w:val="49"/>
              <w:numPr>
                <w:ilvl w:val="0"/>
                <w:numId w:val="21"/>
              </w:numPr>
              <w:spacing w:line="240" w:lineRule="auto"/>
              <w:rPr>
                <w:rFonts w:ascii="宋体" w:hAnsi="宋体" w:cs="宋体"/>
                <w:sz w:val="18"/>
                <w:szCs w:val="18"/>
              </w:rPr>
            </w:pPr>
            <w:r>
              <w:rPr>
                <w:rFonts w:hint="eastAsia" w:ascii="宋体" w:hAnsi="宋体" w:cs="宋体"/>
                <w:sz w:val="18"/>
                <w:szCs w:val="18"/>
              </w:rPr>
              <w:t>芯片检测套件</w:t>
            </w:r>
          </w:p>
          <w:p w14:paraId="38D13FBD">
            <w:pPr>
              <w:ind w:firstLine="360" w:firstLineChars="200"/>
              <w:rPr>
                <w:rFonts w:ascii="宋体" w:hAnsi="宋体" w:cs="宋体"/>
                <w:sz w:val="18"/>
                <w:szCs w:val="18"/>
              </w:rPr>
            </w:pPr>
            <w:r>
              <w:rPr>
                <w:rFonts w:hint="eastAsia" w:ascii="宋体" w:hAnsi="宋体" w:cs="宋体"/>
                <w:sz w:val="18"/>
                <w:szCs w:val="18"/>
              </w:rPr>
              <w:t>应主要包含芯片库位、芯片检测托盘、待检测芯片等。</w:t>
            </w:r>
          </w:p>
          <w:p w14:paraId="2E85C153">
            <w:pPr>
              <w:ind w:firstLine="360" w:firstLineChars="200"/>
              <w:rPr>
                <w:rFonts w:ascii="宋体" w:hAnsi="宋体" w:cs="宋体"/>
                <w:sz w:val="18"/>
                <w:szCs w:val="18"/>
              </w:rPr>
            </w:pPr>
            <w:r>
              <w:rPr>
                <w:rFonts w:hint="eastAsia" w:ascii="宋体" w:hAnsi="宋体" w:cs="宋体"/>
                <w:sz w:val="18"/>
                <w:szCs w:val="18"/>
              </w:rPr>
              <w:t>芯片库位应主要由椭圆形喷砂金属底盘、型材支架、铝制平台、带规则网格孔的金属板等组成，通过网格孔对芯片进行物理限位，确保待芯片都处于视觉系统可识别的固定坐标上，为视觉检测操作提供基准。尺寸：≥162×152×115mm（L×W×H）。</w:t>
            </w:r>
          </w:p>
          <w:p w14:paraId="26734438">
            <w:pPr>
              <w:ind w:firstLine="360" w:firstLineChars="200"/>
              <w:rPr>
                <w:rFonts w:ascii="宋体" w:hAnsi="宋体" w:cs="宋体"/>
                <w:sz w:val="18"/>
                <w:szCs w:val="18"/>
              </w:rPr>
            </w:pPr>
            <w:r>
              <w:rPr>
                <w:rFonts w:hint="eastAsia" w:ascii="宋体" w:hAnsi="宋体" w:cs="宋体"/>
                <w:sz w:val="18"/>
                <w:szCs w:val="18"/>
              </w:rPr>
              <w:t>芯片检测托盘为方形物料，带凹槽，可放置检测芯片，运输或使用过程中防止芯片发生位移、碰撞和损坏，起到物理保护作用。</w:t>
            </w:r>
          </w:p>
          <w:p w14:paraId="3F124FD1">
            <w:pPr>
              <w:ind w:firstLine="360" w:firstLineChars="200"/>
              <w:rPr>
                <w:rFonts w:ascii="宋体" w:hAnsi="宋体" w:cs="宋体"/>
                <w:sz w:val="18"/>
                <w:szCs w:val="18"/>
              </w:rPr>
            </w:pPr>
            <w:r>
              <w:rPr>
                <w:rFonts w:hint="eastAsia" w:ascii="宋体" w:hAnsi="宋体" w:cs="宋体"/>
                <w:sz w:val="18"/>
                <w:szCs w:val="18"/>
              </w:rPr>
              <w:t>待检测芯片包含7个正常芯片，9种缺陷各2个。</w:t>
            </w:r>
          </w:p>
          <w:p w14:paraId="1C5383BB">
            <w:pPr>
              <w:pStyle w:val="49"/>
              <w:numPr>
                <w:ilvl w:val="0"/>
                <w:numId w:val="21"/>
              </w:numPr>
              <w:spacing w:line="240" w:lineRule="auto"/>
              <w:rPr>
                <w:rFonts w:ascii="宋体" w:hAnsi="宋体" w:cs="宋体"/>
                <w:sz w:val="18"/>
                <w:szCs w:val="18"/>
              </w:rPr>
            </w:pPr>
            <w:r>
              <w:rPr>
                <w:rFonts w:hint="eastAsia" w:ascii="宋体" w:hAnsi="宋体" w:cs="宋体"/>
                <w:sz w:val="18"/>
                <w:szCs w:val="18"/>
              </w:rPr>
              <w:t>U盘检测套件</w:t>
            </w:r>
          </w:p>
          <w:p w14:paraId="2F0C5E75">
            <w:pPr>
              <w:ind w:firstLine="360" w:firstLineChars="200"/>
              <w:rPr>
                <w:rFonts w:ascii="宋体" w:hAnsi="宋体" w:cs="宋体"/>
                <w:sz w:val="18"/>
                <w:szCs w:val="18"/>
              </w:rPr>
            </w:pPr>
            <w:r>
              <w:rPr>
                <w:rFonts w:hint="eastAsia" w:ascii="宋体" w:hAnsi="宋体" w:cs="宋体"/>
                <w:sz w:val="18"/>
                <w:szCs w:val="18"/>
              </w:rPr>
              <w:t>应主要包含U盘暂存台、U盘包装盒库位平台、U盘包装盒、4种U盘等。U盘表面贴二维码，可进行视觉识别检测。</w:t>
            </w:r>
          </w:p>
          <w:p w14:paraId="03B77416">
            <w:pPr>
              <w:pStyle w:val="49"/>
              <w:numPr>
                <w:ilvl w:val="0"/>
                <w:numId w:val="21"/>
              </w:numPr>
              <w:spacing w:line="240" w:lineRule="auto"/>
              <w:rPr>
                <w:rFonts w:ascii="宋体" w:hAnsi="宋体" w:cs="宋体"/>
                <w:sz w:val="18"/>
                <w:szCs w:val="18"/>
              </w:rPr>
            </w:pPr>
            <w:r>
              <w:rPr>
                <w:rFonts w:hint="eastAsia" w:ascii="宋体" w:hAnsi="宋体" w:cs="宋体"/>
                <w:sz w:val="18"/>
                <w:szCs w:val="18"/>
              </w:rPr>
              <w:t>检测板</w:t>
            </w:r>
          </w:p>
          <w:p w14:paraId="5188989A">
            <w:pPr>
              <w:ind w:firstLine="360" w:firstLineChars="200"/>
              <w:rPr>
                <w:rFonts w:ascii="宋体" w:hAnsi="宋体" w:cs="宋体"/>
                <w:sz w:val="18"/>
                <w:szCs w:val="18"/>
              </w:rPr>
            </w:pPr>
            <w:r>
              <w:rPr>
                <w:rFonts w:hint="eastAsia" w:ascii="宋体" w:hAnsi="宋体" w:cs="宋体"/>
                <w:sz w:val="18"/>
                <w:szCs w:val="18"/>
              </w:rPr>
              <w:t>采用钣金件，表面喷漆。主要用于视觉检测中，放置检测物品，便于视觉识别。</w:t>
            </w:r>
          </w:p>
          <w:p w14:paraId="4CBD00ED">
            <w:pPr>
              <w:ind w:firstLine="360" w:firstLineChars="200"/>
              <w:rPr>
                <w:rFonts w:ascii="宋体" w:hAnsi="宋体" w:cs="宋体"/>
                <w:sz w:val="18"/>
                <w:szCs w:val="18"/>
              </w:rPr>
            </w:pPr>
            <w:r>
              <w:rPr>
                <w:rFonts w:hint="eastAsia" w:ascii="宋体" w:hAnsi="宋体" w:cs="宋体"/>
                <w:sz w:val="18"/>
                <w:szCs w:val="18"/>
              </w:rPr>
              <w:t>技术参数要求：</w:t>
            </w:r>
          </w:p>
          <w:p w14:paraId="77AF61A3">
            <w:pPr>
              <w:rPr>
                <w:rFonts w:ascii="宋体" w:hAnsi="宋体" w:cs="宋体"/>
                <w:sz w:val="18"/>
                <w:szCs w:val="18"/>
              </w:rPr>
            </w:pPr>
            <w:r>
              <w:rPr>
                <w:rFonts w:hint="eastAsia" w:ascii="宋体" w:hAnsi="宋体" w:cs="宋体"/>
                <w:sz w:val="18"/>
                <w:szCs w:val="18"/>
              </w:rPr>
              <w:t>（1）材质：碳钢；</w:t>
            </w:r>
          </w:p>
          <w:p w14:paraId="241394C2">
            <w:pPr>
              <w:rPr>
                <w:rFonts w:ascii="宋体" w:hAnsi="宋体" w:cs="宋体"/>
                <w:sz w:val="18"/>
                <w:szCs w:val="18"/>
              </w:rPr>
            </w:pPr>
            <w:r>
              <w:rPr>
                <w:rFonts w:hint="eastAsia" w:ascii="宋体" w:hAnsi="宋体" w:cs="宋体"/>
                <w:sz w:val="18"/>
                <w:szCs w:val="18"/>
              </w:rPr>
              <w:t>（2）颜色：黑色；</w:t>
            </w:r>
          </w:p>
          <w:p w14:paraId="7B02371F">
            <w:pPr>
              <w:rPr>
                <w:rFonts w:ascii="宋体" w:hAnsi="宋体" w:cs="宋体"/>
                <w:sz w:val="18"/>
                <w:szCs w:val="18"/>
              </w:rPr>
            </w:pPr>
            <w:r>
              <w:rPr>
                <w:rFonts w:hint="eastAsia" w:ascii="宋体" w:hAnsi="宋体" w:cs="宋体"/>
                <w:sz w:val="18"/>
                <w:szCs w:val="18"/>
              </w:rPr>
              <w:t>（3）外形尺寸：≥306×256×3mm（±10%）。</w:t>
            </w:r>
          </w:p>
          <w:p w14:paraId="27794CBE">
            <w:pPr>
              <w:pStyle w:val="49"/>
              <w:numPr>
                <w:ilvl w:val="0"/>
                <w:numId w:val="21"/>
              </w:numPr>
              <w:spacing w:line="240" w:lineRule="auto"/>
              <w:rPr>
                <w:rFonts w:ascii="宋体" w:hAnsi="宋体" w:cs="宋体"/>
                <w:sz w:val="18"/>
                <w:szCs w:val="18"/>
              </w:rPr>
            </w:pPr>
            <w:r>
              <w:rPr>
                <w:rFonts w:hint="eastAsia" w:ascii="宋体" w:hAnsi="宋体" w:cs="宋体"/>
                <w:sz w:val="18"/>
                <w:szCs w:val="18"/>
              </w:rPr>
              <w:t>TCP校准工具</w:t>
            </w:r>
          </w:p>
          <w:p w14:paraId="72D4DDF3">
            <w:pPr>
              <w:ind w:firstLine="360" w:firstLineChars="200"/>
              <w:rPr>
                <w:rFonts w:ascii="宋体" w:hAnsi="宋体" w:cs="宋体"/>
                <w:sz w:val="18"/>
                <w:szCs w:val="18"/>
              </w:rPr>
            </w:pPr>
            <w:r>
              <w:rPr>
                <w:rFonts w:hint="eastAsia" w:ascii="宋体" w:hAnsi="宋体" w:cs="宋体"/>
                <w:sz w:val="18"/>
                <w:szCs w:val="18"/>
              </w:rPr>
              <w:t>应主要由铝质底座、尖点工具等组成。尖点工具包含锥形尖点、螺纹式尖点、真空吸盘尖点等。</w:t>
            </w:r>
          </w:p>
          <w:p w14:paraId="121541CB">
            <w:pPr>
              <w:pStyle w:val="49"/>
              <w:numPr>
                <w:ilvl w:val="255"/>
                <w:numId w:val="0"/>
              </w:numPr>
              <w:spacing w:line="240" w:lineRule="auto"/>
              <w:outlineLvl w:val="2"/>
              <w:rPr>
                <w:rFonts w:ascii="宋体" w:hAnsi="宋体" w:cs="宋体"/>
                <w:sz w:val="18"/>
                <w:szCs w:val="18"/>
              </w:rPr>
            </w:pPr>
            <w:r>
              <w:rPr>
                <w:rFonts w:hint="eastAsia" w:ascii="宋体" w:hAnsi="宋体" w:cs="宋体"/>
                <w:sz w:val="18"/>
                <w:szCs w:val="18"/>
              </w:rPr>
              <w:t>（三）电气底车</w:t>
            </w:r>
          </w:p>
          <w:p w14:paraId="16F18995">
            <w:pPr>
              <w:jc w:val="left"/>
              <w:rPr>
                <w:rFonts w:ascii="宋体" w:hAnsi="宋体" w:cs="宋体"/>
                <w:kern w:val="0"/>
                <w:sz w:val="18"/>
                <w:szCs w:val="18"/>
              </w:rPr>
            </w:pPr>
            <w:r>
              <w:rPr>
                <w:rFonts w:hint="eastAsia" w:ascii="宋体" w:hAnsi="宋体" w:cs="宋体"/>
                <w:sz w:val="18"/>
                <w:szCs w:val="18"/>
              </w:rPr>
              <w:t>数量：1套</w:t>
            </w:r>
          </w:p>
          <w:p w14:paraId="135B3C66">
            <w:pPr>
              <w:pStyle w:val="49"/>
              <w:numPr>
                <w:ilvl w:val="0"/>
                <w:numId w:val="22"/>
              </w:numPr>
              <w:spacing w:line="240" w:lineRule="auto"/>
              <w:outlineLvl w:val="3"/>
              <w:rPr>
                <w:rFonts w:ascii="宋体" w:hAnsi="宋体" w:cs="宋体"/>
                <w:sz w:val="18"/>
                <w:szCs w:val="18"/>
              </w:rPr>
            </w:pPr>
            <w:r>
              <w:rPr>
                <w:rFonts w:hint="eastAsia" w:ascii="宋体" w:hAnsi="宋体" w:cs="宋体"/>
                <w:sz w:val="18"/>
                <w:szCs w:val="18"/>
              </w:rPr>
              <w:t>电气控制系统</w:t>
            </w:r>
          </w:p>
          <w:p w14:paraId="60CF4C06">
            <w:pPr>
              <w:ind w:firstLine="360" w:firstLineChars="200"/>
              <w:rPr>
                <w:rFonts w:ascii="宋体" w:hAnsi="宋体" w:cs="宋体"/>
                <w:sz w:val="18"/>
                <w:szCs w:val="18"/>
              </w:rPr>
            </w:pPr>
            <w:r>
              <w:rPr>
                <w:rFonts w:hint="eastAsia" w:ascii="宋体" w:hAnsi="宋体" w:cs="宋体"/>
                <w:sz w:val="18"/>
                <w:szCs w:val="18"/>
              </w:rPr>
              <w:t>应至少包含操作柜、PLC控制模块、HMI交互模块、工业交换机、电气控制盘等组成。</w:t>
            </w:r>
          </w:p>
          <w:p w14:paraId="4A0C0BB1">
            <w:pPr>
              <w:pStyle w:val="49"/>
              <w:numPr>
                <w:ilvl w:val="0"/>
                <w:numId w:val="23"/>
              </w:numPr>
              <w:spacing w:line="240" w:lineRule="auto"/>
              <w:rPr>
                <w:rFonts w:ascii="宋体" w:hAnsi="宋体" w:cs="宋体"/>
                <w:sz w:val="18"/>
                <w:szCs w:val="18"/>
              </w:rPr>
            </w:pPr>
            <w:r>
              <w:rPr>
                <w:rFonts w:hint="eastAsia" w:ascii="宋体" w:hAnsi="宋体" w:cs="宋体"/>
                <w:sz w:val="18"/>
                <w:szCs w:val="18"/>
              </w:rPr>
              <w:t>操作柜</w:t>
            </w:r>
          </w:p>
          <w:p w14:paraId="2AB919F5">
            <w:pPr>
              <w:ind w:firstLine="360" w:firstLineChars="200"/>
              <w:rPr>
                <w:rFonts w:ascii="宋体" w:hAnsi="宋体" w:cs="宋体"/>
                <w:sz w:val="18"/>
                <w:szCs w:val="18"/>
              </w:rPr>
            </w:pPr>
            <w:r>
              <w:rPr>
                <w:rFonts w:hint="eastAsia" w:ascii="宋体" w:hAnsi="宋体" w:cs="宋体"/>
                <w:sz w:val="18"/>
                <w:szCs w:val="18"/>
              </w:rPr>
              <w:t>操作柜应主要由安全光栅、断路器、插座、安全接口模块、继电器模组、安全继电器、CEE工业防水防尘防溅插头插座套件、总电源通断转换开关模块、启动与停止按钮板模块、启动与停止指示灯板模块、平台状态转换开关及指示模块、紧急停止开关模块、24V直流电源模块、机器人紧急停止装置、气压安全监测模块、三色警示灯、减压过滤器套件等电气材料组成。</w:t>
            </w:r>
          </w:p>
          <w:p w14:paraId="1DF7534C">
            <w:pPr>
              <w:rPr>
                <w:rFonts w:ascii="宋体" w:hAnsi="宋体" w:cs="宋体"/>
                <w:sz w:val="18"/>
                <w:szCs w:val="18"/>
              </w:rPr>
            </w:pPr>
            <w:r>
              <w:rPr>
                <w:rFonts w:hint="eastAsia" w:ascii="宋体" w:hAnsi="宋体" w:cs="宋体"/>
                <w:sz w:val="18"/>
                <w:szCs w:val="18"/>
              </w:rPr>
              <w:t>（1）≥2个1P+N断路器；</w:t>
            </w:r>
          </w:p>
          <w:p w14:paraId="1D1EE57A">
            <w:pPr>
              <w:rPr>
                <w:rFonts w:ascii="宋体" w:hAnsi="宋体" w:cs="宋体"/>
                <w:sz w:val="18"/>
                <w:szCs w:val="18"/>
              </w:rPr>
            </w:pPr>
            <w:r>
              <w:rPr>
                <w:rFonts w:hint="eastAsia" w:ascii="宋体" w:hAnsi="宋体" w:cs="宋体"/>
                <w:sz w:val="18"/>
                <w:szCs w:val="18"/>
              </w:rPr>
              <w:t>（2）≥1个三孔插座；</w:t>
            </w:r>
          </w:p>
          <w:p w14:paraId="1B9C635B">
            <w:pPr>
              <w:rPr>
                <w:rFonts w:ascii="宋体" w:hAnsi="宋体" w:cs="宋体"/>
                <w:sz w:val="18"/>
                <w:szCs w:val="18"/>
              </w:rPr>
            </w:pPr>
            <w:r>
              <w:rPr>
                <w:rFonts w:hint="eastAsia" w:ascii="宋体" w:hAnsi="宋体" w:cs="宋体"/>
                <w:sz w:val="18"/>
                <w:szCs w:val="18"/>
              </w:rPr>
              <w:t>（3）≥1个开关电源DC24V/5A；</w:t>
            </w:r>
          </w:p>
          <w:p w14:paraId="1526E005">
            <w:pPr>
              <w:rPr>
                <w:rFonts w:ascii="宋体" w:hAnsi="宋体" w:cs="宋体"/>
                <w:sz w:val="18"/>
                <w:szCs w:val="18"/>
              </w:rPr>
            </w:pPr>
            <w:r>
              <w:rPr>
                <w:rFonts w:hint="eastAsia" w:ascii="宋体" w:hAnsi="宋体" w:cs="宋体"/>
                <w:sz w:val="18"/>
                <w:szCs w:val="18"/>
              </w:rPr>
              <w:t>（4）安全继电器：</w:t>
            </w:r>
          </w:p>
          <w:p w14:paraId="23C7DDAF">
            <w:pPr>
              <w:adjustRightInd w:val="0"/>
              <w:snapToGrid w:val="0"/>
              <w:ind w:firstLine="360" w:firstLineChars="200"/>
              <w:rPr>
                <w:rFonts w:ascii="宋体" w:hAnsi="宋体" w:cs="宋体"/>
                <w:sz w:val="18"/>
                <w:szCs w:val="18"/>
              </w:rPr>
            </w:pPr>
            <w:r>
              <w:rPr>
                <w:rFonts w:hint="eastAsia" w:ascii="宋体" w:hAnsi="宋体" w:cs="宋体"/>
                <w:sz w:val="18"/>
                <w:szCs w:val="18"/>
              </w:rPr>
              <w:t>1)应主要实现当安全光幕、急停或门锁传递来信号时，触发安全继电器动作，设备停止运行。</w:t>
            </w:r>
          </w:p>
          <w:p w14:paraId="185FBAF5">
            <w:pPr>
              <w:adjustRightInd w:val="0"/>
              <w:snapToGrid w:val="0"/>
              <w:ind w:firstLine="360" w:firstLineChars="200"/>
              <w:rPr>
                <w:rFonts w:ascii="宋体" w:hAnsi="宋体" w:cs="宋体"/>
                <w:sz w:val="18"/>
                <w:szCs w:val="18"/>
              </w:rPr>
            </w:pPr>
            <w:r>
              <w:rPr>
                <w:rFonts w:hint="eastAsia" w:ascii="宋体" w:hAnsi="宋体" w:cs="宋体"/>
                <w:sz w:val="18"/>
                <w:szCs w:val="18"/>
              </w:rPr>
              <w:t>2)应主要包含电源及输入保护、内置自恢复保险丝状态显示、≥3个LED灯、双通道输入、≥3路常开安全输出、1路常闭信号输出；</w:t>
            </w:r>
          </w:p>
          <w:p w14:paraId="5CE62638">
            <w:pPr>
              <w:adjustRightInd w:val="0"/>
              <w:snapToGrid w:val="0"/>
              <w:ind w:firstLine="360" w:firstLineChars="200"/>
              <w:rPr>
                <w:rFonts w:ascii="宋体" w:hAnsi="宋体" w:cs="宋体"/>
                <w:sz w:val="18"/>
                <w:szCs w:val="18"/>
              </w:rPr>
            </w:pPr>
            <w:r>
              <w:rPr>
                <w:rFonts w:hint="eastAsia" w:ascii="宋体" w:hAnsi="宋体" w:cs="宋体"/>
                <w:sz w:val="18"/>
                <w:szCs w:val="18"/>
              </w:rPr>
              <w:t>3)工作电压：DC24V；</w:t>
            </w:r>
          </w:p>
          <w:p w14:paraId="131E5FA5">
            <w:pPr>
              <w:adjustRightInd w:val="0"/>
              <w:snapToGrid w:val="0"/>
              <w:ind w:firstLine="360" w:firstLineChars="200"/>
              <w:rPr>
                <w:rFonts w:ascii="宋体" w:hAnsi="宋体" w:cs="宋体"/>
                <w:sz w:val="18"/>
                <w:szCs w:val="18"/>
              </w:rPr>
            </w:pPr>
            <w:r>
              <w:rPr>
                <w:rFonts w:hint="eastAsia" w:ascii="宋体" w:hAnsi="宋体" w:cs="宋体"/>
                <w:sz w:val="18"/>
                <w:szCs w:val="18"/>
              </w:rPr>
              <w:t>4)开关通断次数：≥1000万次；</w:t>
            </w:r>
          </w:p>
          <w:p w14:paraId="78390077">
            <w:pPr>
              <w:adjustRightInd w:val="0"/>
              <w:snapToGrid w:val="0"/>
              <w:ind w:firstLine="360" w:firstLineChars="200"/>
              <w:rPr>
                <w:rFonts w:ascii="宋体" w:hAnsi="宋体" w:cs="宋体"/>
                <w:sz w:val="18"/>
                <w:szCs w:val="18"/>
              </w:rPr>
            </w:pPr>
            <w:r>
              <w:rPr>
                <w:rFonts w:hint="eastAsia" w:ascii="宋体" w:hAnsi="宋体" w:cs="宋体"/>
                <w:sz w:val="18"/>
                <w:szCs w:val="18"/>
              </w:rPr>
              <w:t>5)安全继电器供电应采用DC24V，同时能提供DC24V直流电源输出，可用于安全光幕或其它安全器件的供电。</w:t>
            </w:r>
          </w:p>
          <w:p w14:paraId="0D224C2A">
            <w:pPr>
              <w:rPr>
                <w:rFonts w:ascii="宋体" w:hAnsi="宋体" w:cs="宋体"/>
                <w:sz w:val="18"/>
                <w:szCs w:val="18"/>
              </w:rPr>
            </w:pPr>
            <w:r>
              <w:rPr>
                <w:rFonts w:hint="eastAsia" w:ascii="宋体" w:hAnsi="宋体" w:cs="宋体"/>
                <w:sz w:val="18"/>
                <w:szCs w:val="18"/>
              </w:rPr>
              <w:t>（5）应配有安全接口模块。</w:t>
            </w:r>
          </w:p>
          <w:p w14:paraId="393FDEDE">
            <w:pPr>
              <w:rPr>
                <w:rFonts w:ascii="宋体" w:hAnsi="宋体" w:cs="宋体"/>
                <w:sz w:val="18"/>
                <w:szCs w:val="18"/>
              </w:rPr>
            </w:pPr>
            <w:r>
              <w:rPr>
                <w:rFonts w:hint="eastAsia" w:ascii="宋体" w:hAnsi="宋体" w:cs="宋体"/>
                <w:sz w:val="18"/>
                <w:szCs w:val="18"/>
              </w:rPr>
              <w:t>（6）安全光栅：</w:t>
            </w:r>
          </w:p>
          <w:p w14:paraId="4CE726D0">
            <w:pPr>
              <w:adjustRightInd w:val="0"/>
              <w:ind w:firstLine="360" w:firstLineChars="200"/>
              <w:rPr>
                <w:rFonts w:ascii="宋体" w:hAnsi="宋体" w:cs="宋体"/>
                <w:sz w:val="18"/>
                <w:szCs w:val="18"/>
              </w:rPr>
            </w:pPr>
            <w:r>
              <w:rPr>
                <w:rFonts w:hint="eastAsia" w:ascii="宋体" w:hAnsi="宋体" w:cs="宋体"/>
                <w:sz w:val="18"/>
                <w:szCs w:val="18"/>
              </w:rPr>
              <w:t>1)应主要由发射器1个、接收器1个、信号线缆2条和不锈钢安装支架4个等组成。</w:t>
            </w:r>
          </w:p>
          <w:p w14:paraId="28522F57">
            <w:pPr>
              <w:adjustRightInd w:val="0"/>
              <w:ind w:firstLine="360" w:firstLineChars="200"/>
              <w:rPr>
                <w:rFonts w:ascii="宋体" w:hAnsi="宋体" w:cs="宋体"/>
                <w:sz w:val="18"/>
                <w:szCs w:val="18"/>
              </w:rPr>
            </w:pPr>
            <w:r>
              <w:rPr>
                <w:rFonts w:hint="eastAsia" w:ascii="宋体" w:hAnsi="宋体" w:cs="宋体"/>
                <w:sz w:val="18"/>
                <w:szCs w:val="18"/>
              </w:rPr>
              <w:t>2)光幕形式：对射型，应由发射器和接收器组成。发射器发出信号，接收器进行接收；</w:t>
            </w:r>
          </w:p>
          <w:p w14:paraId="0B95010D">
            <w:pPr>
              <w:adjustRightInd w:val="0"/>
              <w:ind w:firstLine="360" w:firstLineChars="200"/>
              <w:rPr>
                <w:rFonts w:ascii="宋体" w:hAnsi="宋体" w:cs="宋体"/>
                <w:sz w:val="18"/>
                <w:szCs w:val="18"/>
              </w:rPr>
            </w:pPr>
            <w:r>
              <w:rPr>
                <w:rFonts w:hint="eastAsia" w:ascii="宋体" w:hAnsi="宋体" w:cs="宋体"/>
                <w:sz w:val="18"/>
                <w:szCs w:val="18"/>
              </w:rPr>
              <w:t>3)应采用PNP型，DC24V供电；</w:t>
            </w:r>
          </w:p>
          <w:p w14:paraId="129A83EC">
            <w:pPr>
              <w:adjustRightInd w:val="0"/>
              <w:ind w:firstLine="360" w:firstLineChars="200"/>
              <w:rPr>
                <w:rFonts w:ascii="宋体" w:hAnsi="宋体" w:cs="宋体"/>
                <w:sz w:val="18"/>
                <w:szCs w:val="18"/>
              </w:rPr>
            </w:pPr>
            <w:r>
              <w:rPr>
                <w:rFonts w:hint="eastAsia" w:ascii="宋体" w:hAnsi="宋体" w:cs="宋体"/>
                <w:sz w:val="18"/>
                <w:szCs w:val="18"/>
              </w:rPr>
              <w:t>4)检测高度不小于300mm；</w:t>
            </w:r>
          </w:p>
          <w:p w14:paraId="2B60B890">
            <w:pPr>
              <w:adjustRightInd w:val="0"/>
              <w:ind w:firstLine="360" w:firstLineChars="200"/>
              <w:rPr>
                <w:rFonts w:ascii="宋体" w:hAnsi="宋体" w:cs="宋体"/>
                <w:sz w:val="18"/>
                <w:szCs w:val="18"/>
              </w:rPr>
            </w:pPr>
            <w:r>
              <w:rPr>
                <w:rFonts w:hint="eastAsia" w:ascii="宋体" w:hAnsi="宋体" w:cs="宋体"/>
                <w:sz w:val="18"/>
                <w:szCs w:val="18"/>
              </w:rPr>
              <w:t>5)检测距离0~5000mm。</w:t>
            </w:r>
          </w:p>
          <w:p w14:paraId="57BEF4ED">
            <w:pPr>
              <w:rPr>
                <w:rFonts w:ascii="宋体" w:hAnsi="宋体" w:cs="宋体"/>
                <w:sz w:val="18"/>
                <w:szCs w:val="18"/>
              </w:rPr>
            </w:pPr>
            <w:r>
              <w:rPr>
                <w:rFonts w:hint="eastAsia" w:ascii="宋体" w:hAnsi="宋体" w:cs="宋体"/>
                <w:sz w:val="18"/>
                <w:szCs w:val="18"/>
              </w:rPr>
              <w:t>（7）工业防水防尘防溅插头插座套件：应由工业防水插头插座等组成。</w:t>
            </w:r>
          </w:p>
          <w:p w14:paraId="1AE573B0">
            <w:pPr>
              <w:rPr>
                <w:rFonts w:ascii="宋体" w:hAnsi="宋体" w:cs="宋体"/>
                <w:sz w:val="18"/>
                <w:szCs w:val="18"/>
              </w:rPr>
            </w:pPr>
            <w:r>
              <w:rPr>
                <w:rFonts w:hint="eastAsia" w:ascii="宋体" w:hAnsi="宋体" w:cs="宋体"/>
                <w:sz w:val="18"/>
                <w:szCs w:val="18"/>
              </w:rPr>
              <w:t>（8）总电源通断转换开关模块：应由金属安装板、通断转换开关等组成。</w:t>
            </w:r>
          </w:p>
          <w:p w14:paraId="377F00F8">
            <w:pPr>
              <w:rPr>
                <w:rFonts w:ascii="宋体" w:hAnsi="宋体" w:cs="宋体"/>
                <w:sz w:val="18"/>
                <w:szCs w:val="18"/>
              </w:rPr>
            </w:pPr>
            <w:r>
              <w:rPr>
                <w:rFonts w:hint="eastAsia" w:ascii="宋体" w:hAnsi="宋体" w:cs="宋体"/>
                <w:sz w:val="18"/>
                <w:szCs w:val="18"/>
              </w:rPr>
              <w:t>（9）启动与停止按钮板模块：应由金属安装板、启动按钮、停止按钮等组成。</w:t>
            </w:r>
          </w:p>
          <w:p w14:paraId="0B3D079B">
            <w:pPr>
              <w:rPr>
                <w:rFonts w:ascii="宋体" w:hAnsi="宋体" w:cs="宋体"/>
                <w:sz w:val="18"/>
                <w:szCs w:val="18"/>
              </w:rPr>
            </w:pPr>
            <w:r>
              <w:rPr>
                <w:rFonts w:hint="eastAsia" w:ascii="宋体" w:hAnsi="宋体" w:cs="宋体"/>
                <w:sz w:val="18"/>
                <w:szCs w:val="18"/>
              </w:rPr>
              <w:t>（10）启动与停止指示灯板模块：应由金属安装板、启动状态指示灯、停止状态指示灯等组成。</w:t>
            </w:r>
          </w:p>
          <w:p w14:paraId="19EAE24B">
            <w:pPr>
              <w:rPr>
                <w:rFonts w:ascii="宋体" w:hAnsi="宋体" w:cs="宋体"/>
                <w:sz w:val="18"/>
                <w:szCs w:val="18"/>
              </w:rPr>
            </w:pPr>
            <w:r>
              <w:rPr>
                <w:rFonts w:hint="eastAsia" w:ascii="宋体" w:hAnsi="宋体" w:cs="宋体"/>
                <w:sz w:val="18"/>
                <w:szCs w:val="18"/>
              </w:rPr>
              <w:t>（11）平台状态转换开关及指示模块：应由金属安装板、转换开关、指示灯等组成。</w:t>
            </w:r>
          </w:p>
          <w:p w14:paraId="3CC8C908">
            <w:pPr>
              <w:rPr>
                <w:rFonts w:ascii="宋体" w:hAnsi="宋体" w:cs="宋体"/>
                <w:sz w:val="18"/>
                <w:szCs w:val="18"/>
              </w:rPr>
            </w:pPr>
            <w:r>
              <w:rPr>
                <w:rFonts w:hint="eastAsia" w:ascii="宋体" w:hAnsi="宋体" w:cs="宋体"/>
                <w:sz w:val="18"/>
                <w:szCs w:val="18"/>
              </w:rPr>
              <w:t>（12）紧急停止开关模块：应由金属安装板、紧急停止开关等组成。</w:t>
            </w:r>
          </w:p>
          <w:p w14:paraId="66DD2E33">
            <w:pPr>
              <w:rPr>
                <w:rFonts w:ascii="宋体" w:hAnsi="宋体" w:cs="宋体"/>
                <w:sz w:val="18"/>
                <w:szCs w:val="18"/>
              </w:rPr>
            </w:pPr>
            <w:r>
              <w:rPr>
                <w:rFonts w:hint="eastAsia" w:ascii="宋体" w:hAnsi="宋体" w:cs="宋体"/>
                <w:sz w:val="18"/>
                <w:szCs w:val="18"/>
              </w:rPr>
              <w:t>（13）气压安全监测模块</w:t>
            </w:r>
          </w:p>
          <w:p w14:paraId="6F9605F6">
            <w:pPr>
              <w:adjustRightInd w:val="0"/>
              <w:ind w:firstLine="360" w:firstLineChars="200"/>
              <w:rPr>
                <w:rFonts w:ascii="宋体" w:hAnsi="宋体" w:cs="宋体"/>
                <w:sz w:val="18"/>
                <w:szCs w:val="18"/>
              </w:rPr>
            </w:pPr>
            <w:r>
              <w:rPr>
                <w:rFonts w:hint="eastAsia" w:ascii="宋体" w:hAnsi="宋体" w:cs="宋体"/>
                <w:sz w:val="18"/>
                <w:szCs w:val="18"/>
              </w:rPr>
              <w:t>1)工作电压：DC12-24V；</w:t>
            </w:r>
          </w:p>
          <w:p w14:paraId="67984D75">
            <w:pPr>
              <w:adjustRightInd w:val="0"/>
              <w:ind w:firstLine="360" w:firstLineChars="200"/>
              <w:rPr>
                <w:rFonts w:ascii="宋体" w:hAnsi="宋体" w:cs="宋体"/>
                <w:sz w:val="18"/>
                <w:szCs w:val="18"/>
              </w:rPr>
            </w:pPr>
            <w:r>
              <w:rPr>
                <w:rFonts w:hint="eastAsia" w:ascii="宋体" w:hAnsi="宋体" w:cs="宋体"/>
                <w:sz w:val="18"/>
                <w:szCs w:val="18"/>
              </w:rPr>
              <w:t>2)工作电流：≤40mA；</w:t>
            </w:r>
          </w:p>
          <w:p w14:paraId="03E2BD1A">
            <w:pPr>
              <w:adjustRightInd w:val="0"/>
              <w:ind w:firstLine="360" w:firstLineChars="200"/>
              <w:rPr>
                <w:rFonts w:ascii="宋体" w:hAnsi="宋体" w:cs="宋体"/>
                <w:sz w:val="18"/>
                <w:szCs w:val="18"/>
              </w:rPr>
            </w:pPr>
            <w:r>
              <w:rPr>
                <w:rFonts w:hint="eastAsia" w:ascii="宋体" w:hAnsi="宋体" w:cs="宋体"/>
                <w:sz w:val="18"/>
                <w:szCs w:val="18"/>
              </w:rPr>
              <w:t>3)压力范围：-1.0----1.0MPA；</w:t>
            </w:r>
          </w:p>
          <w:p w14:paraId="27979E09">
            <w:pPr>
              <w:adjustRightInd w:val="0"/>
              <w:ind w:firstLine="360" w:firstLineChars="200"/>
              <w:rPr>
                <w:rFonts w:ascii="宋体" w:hAnsi="宋体" w:cs="宋体"/>
                <w:sz w:val="18"/>
                <w:szCs w:val="18"/>
              </w:rPr>
            </w:pPr>
            <w:r>
              <w:rPr>
                <w:rFonts w:hint="eastAsia" w:ascii="宋体" w:hAnsi="宋体" w:cs="宋体"/>
                <w:sz w:val="18"/>
                <w:szCs w:val="18"/>
              </w:rPr>
              <w:t>4)开关输出：PNP；</w:t>
            </w:r>
          </w:p>
          <w:p w14:paraId="4C6EAB22">
            <w:pPr>
              <w:adjustRightInd w:val="0"/>
              <w:ind w:firstLine="360" w:firstLineChars="200"/>
              <w:rPr>
                <w:rFonts w:ascii="宋体" w:hAnsi="宋体" w:cs="宋体"/>
                <w:sz w:val="18"/>
                <w:szCs w:val="18"/>
              </w:rPr>
            </w:pPr>
            <w:r>
              <w:rPr>
                <w:rFonts w:hint="eastAsia" w:ascii="宋体" w:hAnsi="宋体" w:cs="宋体"/>
                <w:sz w:val="18"/>
                <w:szCs w:val="18"/>
              </w:rPr>
              <w:t>5)最大负载电流：≥80Ma；</w:t>
            </w:r>
          </w:p>
          <w:p w14:paraId="52865B00">
            <w:pPr>
              <w:adjustRightInd w:val="0"/>
              <w:ind w:firstLine="360" w:firstLineChars="200"/>
              <w:rPr>
                <w:rFonts w:ascii="宋体" w:hAnsi="宋体" w:cs="宋体"/>
                <w:sz w:val="18"/>
                <w:szCs w:val="18"/>
              </w:rPr>
            </w:pPr>
            <w:r>
              <w:rPr>
                <w:rFonts w:hint="eastAsia" w:ascii="宋体" w:hAnsi="宋体" w:cs="宋体"/>
                <w:sz w:val="18"/>
                <w:szCs w:val="18"/>
              </w:rPr>
              <w:t>6)短路保护：自恢复。</w:t>
            </w:r>
          </w:p>
          <w:p w14:paraId="722AFDCB">
            <w:pPr>
              <w:rPr>
                <w:rFonts w:ascii="宋体" w:hAnsi="宋体" w:cs="宋体"/>
                <w:sz w:val="18"/>
                <w:szCs w:val="18"/>
              </w:rPr>
            </w:pPr>
            <w:r>
              <w:rPr>
                <w:rFonts w:hint="eastAsia" w:ascii="宋体" w:hAnsi="宋体" w:cs="宋体"/>
                <w:sz w:val="18"/>
                <w:szCs w:val="18"/>
              </w:rPr>
              <w:t>（14）三色警示灯：应由三色（红、绿、黄）警示灯、嗡鸣器等组成</w:t>
            </w:r>
          </w:p>
          <w:p w14:paraId="7A07ECE3">
            <w:pPr>
              <w:rPr>
                <w:rFonts w:ascii="宋体" w:hAnsi="宋体" w:cs="宋体"/>
                <w:sz w:val="18"/>
                <w:szCs w:val="18"/>
              </w:rPr>
            </w:pPr>
            <w:r>
              <w:rPr>
                <w:rFonts w:hint="eastAsia" w:ascii="宋体" w:hAnsi="宋体" w:cs="宋体"/>
                <w:sz w:val="18"/>
                <w:szCs w:val="18"/>
              </w:rPr>
              <w:t>（15）减压过滤器套件</w:t>
            </w:r>
          </w:p>
          <w:p w14:paraId="6E83F706">
            <w:pPr>
              <w:ind w:firstLine="360" w:firstLineChars="200"/>
              <w:rPr>
                <w:rFonts w:ascii="宋体" w:hAnsi="宋体" w:cs="宋体"/>
                <w:sz w:val="18"/>
                <w:szCs w:val="18"/>
              </w:rPr>
            </w:pPr>
            <w:r>
              <w:rPr>
                <w:rFonts w:hint="eastAsia" w:ascii="宋体" w:hAnsi="宋体" w:cs="宋体"/>
                <w:sz w:val="18"/>
                <w:szCs w:val="18"/>
              </w:rPr>
              <w:t>应由空气过滤器和减压阀等组成，可以对气源进行净化并将压力值控制在一定范围内。工作压力设定范围：0.4Mpa~0.6MPa。</w:t>
            </w:r>
          </w:p>
          <w:p w14:paraId="02ABD54C">
            <w:pPr>
              <w:pStyle w:val="49"/>
              <w:numPr>
                <w:ilvl w:val="0"/>
                <w:numId w:val="23"/>
              </w:numPr>
              <w:spacing w:line="240" w:lineRule="auto"/>
              <w:rPr>
                <w:rFonts w:ascii="宋体" w:hAnsi="宋体" w:cs="宋体"/>
                <w:sz w:val="18"/>
                <w:szCs w:val="18"/>
              </w:rPr>
            </w:pPr>
            <w:r>
              <w:rPr>
                <w:rFonts w:hint="eastAsia" w:ascii="宋体" w:hAnsi="宋体" w:cs="宋体"/>
                <w:sz w:val="18"/>
                <w:szCs w:val="18"/>
              </w:rPr>
              <w:t>PLC控制模块</w:t>
            </w:r>
          </w:p>
          <w:p w14:paraId="3045E8BC">
            <w:pPr>
              <w:ind w:firstLine="360" w:firstLineChars="200"/>
              <w:rPr>
                <w:rFonts w:ascii="宋体" w:hAnsi="宋体" w:cs="宋体"/>
                <w:sz w:val="18"/>
                <w:szCs w:val="18"/>
              </w:rPr>
            </w:pPr>
            <w:r>
              <w:rPr>
                <w:rFonts w:hint="eastAsia" w:ascii="宋体" w:hAnsi="宋体" w:cs="宋体"/>
                <w:sz w:val="18"/>
                <w:szCs w:val="18"/>
              </w:rPr>
              <w:t>PLC控制模块应主要由PLC、数字量输入输出模块、电气接口模块等电气材料组成。</w:t>
            </w:r>
          </w:p>
          <w:p w14:paraId="21EB41BD">
            <w:pPr>
              <w:rPr>
                <w:rFonts w:ascii="宋体" w:hAnsi="宋体" w:cs="宋体"/>
                <w:sz w:val="18"/>
                <w:szCs w:val="18"/>
              </w:rPr>
            </w:pPr>
            <w:r>
              <w:rPr>
                <w:rFonts w:hint="eastAsia" w:ascii="宋体" w:hAnsi="宋体" w:cs="宋体"/>
                <w:sz w:val="18"/>
                <w:szCs w:val="18"/>
              </w:rPr>
              <w:t>（1）1个PLC，晶体管PNP输出，≥8通道输出，应支持以太网通信，≥128K步用户程序,≥1MB自定义变量，其中≥128KB支持掉电保持,≥150KB软元件，编号1000以后支持掉电保持,当只有USB供电时，不支持掉电保持；最多可支持16个本地扩展模块，应支持短路保护、反接保护，输入电源额定电压24VDC±10%（21.6VDC～26.4VDC）；</w:t>
            </w:r>
          </w:p>
          <w:p w14:paraId="103F3CB1">
            <w:pPr>
              <w:rPr>
                <w:rFonts w:ascii="宋体" w:hAnsi="宋体" w:cs="宋体"/>
                <w:sz w:val="18"/>
                <w:szCs w:val="18"/>
              </w:rPr>
            </w:pPr>
            <w:r>
              <w:rPr>
                <w:rFonts w:hint="eastAsia" w:ascii="宋体" w:hAnsi="宋体" w:cs="宋体"/>
                <w:sz w:val="18"/>
                <w:szCs w:val="18"/>
              </w:rPr>
              <w:t>（2）1个数字量输出模块，≥16路数字量晶体管PNP输出；</w:t>
            </w:r>
          </w:p>
          <w:p w14:paraId="69FA72D1">
            <w:pPr>
              <w:rPr>
                <w:rFonts w:ascii="宋体" w:hAnsi="宋体" w:cs="宋体"/>
                <w:sz w:val="18"/>
                <w:szCs w:val="18"/>
              </w:rPr>
            </w:pPr>
            <w:r>
              <w:rPr>
                <w:rFonts w:hint="eastAsia" w:ascii="宋体" w:hAnsi="宋体" w:cs="宋体"/>
                <w:sz w:val="18"/>
                <w:szCs w:val="18"/>
              </w:rPr>
              <w:t>（3）1个数字量输入模块，≥16路数字量输入模块（NPN/PNP）；</w:t>
            </w:r>
          </w:p>
          <w:p w14:paraId="7FBB432D">
            <w:pPr>
              <w:rPr>
                <w:rFonts w:ascii="宋体" w:hAnsi="宋体" w:cs="宋体"/>
                <w:sz w:val="18"/>
                <w:szCs w:val="18"/>
              </w:rPr>
            </w:pPr>
            <w:r>
              <w:rPr>
                <w:rFonts w:hint="eastAsia" w:ascii="宋体" w:hAnsi="宋体" w:cs="宋体"/>
                <w:sz w:val="18"/>
                <w:szCs w:val="18"/>
              </w:rPr>
              <w:t>（4）1根工业以太网电缆。</w:t>
            </w:r>
          </w:p>
          <w:p w14:paraId="318931A6">
            <w:pPr>
              <w:rPr>
                <w:rFonts w:ascii="宋体" w:hAnsi="宋体" w:cs="宋体"/>
                <w:sz w:val="18"/>
                <w:szCs w:val="18"/>
              </w:rPr>
            </w:pPr>
            <w:r>
              <w:rPr>
                <w:rFonts w:hint="eastAsia" w:ascii="宋体" w:hAnsi="宋体" w:cs="宋体"/>
                <w:sz w:val="18"/>
                <w:szCs w:val="18"/>
              </w:rPr>
              <w:t>（5）1个15孔接口模块；</w:t>
            </w:r>
          </w:p>
          <w:p w14:paraId="53824F7D">
            <w:pPr>
              <w:rPr>
                <w:rFonts w:ascii="宋体" w:hAnsi="宋体" w:cs="宋体"/>
                <w:sz w:val="18"/>
                <w:szCs w:val="18"/>
              </w:rPr>
            </w:pPr>
            <w:r>
              <w:rPr>
                <w:rFonts w:hint="eastAsia" w:ascii="宋体" w:hAnsi="宋体" w:cs="宋体"/>
                <w:sz w:val="18"/>
                <w:szCs w:val="18"/>
              </w:rPr>
              <w:t>（6）1个25孔接口模块：应由DB-25针接插件、线路板、接线端子、保护电路、外壳等组成。应提供≥8路数字量输入，提供≥8路数字量输出。</w:t>
            </w:r>
          </w:p>
          <w:p w14:paraId="075F3139">
            <w:pPr>
              <w:pStyle w:val="49"/>
              <w:numPr>
                <w:ilvl w:val="0"/>
                <w:numId w:val="23"/>
              </w:numPr>
              <w:spacing w:line="240" w:lineRule="auto"/>
              <w:rPr>
                <w:rFonts w:ascii="宋体" w:hAnsi="宋体" w:cs="宋体"/>
                <w:sz w:val="18"/>
                <w:szCs w:val="18"/>
              </w:rPr>
            </w:pPr>
            <w:r>
              <w:rPr>
                <w:rFonts w:hint="eastAsia" w:ascii="宋体" w:hAnsi="宋体" w:cs="宋体"/>
                <w:sz w:val="18"/>
                <w:szCs w:val="18"/>
              </w:rPr>
              <w:t>HMI交互模块</w:t>
            </w:r>
          </w:p>
          <w:p w14:paraId="6E0CEDD0">
            <w:pPr>
              <w:ind w:firstLine="360" w:firstLineChars="200"/>
              <w:rPr>
                <w:rFonts w:ascii="宋体" w:hAnsi="宋体" w:cs="宋体"/>
                <w:sz w:val="18"/>
                <w:szCs w:val="18"/>
              </w:rPr>
            </w:pPr>
            <w:r>
              <w:rPr>
                <w:rFonts w:hint="eastAsia" w:ascii="宋体" w:hAnsi="宋体" w:cs="宋体"/>
                <w:sz w:val="18"/>
                <w:szCs w:val="18"/>
              </w:rPr>
              <w:t>应为全组态化开放式通用HMI，≥7寸液晶显示。DRAM：128MB DDR3；串行接口：COM1(RS485/RS422)，COM2(RS232),COM3(RS485)；1个以太网口；应支持RTC，支持SD卡。</w:t>
            </w:r>
          </w:p>
          <w:p w14:paraId="647DC16D">
            <w:pPr>
              <w:pStyle w:val="49"/>
              <w:numPr>
                <w:ilvl w:val="0"/>
                <w:numId w:val="23"/>
              </w:numPr>
              <w:spacing w:line="240" w:lineRule="auto"/>
              <w:rPr>
                <w:rFonts w:ascii="宋体" w:hAnsi="宋体" w:cs="宋体"/>
                <w:sz w:val="18"/>
                <w:szCs w:val="18"/>
              </w:rPr>
            </w:pPr>
            <w:r>
              <w:rPr>
                <w:rFonts w:hint="eastAsia" w:ascii="宋体" w:hAnsi="宋体" w:cs="宋体"/>
                <w:sz w:val="18"/>
                <w:szCs w:val="18"/>
              </w:rPr>
              <w:t>工业交换机</w:t>
            </w:r>
          </w:p>
          <w:p w14:paraId="57E3E6D9">
            <w:pPr>
              <w:snapToGrid w:val="0"/>
              <w:ind w:firstLine="360" w:firstLineChars="200"/>
              <w:jc w:val="left"/>
              <w:rPr>
                <w:rFonts w:ascii="宋体" w:hAnsi="宋体" w:cs="宋体"/>
                <w:kern w:val="0"/>
                <w:sz w:val="18"/>
                <w:szCs w:val="18"/>
              </w:rPr>
            </w:pPr>
            <w:r>
              <w:rPr>
                <w:rFonts w:hint="eastAsia" w:ascii="宋体" w:hAnsi="宋体" w:cs="宋体"/>
                <w:kern w:val="0"/>
                <w:sz w:val="18"/>
                <w:szCs w:val="18"/>
              </w:rPr>
              <w:t>应为管理型千兆交换机模块。</w:t>
            </w:r>
          </w:p>
          <w:p w14:paraId="3471DF93">
            <w:pPr>
              <w:numPr>
                <w:ilvl w:val="0"/>
                <w:numId w:val="24"/>
              </w:numPr>
              <w:snapToGrid w:val="0"/>
              <w:jc w:val="left"/>
              <w:rPr>
                <w:rFonts w:ascii="宋体" w:hAnsi="宋体" w:cs="宋体"/>
                <w:kern w:val="0"/>
                <w:sz w:val="18"/>
                <w:szCs w:val="18"/>
              </w:rPr>
            </w:pPr>
            <w:r>
              <w:rPr>
                <w:rFonts w:hint="eastAsia" w:ascii="宋体" w:hAnsi="宋体" w:cs="宋体"/>
                <w:kern w:val="0"/>
                <w:sz w:val="18"/>
                <w:szCs w:val="18"/>
              </w:rPr>
              <w:t>端口：≥8个10/100/1000Mbps自适应RJ45端口；</w:t>
            </w:r>
          </w:p>
          <w:p w14:paraId="4E8135F8">
            <w:pPr>
              <w:numPr>
                <w:ilvl w:val="0"/>
                <w:numId w:val="24"/>
              </w:numPr>
              <w:snapToGrid w:val="0"/>
              <w:jc w:val="left"/>
              <w:rPr>
                <w:rFonts w:ascii="宋体" w:hAnsi="宋体" w:cs="宋体"/>
                <w:kern w:val="0"/>
                <w:sz w:val="18"/>
                <w:szCs w:val="18"/>
              </w:rPr>
            </w:pPr>
            <w:r>
              <w:rPr>
                <w:rFonts w:hint="eastAsia" w:ascii="宋体" w:hAnsi="宋体" w:cs="宋体"/>
                <w:kern w:val="0"/>
                <w:sz w:val="18"/>
                <w:szCs w:val="18"/>
              </w:rPr>
              <w:t>工业级工作温度：-40℃～75℃；</w:t>
            </w:r>
          </w:p>
          <w:p w14:paraId="1FF515C4">
            <w:pPr>
              <w:numPr>
                <w:ilvl w:val="0"/>
                <w:numId w:val="24"/>
              </w:numPr>
              <w:snapToGrid w:val="0"/>
              <w:jc w:val="left"/>
              <w:rPr>
                <w:rFonts w:ascii="宋体" w:hAnsi="宋体" w:cs="宋体"/>
                <w:kern w:val="0"/>
                <w:sz w:val="18"/>
                <w:szCs w:val="18"/>
              </w:rPr>
            </w:pPr>
            <w:r>
              <w:rPr>
                <w:rFonts w:hint="eastAsia" w:ascii="宋体" w:hAnsi="宋体" w:cs="宋体"/>
                <w:kern w:val="0"/>
                <w:sz w:val="18"/>
                <w:szCs w:val="18"/>
              </w:rPr>
              <w:t>安装方式：应为导轨式安装；</w:t>
            </w:r>
          </w:p>
          <w:p w14:paraId="02CACF34">
            <w:pPr>
              <w:numPr>
                <w:ilvl w:val="0"/>
                <w:numId w:val="24"/>
              </w:numPr>
              <w:snapToGrid w:val="0"/>
              <w:jc w:val="left"/>
              <w:rPr>
                <w:rFonts w:ascii="宋体" w:hAnsi="宋体" w:cs="宋体"/>
                <w:kern w:val="0"/>
                <w:sz w:val="18"/>
                <w:szCs w:val="18"/>
              </w:rPr>
            </w:pPr>
            <w:r>
              <w:rPr>
                <w:rFonts w:hint="eastAsia" w:ascii="宋体" w:hAnsi="宋体" w:cs="宋体"/>
                <w:kern w:val="0"/>
                <w:sz w:val="18"/>
                <w:szCs w:val="18"/>
              </w:rPr>
              <w:t>工作环境：应提供WEB管理、广播风暴保护和端口中断报警开关，适应各类复杂网络环境。</w:t>
            </w:r>
          </w:p>
          <w:p w14:paraId="6E89E5FA">
            <w:pPr>
              <w:pStyle w:val="49"/>
              <w:numPr>
                <w:ilvl w:val="0"/>
                <w:numId w:val="23"/>
              </w:numPr>
              <w:spacing w:line="240" w:lineRule="auto"/>
              <w:rPr>
                <w:rFonts w:ascii="宋体" w:hAnsi="宋体" w:cs="宋体"/>
                <w:sz w:val="18"/>
                <w:szCs w:val="18"/>
              </w:rPr>
            </w:pPr>
            <w:r>
              <w:rPr>
                <w:rFonts w:hint="eastAsia" w:ascii="宋体" w:hAnsi="宋体" w:cs="宋体"/>
                <w:sz w:val="18"/>
                <w:szCs w:val="18"/>
              </w:rPr>
              <w:t>电气控制盘</w:t>
            </w:r>
          </w:p>
          <w:p w14:paraId="2979386C">
            <w:pPr>
              <w:ind w:firstLine="360" w:firstLineChars="200"/>
              <w:rPr>
                <w:rFonts w:ascii="宋体" w:hAnsi="宋体" w:cs="宋体"/>
                <w:sz w:val="18"/>
                <w:szCs w:val="18"/>
              </w:rPr>
            </w:pPr>
            <w:r>
              <w:rPr>
                <w:rFonts w:hint="eastAsia" w:ascii="宋体" w:hAnsi="宋体" w:cs="宋体"/>
                <w:sz w:val="18"/>
                <w:szCs w:val="18"/>
              </w:rPr>
              <w:t>电气控制盘应包含25针接口模块、电磁阀等电气材料。</w:t>
            </w:r>
          </w:p>
          <w:p w14:paraId="28DC595B">
            <w:pPr>
              <w:rPr>
                <w:rFonts w:ascii="宋体" w:hAnsi="宋体" w:cs="宋体"/>
                <w:sz w:val="18"/>
                <w:szCs w:val="18"/>
              </w:rPr>
            </w:pPr>
            <w:r>
              <w:rPr>
                <w:rFonts w:hint="eastAsia" w:ascii="宋体" w:hAnsi="宋体" w:cs="宋体"/>
                <w:sz w:val="18"/>
                <w:szCs w:val="18"/>
              </w:rPr>
              <w:t>（1）≥2个25针接口模块：提供≥8路数字量输入，≥8路数字量输出，有输出指示灯，每路数字量模块提供≥3种颜色接线端子，其中，红色端子提供DC24V电源+，蓝色端子提供DC24V电源-，黑色为数字量输入信号，灰色为数字量输出信号。电源应具有保护功能，短路后能自动进入保护状态，当短路消失后，恢复正常的功能；</w:t>
            </w:r>
          </w:p>
          <w:p w14:paraId="61F27D28">
            <w:pPr>
              <w:rPr>
                <w:rFonts w:ascii="宋体" w:hAnsi="宋体" w:cs="宋体"/>
                <w:sz w:val="18"/>
                <w:szCs w:val="18"/>
              </w:rPr>
            </w:pPr>
            <w:r>
              <w:rPr>
                <w:rFonts w:hint="eastAsia" w:ascii="宋体" w:hAnsi="宋体" w:cs="宋体"/>
                <w:sz w:val="18"/>
                <w:szCs w:val="18"/>
              </w:rPr>
              <w:t>●投标人需提供“25 针接口模块”的演示视频，视频内容：演示 25 针接口模块的接线端子使用不同颜色进行区分，且电源具有保护功能，短路后能自动进入保护状态，当短路消失后，恢复正常的功能。</w:t>
            </w:r>
          </w:p>
          <w:p w14:paraId="5FDBF5C1">
            <w:pPr>
              <w:rPr>
                <w:rFonts w:ascii="宋体" w:hAnsi="宋体" w:cs="宋体"/>
                <w:sz w:val="18"/>
                <w:szCs w:val="18"/>
              </w:rPr>
            </w:pPr>
            <w:r>
              <w:rPr>
                <w:rFonts w:hint="eastAsia" w:ascii="宋体" w:hAnsi="宋体" w:cs="宋体"/>
                <w:sz w:val="18"/>
                <w:szCs w:val="18"/>
              </w:rPr>
              <w:t>（2）1套电磁阀。</w:t>
            </w:r>
          </w:p>
          <w:p w14:paraId="0D57B259">
            <w:pPr>
              <w:rPr>
                <w:rFonts w:ascii="宋体" w:hAnsi="宋体" w:cs="宋体"/>
                <w:sz w:val="18"/>
                <w:szCs w:val="18"/>
              </w:rPr>
            </w:pPr>
            <w:r>
              <w:rPr>
                <w:rFonts w:hint="eastAsia" w:ascii="宋体" w:hAnsi="宋体" w:cs="宋体"/>
                <w:sz w:val="18"/>
                <w:szCs w:val="18"/>
              </w:rPr>
              <w:t>2.工作平台底车</w:t>
            </w:r>
          </w:p>
          <w:p w14:paraId="3163B83E">
            <w:pPr>
              <w:ind w:firstLine="360" w:firstLineChars="200"/>
              <w:rPr>
                <w:rFonts w:ascii="宋体" w:hAnsi="宋体" w:cs="宋体"/>
                <w:sz w:val="18"/>
                <w:szCs w:val="18"/>
              </w:rPr>
            </w:pPr>
            <w:r>
              <w:rPr>
                <w:rFonts w:hint="eastAsia" w:ascii="宋体" w:hAnsi="宋体" w:cs="宋体"/>
                <w:sz w:val="18"/>
                <w:szCs w:val="18"/>
              </w:rPr>
              <w:t>主要由金属车体、可视门、前后可拆卸门、铝型材台面，4个固定地脚、半透明防护罩等组成。</w:t>
            </w:r>
          </w:p>
          <w:p w14:paraId="6A183310">
            <w:pPr>
              <w:rPr>
                <w:rFonts w:ascii="宋体" w:hAnsi="宋体" w:cs="宋体"/>
                <w:sz w:val="18"/>
                <w:szCs w:val="18"/>
              </w:rPr>
            </w:pPr>
            <w:r>
              <w:rPr>
                <w:rFonts w:hint="eastAsia" w:ascii="宋体" w:hAnsi="宋体" w:cs="宋体"/>
                <w:sz w:val="18"/>
                <w:szCs w:val="18"/>
              </w:rPr>
              <w:t>尺寸：≥1450×845×1880mm（L×W×H）</w:t>
            </w:r>
          </w:p>
          <w:p w14:paraId="390F4382">
            <w:pPr>
              <w:rPr>
                <w:rFonts w:ascii="宋体" w:hAnsi="宋体" w:cs="宋体"/>
                <w:sz w:val="18"/>
                <w:szCs w:val="18"/>
              </w:rPr>
            </w:pPr>
            <w:r>
              <w:rPr>
                <w:rFonts w:hint="eastAsia" w:ascii="宋体" w:hAnsi="宋体" w:cs="宋体"/>
                <w:sz w:val="18"/>
                <w:szCs w:val="18"/>
              </w:rPr>
              <w:t>3、配件</w:t>
            </w:r>
          </w:p>
          <w:p w14:paraId="1563B397">
            <w:pPr>
              <w:rPr>
                <w:rFonts w:ascii="宋体" w:hAnsi="宋体" w:cs="宋体"/>
                <w:sz w:val="18"/>
                <w:szCs w:val="18"/>
              </w:rPr>
            </w:pPr>
            <w:r>
              <w:rPr>
                <w:rFonts w:hint="eastAsia" w:ascii="宋体" w:hAnsi="宋体" w:cs="宋体"/>
                <w:sz w:val="18"/>
                <w:szCs w:val="18"/>
              </w:rPr>
              <w:t>定尺定制工业抗干扰网线、通讯电缆、多芯电缆配套辅材等。</w:t>
            </w:r>
          </w:p>
          <w:p w14:paraId="11F613E6">
            <w:pPr>
              <w:numPr>
                <w:ilvl w:val="0"/>
                <w:numId w:val="2"/>
              </w:numPr>
              <w:rPr>
                <w:rFonts w:ascii="宋体" w:hAnsi="宋体" w:cs="宋体"/>
                <w:b/>
                <w:bCs/>
                <w:sz w:val="18"/>
                <w:szCs w:val="18"/>
              </w:rPr>
            </w:pPr>
            <w:r>
              <w:rPr>
                <w:rFonts w:hint="eastAsia" w:ascii="宋体" w:hAnsi="宋体" w:cs="宋体"/>
                <w:b/>
                <w:bCs/>
                <w:sz w:val="18"/>
                <w:szCs w:val="18"/>
              </w:rPr>
              <w:t>数据采集与监控</w:t>
            </w:r>
          </w:p>
          <w:p w14:paraId="302A4EE1">
            <w:pPr>
              <w:ind w:firstLine="360" w:firstLineChars="200"/>
              <w:rPr>
                <w:rFonts w:ascii="宋体" w:hAnsi="宋体" w:cs="宋体"/>
                <w:sz w:val="18"/>
                <w:szCs w:val="18"/>
              </w:rPr>
            </w:pPr>
            <w:r>
              <w:rPr>
                <w:rFonts w:hint="eastAsia" w:ascii="宋体" w:hAnsi="宋体" w:cs="宋体"/>
                <w:sz w:val="18"/>
                <w:szCs w:val="18"/>
              </w:rPr>
              <w:t>数量：1套</w:t>
            </w:r>
          </w:p>
          <w:p w14:paraId="7B45B42D">
            <w:pPr>
              <w:ind w:firstLine="360" w:firstLineChars="200"/>
              <w:rPr>
                <w:rFonts w:ascii="宋体" w:hAnsi="宋体" w:cs="宋体"/>
                <w:sz w:val="18"/>
                <w:szCs w:val="18"/>
              </w:rPr>
            </w:pPr>
            <w:r>
              <w:rPr>
                <w:rFonts w:hint="eastAsia" w:ascii="宋体" w:hAnsi="宋体" w:cs="宋体"/>
                <w:sz w:val="18"/>
                <w:szCs w:val="18"/>
              </w:rPr>
              <w:t>应至少包含2D智能视觉单元、3D智能视觉单元、工业镜头套件、光源套件等组成。</w:t>
            </w:r>
          </w:p>
          <w:p w14:paraId="2B0C8BA7">
            <w:pPr>
              <w:pStyle w:val="49"/>
              <w:numPr>
                <w:ilvl w:val="0"/>
                <w:numId w:val="25"/>
              </w:numPr>
              <w:spacing w:line="240" w:lineRule="auto"/>
              <w:ind w:left="442" w:hanging="442"/>
              <w:outlineLvl w:val="3"/>
              <w:rPr>
                <w:rFonts w:ascii="宋体" w:hAnsi="宋体" w:cs="宋体"/>
                <w:sz w:val="18"/>
                <w:szCs w:val="18"/>
              </w:rPr>
            </w:pPr>
            <w:r>
              <w:rPr>
                <w:rFonts w:hint="eastAsia" w:ascii="宋体" w:hAnsi="宋体" w:cs="宋体"/>
                <w:sz w:val="18"/>
                <w:szCs w:val="18"/>
              </w:rPr>
              <w:t>2D智能视觉单元</w:t>
            </w:r>
          </w:p>
          <w:p w14:paraId="388D3058">
            <w:pPr>
              <w:ind w:firstLine="360" w:firstLineChars="200"/>
              <w:rPr>
                <w:rFonts w:ascii="宋体" w:hAnsi="宋体" w:cs="宋体"/>
                <w:sz w:val="18"/>
                <w:szCs w:val="18"/>
              </w:rPr>
            </w:pPr>
            <w:r>
              <w:rPr>
                <w:rFonts w:hint="eastAsia" w:ascii="宋体" w:hAnsi="宋体" w:cs="宋体"/>
                <w:sz w:val="18"/>
                <w:szCs w:val="18"/>
              </w:rPr>
              <w:t>应由2D彩色工业相机模块、2D黑白工业相机模块、2D视觉控制模块、2D视觉图像处理软件、2D视觉标定板组件等组成。</w:t>
            </w:r>
          </w:p>
          <w:p w14:paraId="55B7F986">
            <w:pPr>
              <w:pStyle w:val="49"/>
              <w:numPr>
                <w:ilvl w:val="0"/>
                <w:numId w:val="26"/>
              </w:numPr>
              <w:spacing w:line="240" w:lineRule="auto"/>
              <w:rPr>
                <w:rFonts w:ascii="宋体" w:hAnsi="宋体" w:cs="宋体"/>
                <w:sz w:val="18"/>
                <w:szCs w:val="18"/>
              </w:rPr>
            </w:pPr>
            <w:r>
              <w:rPr>
                <w:rFonts w:hint="eastAsia" w:ascii="宋体" w:hAnsi="宋体" w:cs="宋体"/>
                <w:sz w:val="18"/>
                <w:szCs w:val="18"/>
              </w:rPr>
              <w:t>2D彩色工业相机模块</w:t>
            </w:r>
          </w:p>
          <w:p w14:paraId="0A740051">
            <w:pPr>
              <w:ind w:firstLine="360" w:firstLineChars="200"/>
              <w:rPr>
                <w:rFonts w:ascii="宋体" w:hAnsi="宋体" w:cs="宋体"/>
                <w:sz w:val="18"/>
                <w:szCs w:val="18"/>
              </w:rPr>
            </w:pPr>
            <w:r>
              <w:rPr>
                <w:rFonts w:hint="eastAsia" w:ascii="宋体" w:hAnsi="宋体" w:cs="宋体"/>
                <w:sz w:val="18"/>
                <w:szCs w:val="18"/>
              </w:rPr>
              <w:t>应由彩色工业相机、工业相机网线1、工业相机电源线1、相机支架1等组成。</w:t>
            </w:r>
          </w:p>
          <w:p w14:paraId="450A1E53">
            <w:pPr>
              <w:rPr>
                <w:rFonts w:ascii="宋体" w:hAnsi="宋体" w:cs="宋体"/>
                <w:sz w:val="18"/>
                <w:szCs w:val="18"/>
              </w:rPr>
            </w:pPr>
            <w:r>
              <w:rPr>
                <w:rFonts w:hint="eastAsia" w:ascii="宋体" w:hAnsi="宋体" w:cs="宋体"/>
                <w:sz w:val="18"/>
                <w:szCs w:val="18"/>
              </w:rPr>
              <w:t>（1）彩色工业面阵相机</w:t>
            </w:r>
          </w:p>
          <w:p w14:paraId="7A1836C7">
            <w:pPr>
              <w:ind w:firstLine="360" w:firstLineChars="200"/>
              <w:rPr>
                <w:rFonts w:ascii="宋体" w:hAnsi="宋体" w:cs="宋体"/>
                <w:sz w:val="18"/>
                <w:szCs w:val="18"/>
              </w:rPr>
            </w:pPr>
            <w:r>
              <w:rPr>
                <w:rFonts w:hint="eastAsia" w:ascii="宋体" w:hAnsi="宋体" w:cs="宋体"/>
                <w:sz w:val="18"/>
                <w:szCs w:val="18"/>
              </w:rPr>
              <w:t>1)像素：≥500万；</w:t>
            </w:r>
          </w:p>
          <w:p w14:paraId="7FB3A080">
            <w:pPr>
              <w:ind w:firstLine="360" w:firstLineChars="200"/>
              <w:rPr>
                <w:rFonts w:ascii="宋体" w:hAnsi="宋体" w:cs="宋体"/>
                <w:sz w:val="18"/>
                <w:szCs w:val="18"/>
              </w:rPr>
            </w:pPr>
            <w:r>
              <w:rPr>
                <w:rFonts w:hint="eastAsia" w:ascii="宋体" w:hAnsi="宋体" w:cs="宋体"/>
                <w:sz w:val="18"/>
                <w:szCs w:val="18"/>
              </w:rPr>
              <w:t>2)传感器类型：CMOS全局快门；</w:t>
            </w:r>
          </w:p>
          <w:p w14:paraId="7DC55F04">
            <w:pPr>
              <w:adjustRightInd w:val="0"/>
              <w:snapToGrid w:val="0"/>
              <w:ind w:firstLine="360" w:firstLineChars="200"/>
              <w:rPr>
                <w:rFonts w:ascii="宋体" w:hAnsi="宋体" w:cs="宋体"/>
                <w:sz w:val="18"/>
                <w:szCs w:val="18"/>
              </w:rPr>
            </w:pPr>
            <w:r>
              <w:rPr>
                <w:rFonts w:hint="eastAsia" w:ascii="宋体" w:hAnsi="宋体" w:cs="宋体"/>
                <w:sz w:val="18"/>
                <w:szCs w:val="18"/>
              </w:rPr>
              <w:t>3)靶面尺寸：2/3″；</w:t>
            </w:r>
          </w:p>
          <w:p w14:paraId="0552FE5F">
            <w:pPr>
              <w:adjustRightInd w:val="0"/>
              <w:snapToGrid w:val="0"/>
              <w:ind w:firstLine="360" w:firstLineChars="200"/>
              <w:rPr>
                <w:rFonts w:ascii="宋体" w:hAnsi="宋体" w:cs="宋体"/>
                <w:sz w:val="18"/>
                <w:szCs w:val="18"/>
              </w:rPr>
            </w:pPr>
            <w:r>
              <w:rPr>
                <w:rFonts w:hint="eastAsia" w:ascii="宋体" w:hAnsi="宋体" w:cs="宋体"/>
                <w:sz w:val="18"/>
                <w:szCs w:val="18"/>
              </w:rPr>
              <w:t>4)相机类型：彩色；</w:t>
            </w:r>
          </w:p>
          <w:p w14:paraId="60A76AB5">
            <w:pPr>
              <w:adjustRightInd w:val="0"/>
              <w:snapToGrid w:val="0"/>
              <w:ind w:firstLine="360" w:firstLineChars="200"/>
              <w:rPr>
                <w:rFonts w:ascii="宋体" w:hAnsi="宋体" w:cs="宋体"/>
                <w:sz w:val="18"/>
                <w:szCs w:val="18"/>
              </w:rPr>
            </w:pPr>
            <w:r>
              <w:rPr>
                <w:rFonts w:hint="eastAsia" w:ascii="宋体" w:hAnsi="宋体" w:cs="宋体"/>
                <w:sz w:val="18"/>
                <w:szCs w:val="18"/>
              </w:rPr>
              <w:t>5)GPIO：≥1 路光耦隔离输入（Line0），≥1 路光耦隔离输出（Line1），≥1 路双向可配置非隔离I/O（Line2）；</w:t>
            </w:r>
          </w:p>
          <w:p w14:paraId="2C72FCC0">
            <w:pPr>
              <w:adjustRightInd w:val="0"/>
              <w:snapToGrid w:val="0"/>
              <w:ind w:firstLine="360" w:firstLineChars="200"/>
              <w:rPr>
                <w:rFonts w:ascii="宋体" w:hAnsi="宋体" w:cs="宋体"/>
                <w:sz w:val="18"/>
                <w:szCs w:val="18"/>
              </w:rPr>
            </w:pPr>
            <w:r>
              <w:rPr>
                <w:rFonts w:hint="eastAsia" w:ascii="宋体" w:hAnsi="宋体" w:cs="宋体"/>
                <w:sz w:val="18"/>
                <w:szCs w:val="18"/>
              </w:rPr>
              <w:t>6)镜头接口：应为C-Mount接口；</w:t>
            </w:r>
          </w:p>
          <w:p w14:paraId="1590036E">
            <w:pPr>
              <w:adjustRightInd w:val="0"/>
              <w:snapToGrid w:val="0"/>
              <w:ind w:firstLine="360" w:firstLineChars="200"/>
              <w:rPr>
                <w:rFonts w:ascii="宋体" w:hAnsi="宋体" w:cs="宋体"/>
                <w:sz w:val="18"/>
                <w:szCs w:val="18"/>
              </w:rPr>
            </w:pPr>
            <w:r>
              <w:rPr>
                <w:rFonts w:hint="eastAsia" w:ascii="宋体" w:hAnsi="宋体" w:cs="宋体"/>
                <w:sz w:val="18"/>
                <w:szCs w:val="18"/>
              </w:rPr>
              <w:t>7)镜像：应支持水平镜像、垂直镜像输出；</w:t>
            </w:r>
          </w:p>
          <w:p w14:paraId="1861F2D6">
            <w:pPr>
              <w:adjustRightInd w:val="0"/>
              <w:snapToGrid w:val="0"/>
              <w:ind w:firstLine="360" w:firstLineChars="200"/>
              <w:rPr>
                <w:rFonts w:ascii="宋体" w:hAnsi="宋体" w:cs="宋体"/>
                <w:sz w:val="18"/>
                <w:szCs w:val="18"/>
              </w:rPr>
            </w:pPr>
            <w:r>
              <w:rPr>
                <w:rFonts w:hint="eastAsia" w:ascii="宋体" w:hAnsi="宋体" w:cs="宋体"/>
                <w:sz w:val="18"/>
                <w:szCs w:val="18"/>
              </w:rPr>
              <w:t>8)数据接口：Gigabit Ethernet（1000Mbit/s）兼容Fast Ethernet（100Mbit/s）；</w:t>
            </w:r>
          </w:p>
          <w:p w14:paraId="70065B4A">
            <w:pPr>
              <w:adjustRightInd w:val="0"/>
              <w:snapToGrid w:val="0"/>
              <w:ind w:firstLine="360" w:firstLineChars="200"/>
              <w:rPr>
                <w:rFonts w:ascii="宋体" w:hAnsi="宋体" w:cs="宋体"/>
                <w:sz w:val="18"/>
                <w:szCs w:val="18"/>
              </w:rPr>
            </w:pPr>
            <w:r>
              <w:rPr>
                <w:rFonts w:hint="eastAsia" w:ascii="宋体" w:hAnsi="宋体" w:cs="宋体"/>
                <w:sz w:val="18"/>
                <w:szCs w:val="18"/>
              </w:rPr>
              <w:t>9)典型功耗：≤2.9W；</w:t>
            </w:r>
          </w:p>
          <w:p w14:paraId="44EB850F">
            <w:pPr>
              <w:adjustRightInd w:val="0"/>
              <w:snapToGrid w:val="0"/>
              <w:ind w:firstLine="360" w:firstLineChars="200"/>
              <w:rPr>
                <w:rFonts w:ascii="宋体" w:hAnsi="宋体" w:cs="宋体"/>
                <w:sz w:val="18"/>
                <w:szCs w:val="18"/>
              </w:rPr>
            </w:pPr>
            <w:r>
              <w:rPr>
                <w:rFonts w:hint="eastAsia" w:ascii="宋体" w:hAnsi="宋体" w:cs="宋体"/>
                <w:sz w:val="18"/>
                <w:szCs w:val="18"/>
              </w:rPr>
              <w:t>10)供电：9-24VDC，应支持POE供电。</w:t>
            </w:r>
          </w:p>
          <w:p w14:paraId="5E709F0A">
            <w:pPr>
              <w:rPr>
                <w:rFonts w:ascii="宋体" w:hAnsi="宋体" w:cs="宋体"/>
                <w:sz w:val="18"/>
                <w:szCs w:val="18"/>
              </w:rPr>
            </w:pPr>
            <w:r>
              <w:rPr>
                <w:rFonts w:hint="eastAsia" w:ascii="宋体" w:hAnsi="宋体" w:cs="宋体"/>
                <w:sz w:val="18"/>
                <w:szCs w:val="18"/>
              </w:rPr>
              <w:t>※投标人需提供产品说明书扫描件佐证以上10项参数。</w:t>
            </w:r>
          </w:p>
          <w:p w14:paraId="2FD64174">
            <w:pPr>
              <w:rPr>
                <w:rFonts w:ascii="宋体" w:hAnsi="宋体" w:cs="宋体"/>
                <w:sz w:val="18"/>
                <w:szCs w:val="18"/>
              </w:rPr>
            </w:pPr>
            <w:r>
              <w:rPr>
                <w:rFonts w:hint="eastAsia" w:ascii="宋体" w:hAnsi="宋体" w:cs="宋体"/>
                <w:sz w:val="18"/>
                <w:szCs w:val="18"/>
              </w:rPr>
              <w:t>（2）工业相机网线1</w:t>
            </w:r>
          </w:p>
          <w:p w14:paraId="4F2DD375">
            <w:pPr>
              <w:rPr>
                <w:rFonts w:ascii="宋体" w:hAnsi="宋体" w:cs="宋体"/>
                <w:sz w:val="18"/>
                <w:szCs w:val="18"/>
              </w:rPr>
            </w:pPr>
            <w:r>
              <w:rPr>
                <w:rFonts w:hint="eastAsia" w:ascii="宋体" w:hAnsi="宋体" w:cs="宋体"/>
                <w:sz w:val="18"/>
                <w:szCs w:val="18"/>
              </w:rPr>
              <w:t>1根彩色工业相机1用网线，长度≥3米。</w:t>
            </w:r>
          </w:p>
          <w:p w14:paraId="6071BEE7">
            <w:pPr>
              <w:rPr>
                <w:rFonts w:ascii="宋体" w:hAnsi="宋体" w:cs="宋体"/>
                <w:sz w:val="18"/>
                <w:szCs w:val="18"/>
              </w:rPr>
            </w:pPr>
            <w:r>
              <w:rPr>
                <w:rFonts w:hint="eastAsia" w:ascii="宋体" w:hAnsi="宋体" w:cs="宋体"/>
                <w:sz w:val="18"/>
                <w:szCs w:val="18"/>
              </w:rPr>
              <w:t>（3）工业相机电源线1</w:t>
            </w:r>
          </w:p>
          <w:p w14:paraId="5F8C7F33">
            <w:pPr>
              <w:rPr>
                <w:rFonts w:ascii="宋体" w:hAnsi="宋体" w:cs="宋体"/>
                <w:sz w:val="18"/>
                <w:szCs w:val="18"/>
              </w:rPr>
            </w:pPr>
            <w:r>
              <w:rPr>
                <w:rFonts w:hint="eastAsia" w:ascii="宋体" w:hAnsi="宋体" w:cs="宋体"/>
                <w:sz w:val="18"/>
                <w:szCs w:val="18"/>
              </w:rPr>
              <w:t>1根彩色工业相机1用电源线，长度≥3米。</w:t>
            </w:r>
          </w:p>
          <w:p w14:paraId="35643227">
            <w:pPr>
              <w:rPr>
                <w:rFonts w:ascii="宋体" w:hAnsi="宋体" w:cs="宋体"/>
                <w:sz w:val="18"/>
                <w:szCs w:val="18"/>
              </w:rPr>
            </w:pPr>
            <w:r>
              <w:rPr>
                <w:rFonts w:hint="eastAsia" w:ascii="宋体" w:hAnsi="宋体" w:cs="宋体"/>
                <w:sz w:val="18"/>
                <w:szCs w:val="18"/>
              </w:rPr>
              <w:t>（4）相机支架1</w:t>
            </w:r>
          </w:p>
          <w:p w14:paraId="617A3402">
            <w:pPr>
              <w:rPr>
                <w:rFonts w:ascii="宋体" w:hAnsi="宋体" w:cs="宋体"/>
                <w:sz w:val="18"/>
                <w:szCs w:val="18"/>
              </w:rPr>
            </w:pPr>
            <w:r>
              <w:rPr>
                <w:rFonts w:hint="eastAsia" w:ascii="宋体" w:hAnsi="宋体" w:cs="宋体"/>
                <w:sz w:val="18"/>
                <w:szCs w:val="18"/>
              </w:rPr>
              <w:t>1套相机安装支架，用于相机、光源等器件安装，高度≥600mm。</w:t>
            </w:r>
          </w:p>
          <w:p w14:paraId="3F8A8B30">
            <w:pPr>
              <w:pStyle w:val="49"/>
              <w:numPr>
                <w:ilvl w:val="0"/>
                <w:numId w:val="26"/>
              </w:numPr>
              <w:spacing w:line="240" w:lineRule="auto"/>
              <w:rPr>
                <w:rFonts w:ascii="宋体" w:hAnsi="宋体" w:cs="宋体"/>
                <w:sz w:val="18"/>
                <w:szCs w:val="18"/>
              </w:rPr>
            </w:pPr>
            <w:r>
              <w:rPr>
                <w:rFonts w:hint="eastAsia" w:ascii="宋体" w:hAnsi="宋体" w:cs="宋体"/>
                <w:sz w:val="18"/>
                <w:szCs w:val="18"/>
              </w:rPr>
              <w:t>2D黑白工业相机模块</w:t>
            </w:r>
          </w:p>
          <w:p w14:paraId="0CA51052">
            <w:pPr>
              <w:ind w:firstLine="360" w:firstLineChars="200"/>
              <w:rPr>
                <w:rFonts w:ascii="宋体" w:hAnsi="宋体" w:cs="宋体"/>
                <w:sz w:val="18"/>
                <w:szCs w:val="18"/>
              </w:rPr>
            </w:pPr>
            <w:r>
              <w:rPr>
                <w:rFonts w:hint="eastAsia" w:ascii="宋体" w:hAnsi="宋体" w:cs="宋体"/>
                <w:sz w:val="18"/>
                <w:szCs w:val="18"/>
              </w:rPr>
              <w:t>2D黑白工业相机模块应由工业面阵相机、工业相机网线2、工业相机电源线2、相机支架2等组成。</w:t>
            </w:r>
          </w:p>
          <w:p w14:paraId="66BBA4C2">
            <w:pPr>
              <w:rPr>
                <w:rFonts w:ascii="宋体" w:hAnsi="宋体" w:cs="宋体"/>
                <w:sz w:val="18"/>
                <w:szCs w:val="18"/>
              </w:rPr>
            </w:pPr>
            <w:r>
              <w:rPr>
                <w:rFonts w:hint="eastAsia" w:ascii="宋体" w:hAnsi="宋体" w:cs="宋体"/>
                <w:sz w:val="18"/>
                <w:szCs w:val="18"/>
              </w:rPr>
              <w:t>（1）黑白工业相机</w:t>
            </w:r>
          </w:p>
          <w:p w14:paraId="30B177CA">
            <w:pPr>
              <w:adjustRightInd w:val="0"/>
              <w:snapToGrid w:val="0"/>
              <w:ind w:firstLine="360" w:firstLineChars="200"/>
              <w:rPr>
                <w:rFonts w:ascii="宋体" w:hAnsi="宋体" w:cs="宋体"/>
                <w:sz w:val="18"/>
                <w:szCs w:val="18"/>
              </w:rPr>
            </w:pPr>
            <w:r>
              <w:rPr>
                <w:rFonts w:hint="eastAsia" w:ascii="宋体" w:hAnsi="宋体" w:cs="宋体"/>
                <w:sz w:val="18"/>
                <w:szCs w:val="18"/>
              </w:rPr>
              <w:t>1)像素：≥130万；</w:t>
            </w:r>
          </w:p>
          <w:p w14:paraId="6C0B8188">
            <w:pPr>
              <w:adjustRightInd w:val="0"/>
              <w:snapToGrid w:val="0"/>
              <w:ind w:firstLine="360" w:firstLineChars="200"/>
              <w:rPr>
                <w:rFonts w:ascii="宋体" w:hAnsi="宋体" w:cs="宋体"/>
                <w:sz w:val="18"/>
                <w:szCs w:val="18"/>
              </w:rPr>
            </w:pPr>
            <w:r>
              <w:rPr>
                <w:rFonts w:hint="eastAsia" w:ascii="宋体" w:hAnsi="宋体" w:cs="宋体"/>
                <w:sz w:val="18"/>
                <w:szCs w:val="18"/>
              </w:rPr>
              <w:t>2)传感器类型：CMOS 全局快门；</w:t>
            </w:r>
          </w:p>
          <w:p w14:paraId="0BEB5102">
            <w:pPr>
              <w:adjustRightInd w:val="0"/>
              <w:snapToGrid w:val="0"/>
              <w:ind w:firstLine="360" w:firstLineChars="200"/>
              <w:rPr>
                <w:rFonts w:ascii="宋体" w:hAnsi="宋体" w:cs="宋体"/>
                <w:sz w:val="18"/>
                <w:szCs w:val="18"/>
              </w:rPr>
            </w:pPr>
            <w:r>
              <w:rPr>
                <w:rFonts w:hint="eastAsia" w:ascii="宋体" w:hAnsi="宋体" w:cs="宋体"/>
                <w:sz w:val="18"/>
                <w:szCs w:val="18"/>
              </w:rPr>
              <w:t>3)靶面尺寸：1/2″；</w:t>
            </w:r>
          </w:p>
          <w:p w14:paraId="505CB5FD">
            <w:pPr>
              <w:adjustRightInd w:val="0"/>
              <w:snapToGrid w:val="0"/>
              <w:ind w:firstLine="360" w:firstLineChars="200"/>
              <w:rPr>
                <w:rFonts w:ascii="宋体" w:hAnsi="宋体" w:cs="宋体"/>
                <w:sz w:val="18"/>
                <w:szCs w:val="18"/>
              </w:rPr>
            </w:pPr>
            <w:r>
              <w:rPr>
                <w:rFonts w:hint="eastAsia" w:ascii="宋体" w:hAnsi="宋体" w:cs="宋体"/>
                <w:sz w:val="18"/>
                <w:szCs w:val="18"/>
              </w:rPr>
              <w:t>4)相机类型：黑白；</w:t>
            </w:r>
          </w:p>
          <w:p w14:paraId="683E7CC5">
            <w:pPr>
              <w:adjustRightInd w:val="0"/>
              <w:snapToGrid w:val="0"/>
              <w:ind w:firstLine="360" w:firstLineChars="200"/>
              <w:rPr>
                <w:rFonts w:ascii="宋体" w:hAnsi="宋体" w:cs="宋体"/>
                <w:sz w:val="18"/>
                <w:szCs w:val="18"/>
              </w:rPr>
            </w:pPr>
            <w:r>
              <w:rPr>
                <w:rFonts w:hint="eastAsia" w:ascii="宋体" w:hAnsi="宋体" w:cs="宋体"/>
                <w:sz w:val="18"/>
                <w:szCs w:val="18"/>
              </w:rPr>
              <w:t>5)数字I/O：6-pin P7接口提供电源和I/O：≥1路光耦隔离输入(Line0), ≥1路光耦隔离输出(Line1),≥1路双向可配置I/O(Line2)；</w:t>
            </w:r>
          </w:p>
          <w:p w14:paraId="522B8A72">
            <w:pPr>
              <w:adjustRightInd w:val="0"/>
              <w:snapToGrid w:val="0"/>
              <w:ind w:firstLine="360" w:firstLineChars="200"/>
              <w:rPr>
                <w:rFonts w:ascii="宋体" w:hAnsi="宋体" w:cs="宋体"/>
                <w:sz w:val="18"/>
                <w:szCs w:val="18"/>
              </w:rPr>
            </w:pPr>
            <w:r>
              <w:rPr>
                <w:rFonts w:hint="eastAsia" w:ascii="宋体" w:hAnsi="宋体" w:cs="宋体"/>
                <w:sz w:val="18"/>
                <w:szCs w:val="18"/>
              </w:rPr>
              <w:t>6)镜头接口：应为C-Mount接口；</w:t>
            </w:r>
          </w:p>
          <w:p w14:paraId="254A91C3">
            <w:pPr>
              <w:adjustRightInd w:val="0"/>
              <w:snapToGrid w:val="0"/>
              <w:ind w:firstLine="360" w:firstLineChars="200"/>
              <w:rPr>
                <w:rFonts w:ascii="宋体" w:hAnsi="宋体" w:cs="宋体"/>
                <w:sz w:val="18"/>
                <w:szCs w:val="18"/>
              </w:rPr>
            </w:pPr>
            <w:r>
              <w:rPr>
                <w:rFonts w:hint="eastAsia" w:ascii="宋体" w:hAnsi="宋体" w:cs="宋体"/>
                <w:sz w:val="18"/>
                <w:szCs w:val="18"/>
              </w:rPr>
              <w:t>7)镜像：应支持水平镜像、垂直镜像输出；</w:t>
            </w:r>
          </w:p>
          <w:p w14:paraId="4D3DD3A0">
            <w:pPr>
              <w:adjustRightInd w:val="0"/>
              <w:snapToGrid w:val="0"/>
              <w:ind w:firstLine="360" w:firstLineChars="200"/>
              <w:rPr>
                <w:rFonts w:ascii="宋体" w:hAnsi="宋体" w:cs="宋体"/>
                <w:sz w:val="18"/>
                <w:szCs w:val="18"/>
              </w:rPr>
            </w:pPr>
            <w:r>
              <w:rPr>
                <w:rFonts w:hint="eastAsia" w:ascii="宋体" w:hAnsi="宋体" w:cs="宋体"/>
                <w:sz w:val="18"/>
                <w:szCs w:val="18"/>
              </w:rPr>
              <w:t>8)数据接口：Gigabit Ethernet(1000Mbit/s)兼容Fast Ethernet(100Mbit/s)；</w:t>
            </w:r>
          </w:p>
          <w:p w14:paraId="079AD1B2">
            <w:pPr>
              <w:adjustRightInd w:val="0"/>
              <w:snapToGrid w:val="0"/>
              <w:ind w:firstLine="360" w:firstLineChars="200"/>
              <w:rPr>
                <w:rFonts w:ascii="宋体" w:hAnsi="宋体" w:cs="宋体"/>
                <w:sz w:val="18"/>
                <w:szCs w:val="18"/>
              </w:rPr>
            </w:pPr>
            <w:r>
              <w:rPr>
                <w:rFonts w:hint="eastAsia" w:ascii="宋体" w:hAnsi="宋体" w:cs="宋体"/>
                <w:sz w:val="18"/>
                <w:szCs w:val="18"/>
              </w:rPr>
              <w:t>9)典型功耗：≤1.8 W，12 VDC；</w:t>
            </w:r>
          </w:p>
          <w:p w14:paraId="3A9567B3">
            <w:pPr>
              <w:adjustRightInd w:val="0"/>
              <w:snapToGrid w:val="0"/>
              <w:ind w:firstLine="360" w:firstLineChars="200"/>
              <w:rPr>
                <w:rFonts w:ascii="宋体" w:hAnsi="宋体" w:cs="宋体"/>
                <w:sz w:val="18"/>
                <w:szCs w:val="18"/>
              </w:rPr>
            </w:pPr>
            <w:r>
              <w:rPr>
                <w:rFonts w:hint="eastAsia" w:ascii="宋体" w:hAnsi="宋体" w:cs="宋体"/>
                <w:sz w:val="18"/>
                <w:szCs w:val="18"/>
              </w:rPr>
              <w:t>10)供电：9~24 VDC；</w:t>
            </w:r>
          </w:p>
          <w:p w14:paraId="0BAEE9FF">
            <w:pPr>
              <w:adjustRightInd w:val="0"/>
              <w:snapToGrid w:val="0"/>
              <w:ind w:firstLine="360" w:firstLineChars="200"/>
              <w:rPr>
                <w:rFonts w:ascii="宋体" w:hAnsi="宋体" w:cs="宋体"/>
                <w:sz w:val="18"/>
                <w:szCs w:val="18"/>
              </w:rPr>
            </w:pPr>
            <w:r>
              <w:rPr>
                <w:rFonts w:hint="eastAsia" w:ascii="宋体" w:hAnsi="宋体" w:cs="宋体"/>
                <w:sz w:val="18"/>
                <w:szCs w:val="18"/>
              </w:rPr>
              <w:t>11)最大帧率：≥91.3 fps ，1280 × 1024 Mono 8。</w:t>
            </w:r>
          </w:p>
          <w:p w14:paraId="7096B2CD">
            <w:pPr>
              <w:rPr>
                <w:rFonts w:ascii="宋体" w:hAnsi="宋体" w:cs="宋体"/>
                <w:sz w:val="18"/>
                <w:szCs w:val="18"/>
              </w:rPr>
            </w:pPr>
            <w:r>
              <w:rPr>
                <w:rFonts w:hint="eastAsia" w:ascii="宋体" w:hAnsi="宋体" w:cs="宋体"/>
                <w:sz w:val="18"/>
                <w:szCs w:val="18"/>
              </w:rPr>
              <w:t>（2）工业相机网线2</w:t>
            </w:r>
          </w:p>
          <w:p w14:paraId="6AC3A977">
            <w:pPr>
              <w:ind w:firstLine="360" w:firstLineChars="200"/>
              <w:rPr>
                <w:rFonts w:ascii="宋体" w:hAnsi="宋体" w:cs="宋体"/>
                <w:sz w:val="18"/>
                <w:szCs w:val="18"/>
              </w:rPr>
            </w:pPr>
            <w:r>
              <w:rPr>
                <w:rFonts w:hint="eastAsia" w:ascii="宋体" w:hAnsi="宋体" w:cs="宋体"/>
                <w:sz w:val="18"/>
                <w:szCs w:val="18"/>
              </w:rPr>
              <w:t>1根黑白工业相机2用网线，长度≥3米。</w:t>
            </w:r>
          </w:p>
          <w:p w14:paraId="085F3A16">
            <w:pPr>
              <w:rPr>
                <w:rFonts w:ascii="宋体" w:hAnsi="宋体" w:cs="宋体"/>
                <w:sz w:val="18"/>
                <w:szCs w:val="18"/>
              </w:rPr>
            </w:pPr>
            <w:r>
              <w:rPr>
                <w:rFonts w:hint="eastAsia" w:ascii="宋体" w:hAnsi="宋体" w:cs="宋体"/>
                <w:sz w:val="18"/>
                <w:szCs w:val="18"/>
              </w:rPr>
              <w:t>（3）工业相机电源线2</w:t>
            </w:r>
          </w:p>
          <w:p w14:paraId="48C112BB">
            <w:pPr>
              <w:ind w:firstLine="360" w:firstLineChars="200"/>
              <w:rPr>
                <w:rFonts w:ascii="宋体" w:hAnsi="宋体" w:cs="宋体"/>
                <w:sz w:val="18"/>
                <w:szCs w:val="18"/>
              </w:rPr>
            </w:pPr>
            <w:r>
              <w:rPr>
                <w:rFonts w:hint="eastAsia" w:ascii="宋体" w:hAnsi="宋体" w:cs="宋体"/>
                <w:sz w:val="18"/>
                <w:szCs w:val="18"/>
              </w:rPr>
              <w:t>1根黑白工业相机2用电源线，长度≥3米。</w:t>
            </w:r>
          </w:p>
          <w:p w14:paraId="02617AD6">
            <w:pPr>
              <w:rPr>
                <w:rFonts w:ascii="宋体" w:hAnsi="宋体" w:cs="宋体"/>
                <w:sz w:val="18"/>
                <w:szCs w:val="18"/>
              </w:rPr>
            </w:pPr>
            <w:r>
              <w:rPr>
                <w:rFonts w:hint="eastAsia" w:ascii="宋体" w:hAnsi="宋体" w:cs="宋体"/>
                <w:sz w:val="18"/>
                <w:szCs w:val="18"/>
              </w:rPr>
              <w:t>（4）相机支架2</w:t>
            </w:r>
          </w:p>
          <w:p w14:paraId="3F700539">
            <w:pPr>
              <w:ind w:firstLine="360" w:firstLineChars="200"/>
              <w:rPr>
                <w:rFonts w:ascii="宋体" w:hAnsi="宋体" w:cs="宋体"/>
                <w:sz w:val="18"/>
                <w:szCs w:val="18"/>
              </w:rPr>
            </w:pPr>
            <w:r>
              <w:rPr>
                <w:rFonts w:hint="eastAsia" w:ascii="宋体" w:hAnsi="宋体" w:cs="宋体"/>
                <w:sz w:val="18"/>
                <w:szCs w:val="18"/>
              </w:rPr>
              <w:t>1套相机安装支架，用于相机、光源等器件安装，高度≥600mm。</w:t>
            </w:r>
          </w:p>
          <w:p w14:paraId="54178E7F">
            <w:pPr>
              <w:pStyle w:val="49"/>
              <w:numPr>
                <w:ilvl w:val="0"/>
                <w:numId w:val="26"/>
              </w:numPr>
              <w:spacing w:line="240" w:lineRule="auto"/>
              <w:rPr>
                <w:rFonts w:ascii="宋体" w:hAnsi="宋体" w:cs="宋体"/>
                <w:sz w:val="18"/>
                <w:szCs w:val="18"/>
              </w:rPr>
            </w:pPr>
            <w:r>
              <w:rPr>
                <w:rFonts w:hint="eastAsia" w:ascii="宋体" w:hAnsi="宋体" w:cs="宋体"/>
                <w:sz w:val="18"/>
                <w:szCs w:val="18"/>
              </w:rPr>
              <w:t>2D视觉控制模块</w:t>
            </w:r>
          </w:p>
          <w:p w14:paraId="3360D09A">
            <w:pPr>
              <w:ind w:firstLine="360" w:firstLineChars="200"/>
              <w:rPr>
                <w:rFonts w:ascii="宋体" w:hAnsi="宋体" w:cs="宋体"/>
                <w:sz w:val="18"/>
                <w:szCs w:val="18"/>
              </w:rPr>
            </w:pPr>
            <w:r>
              <w:rPr>
                <w:rFonts w:hint="eastAsia" w:ascii="宋体" w:hAnsi="宋体" w:cs="宋体"/>
                <w:sz w:val="18"/>
                <w:szCs w:val="18"/>
              </w:rPr>
              <w:t>应主要包含视觉控制器及视觉控制显示器。</w:t>
            </w:r>
          </w:p>
          <w:p w14:paraId="4B286A13">
            <w:pPr>
              <w:rPr>
                <w:rFonts w:ascii="宋体" w:hAnsi="宋体" w:cs="宋体"/>
                <w:sz w:val="18"/>
                <w:szCs w:val="18"/>
              </w:rPr>
            </w:pPr>
            <w:r>
              <w:rPr>
                <w:rFonts w:hint="eastAsia" w:ascii="宋体" w:hAnsi="宋体" w:cs="宋体"/>
                <w:sz w:val="18"/>
                <w:szCs w:val="18"/>
              </w:rPr>
              <w:t>（1）视觉控制器</w:t>
            </w:r>
          </w:p>
          <w:p w14:paraId="67E0A0BC">
            <w:pPr>
              <w:pStyle w:val="49"/>
              <w:numPr>
                <w:ilvl w:val="0"/>
                <w:numId w:val="27"/>
              </w:numPr>
              <w:spacing w:line="240" w:lineRule="auto"/>
              <w:rPr>
                <w:rFonts w:ascii="宋体" w:hAnsi="宋体" w:cs="宋体"/>
                <w:sz w:val="18"/>
                <w:szCs w:val="18"/>
              </w:rPr>
            </w:pPr>
            <w:r>
              <w:rPr>
                <w:rFonts w:hint="eastAsia" w:ascii="宋体" w:hAnsi="宋体" w:cs="宋体"/>
                <w:sz w:val="18"/>
                <w:szCs w:val="18"/>
              </w:rPr>
              <w:t>内存：≥8GB；</w:t>
            </w:r>
          </w:p>
          <w:p w14:paraId="0CA33FF5">
            <w:pPr>
              <w:pStyle w:val="49"/>
              <w:numPr>
                <w:ilvl w:val="0"/>
                <w:numId w:val="27"/>
              </w:numPr>
              <w:spacing w:line="240" w:lineRule="auto"/>
              <w:rPr>
                <w:rFonts w:ascii="宋体" w:hAnsi="宋体" w:cs="宋体"/>
                <w:sz w:val="18"/>
                <w:szCs w:val="18"/>
              </w:rPr>
            </w:pPr>
            <w:r>
              <w:rPr>
                <w:rFonts w:hint="eastAsia" w:ascii="宋体" w:hAnsi="宋体" w:cs="宋体"/>
                <w:sz w:val="18"/>
                <w:szCs w:val="18"/>
              </w:rPr>
              <w:t>存储：≥128G SSD；</w:t>
            </w:r>
          </w:p>
          <w:p w14:paraId="04E2251D">
            <w:pPr>
              <w:pStyle w:val="49"/>
              <w:numPr>
                <w:ilvl w:val="0"/>
                <w:numId w:val="27"/>
              </w:numPr>
              <w:spacing w:line="240" w:lineRule="auto"/>
              <w:rPr>
                <w:rFonts w:ascii="宋体" w:hAnsi="宋体" w:cs="宋体"/>
                <w:sz w:val="18"/>
                <w:szCs w:val="18"/>
              </w:rPr>
            </w:pPr>
            <w:r>
              <w:rPr>
                <w:rFonts w:hint="eastAsia" w:ascii="宋体" w:hAnsi="宋体" w:cs="宋体"/>
                <w:sz w:val="18"/>
                <w:szCs w:val="18"/>
              </w:rPr>
              <w:t>视频输出：≥1个HDMI端口,≥1个VGA端口，应支持同时独立显示输出，最大支持1920 × 1080 @60Hz；</w:t>
            </w:r>
          </w:p>
          <w:p w14:paraId="54965298">
            <w:pPr>
              <w:pStyle w:val="49"/>
              <w:numPr>
                <w:ilvl w:val="0"/>
                <w:numId w:val="27"/>
              </w:numPr>
              <w:spacing w:line="240" w:lineRule="auto"/>
              <w:rPr>
                <w:rFonts w:ascii="宋体" w:hAnsi="宋体" w:cs="宋体"/>
                <w:sz w:val="18"/>
                <w:szCs w:val="18"/>
              </w:rPr>
            </w:pPr>
            <w:r>
              <w:rPr>
                <w:rFonts w:hint="eastAsia" w:ascii="宋体" w:hAnsi="宋体" w:cs="宋体"/>
                <w:sz w:val="18"/>
                <w:szCs w:val="18"/>
              </w:rPr>
              <w:t>数字I/O：支持≥8路数字隔离输入，支持≥16路光耦隔离输出(支持NPN/PNP切换)；</w:t>
            </w:r>
          </w:p>
          <w:p w14:paraId="15544377">
            <w:pPr>
              <w:pStyle w:val="49"/>
              <w:numPr>
                <w:ilvl w:val="0"/>
                <w:numId w:val="27"/>
              </w:numPr>
              <w:spacing w:line="240" w:lineRule="auto"/>
              <w:rPr>
                <w:rFonts w:ascii="宋体" w:hAnsi="宋体" w:cs="宋体"/>
                <w:sz w:val="18"/>
                <w:szCs w:val="18"/>
              </w:rPr>
            </w:pPr>
            <w:r>
              <w:rPr>
                <w:rFonts w:hint="eastAsia" w:ascii="宋体" w:hAnsi="宋体" w:cs="宋体"/>
                <w:sz w:val="18"/>
                <w:szCs w:val="18"/>
              </w:rPr>
              <w:t>USB接口：包含≥4个USB2.0接口，≥4个USB3.0接口，≥1个内置USB2.0接口；</w:t>
            </w:r>
          </w:p>
          <w:p w14:paraId="7B26F0B5">
            <w:pPr>
              <w:pStyle w:val="49"/>
              <w:numPr>
                <w:ilvl w:val="0"/>
                <w:numId w:val="27"/>
              </w:numPr>
              <w:spacing w:line="240" w:lineRule="auto"/>
              <w:rPr>
                <w:rFonts w:ascii="宋体" w:hAnsi="宋体" w:cs="宋体"/>
                <w:sz w:val="18"/>
                <w:szCs w:val="18"/>
              </w:rPr>
            </w:pPr>
            <w:r>
              <w:rPr>
                <w:rFonts w:hint="eastAsia" w:ascii="宋体" w:hAnsi="宋体" w:cs="宋体"/>
                <w:sz w:val="18"/>
                <w:szCs w:val="18"/>
              </w:rPr>
              <w:t>串口：≥2路全功能RS-232,应支持RS-485和RS-422切换；</w:t>
            </w:r>
          </w:p>
          <w:p w14:paraId="276A19AA">
            <w:pPr>
              <w:pStyle w:val="49"/>
              <w:numPr>
                <w:ilvl w:val="0"/>
                <w:numId w:val="27"/>
              </w:numPr>
              <w:spacing w:line="240" w:lineRule="auto"/>
              <w:rPr>
                <w:rFonts w:ascii="宋体" w:hAnsi="宋体" w:cs="宋体"/>
                <w:sz w:val="18"/>
                <w:szCs w:val="18"/>
              </w:rPr>
            </w:pPr>
            <w:r>
              <w:rPr>
                <w:rFonts w:hint="eastAsia" w:ascii="宋体" w:hAnsi="宋体" w:cs="宋体"/>
                <w:sz w:val="18"/>
                <w:szCs w:val="18"/>
              </w:rPr>
              <w:t>供电：24 VDC；</w:t>
            </w:r>
          </w:p>
          <w:p w14:paraId="2405739F">
            <w:pPr>
              <w:pStyle w:val="49"/>
              <w:numPr>
                <w:ilvl w:val="0"/>
                <w:numId w:val="27"/>
              </w:numPr>
              <w:spacing w:line="240" w:lineRule="auto"/>
              <w:rPr>
                <w:rFonts w:ascii="宋体" w:hAnsi="宋体" w:cs="宋体"/>
                <w:sz w:val="18"/>
                <w:szCs w:val="18"/>
              </w:rPr>
            </w:pPr>
            <w:r>
              <w:rPr>
                <w:rFonts w:hint="eastAsia" w:ascii="宋体" w:hAnsi="宋体" w:cs="宋体"/>
                <w:sz w:val="18"/>
                <w:szCs w:val="18"/>
              </w:rPr>
              <w:t>典型功耗：≤95 W；</w:t>
            </w:r>
          </w:p>
          <w:p w14:paraId="68931745">
            <w:pPr>
              <w:pStyle w:val="49"/>
              <w:numPr>
                <w:ilvl w:val="0"/>
                <w:numId w:val="27"/>
              </w:numPr>
              <w:spacing w:line="240" w:lineRule="auto"/>
              <w:rPr>
                <w:rFonts w:ascii="宋体" w:hAnsi="宋体" w:cs="宋体"/>
                <w:sz w:val="18"/>
                <w:szCs w:val="18"/>
              </w:rPr>
            </w:pPr>
            <w:r>
              <w:rPr>
                <w:rFonts w:hint="eastAsia" w:ascii="宋体" w:hAnsi="宋体" w:cs="宋体"/>
                <w:sz w:val="18"/>
                <w:szCs w:val="18"/>
              </w:rPr>
              <w:t>应配有电源线等附件；</w:t>
            </w:r>
          </w:p>
          <w:p w14:paraId="60FC7106">
            <w:pPr>
              <w:pStyle w:val="49"/>
              <w:numPr>
                <w:ilvl w:val="0"/>
                <w:numId w:val="27"/>
              </w:numPr>
              <w:spacing w:line="240" w:lineRule="auto"/>
              <w:rPr>
                <w:rFonts w:ascii="宋体" w:hAnsi="宋体" w:cs="宋体"/>
                <w:sz w:val="18"/>
                <w:szCs w:val="18"/>
              </w:rPr>
            </w:pPr>
            <w:r>
              <w:rPr>
                <w:rFonts w:hint="eastAsia" w:ascii="宋体" w:hAnsi="宋体" w:cs="宋体"/>
                <w:sz w:val="18"/>
                <w:szCs w:val="18"/>
              </w:rPr>
              <w:t>应具备强大的扩展槽配置，满足机器视觉常用图像采集接口的扩展，性能稳定；</w:t>
            </w:r>
          </w:p>
          <w:p w14:paraId="4E8DF021">
            <w:pPr>
              <w:pStyle w:val="49"/>
              <w:numPr>
                <w:ilvl w:val="0"/>
                <w:numId w:val="27"/>
              </w:numPr>
              <w:spacing w:line="240" w:lineRule="auto"/>
              <w:rPr>
                <w:rFonts w:ascii="宋体" w:hAnsi="宋体" w:cs="宋体"/>
                <w:sz w:val="18"/>
                <w:szCs w:val="18"/>
              </w:rPr>
            </w:pPr>
            <w:r>
              <w:rPr>
                <w:rFonts w:hint="eastAsia" w:ascii="宋体" w:hAnsi="宋体" w:cs="宋体"/>
                <w:sz w:val="18"/>
                <w:szCs w:val="18"/>
              </w:rPr>
              <w:t>应支持GPIO功能，输出支持NPN/PNP切换；</w:t>
            </w:r>
          </w:p>
          <w:p w14:paraId="7EAF1AA1">
            <w:pPr>
              <w:pStyle w:val="49"/>
              <w:numPr>
                <w:ilvl w:val="0"/>
                <w:numId w:val="27"/>
              </w:numPr>
              <w:spacing w:line="240" w:lineRule="auto"/>
              <w:rPr>
                <w:rFonts w:ascii="宋体" w:hAnsi="宋体" w:cs="宋体"/>
                <w:sz w:val="18"/>
                <w:szCs w:val="18"/>
              </w:rPr>
            </w:pPr>
            <w:r>
              <w:rPr>
                <w:rFonts w:hint="eastAsia" w:ascii="宋体" w:hAnsi="宋体" w:cs="宋体"/>
                <w:sz w:val="18"/>
                <w:szCs w:val="18"/>
              </w:rPr>
              <w:t>应支持PCIE3.0 ×16接口。</w:t>
            </w:r>
          </w:p>
          <w:p w14:paraId="4E55EC58">
            <w:pPr>
              <w:rPr>
                <w:rFonts w:ascii="宋体" w:hAnsi="宋体" w:cs="宋体"/>
                <w:sz w:val="18"/>
                <w:szCs w:val="18"/>
              </w:rPr>
            </w:pPr>
            <w:r>
              <w:rPr>
                <w:rFonts w:hint="eastAsia" w:ascii="宋体" w:hAnsi="宋体" w:cs="宋体"/>
                <w:sz w:val="18"/>
                <w:szCs w:val="18"/>
              </w:rPr>
              <w:t>（2）视觉控制显示器</w:t>
            </w:r>
          </w:p>
          <w:p w14:paraId="408B189E">
            <w:pPr>
              <w:rPr>
                <w:rFonts w:ascii="宋体" w:hAnsi="宋体" w:cs="宋体"/>
                <w:sz w:val="18"/>
                <w:szCs w:val="18"/>
              </w:rPr>
            </w:pPr>
            <w:r>
              <w:rPr>
                <w:rFonts w:hint="eastAsia" w:ascii="宋体" w:hAnsi="宋体" w:cs="宋体"/>
                <w:sz w:val="18"/>
                <w:szCs w:val="18"/>
              </w:rPr>
              <w:t>1）不小于10.1寸宽屏电容触摸显示器；</w:t>
            </w:r>
          </w:p>
          <w:p w14:paraId="58AE7D41">
            <w:pPr>
              <w:rPr>
                <w:rFonts w:ascii="宋体" w:hAnsi="宋体" w:cs="宋体"/>
                <w:sz w:val="18"/>
                <w:szCs w:val="18"/>
              </w:rPr>
            </w:pPr>
            <w:r>
              <w:rPr>
                <w:rFonts w:hint="eastAsia" w:ascii="宋体" w:hAnsi="宋体" w:cs="宋体"/>
                <w:sz w:val="18"/>
                <w:szCs w:val="18"/>
              </w:rPr>
              <w:t>2）分辨率：不低于1280×800；</w:t>
            </w:r>
          </w:p>
          <w:p w14:paraId="6DB6ED44">
            <w:pPr>
              <w:rPr>
                <w:rFonts w:ascii="宋体" w:hAnsi="宋体" w:cs="宋体"/>
                <w:sz w:val="18"/>
                <w:szCs w:val="18"/>
              </w:rPr>
            </w:pPr>
            <w:r>
              <w:rPr>
                <w:rFonts w:hint="eastAsia" w:ascii="宋体" w:hAnsi="宋体" w:cs="宋体"/>
                <w:sz w:val="18"/>
                <w:szCs w:val="18"/>
              </w:rPr>
              <w:t>3）应配有USB线、电源线、VGA线等附件。</w:t>
            </w:r>
          </w:p>
          <w:p w14:paraId="6981C661">
            <w:pPr>
              <w:pStyle w:val="49"/>
              <w:numPr>
                <w:ilvl w:val="0"/>
                <w:numId w:val="26"/>
              </w:numPr>
              <w:spacing w:line="240" w:lineRule="auto"/>
              <w:rPr>
                <w:rFonts w:ascii="宋体" w:hAnsi="宋体" w:cs="宋体"/>
                <w:sz w:val="18"/>
                <w:szCs w:val="18"/>
              </w:rPr>
            </w:pPr>
            <w:r>
              <w:rPr>
                <w:rFonts w:hint="eastAsia" w:ascii="宋体" w:hAnsi="宋体" w:cs="宋体"/>
                <w:sz w:val="18"/>
                <w:szCs w:val="18"/>
              </w:rPr>
              <w:t>2D视觉图像处理软件</w:t>
            </w:r>
          </w:p>
          <w:p w14:paraId="476607E8">
            <w:pPr>
              <w:rPr>
                <w:rFonts w:ascii="宋体" w:hAnsi="宋体" w:cs="宋体"/>
                <w:sz w:val="18"/>
                <w:szCs w:val="18"/>
              </w:rPr>
            </w:pPr>
            <w:r>
              <w:rPr>
                <w:rFonts w:hint="eastAsia" w:ascii="宋体" w:hAnsi="宋体" w:cs="宋体"/>
                <w:sz w:val="18"/>
                <w:szCs w:val="18"/>
              </w:rPr>
              <w:t>（1）功能应包括：有无/正反检测、颜色/位置判断、定位、2D尺寸测量、ID识别、字符识别等；</w:t>
            </w:r>
          </w:p>
          <w:p w14:paraId="029D50C5">
            <w:pPr>
              <w:rPr>
                <w:rFonts w:ascii="宋体" w:hAnsi="宋体" w:cs="宋体"/>
                <w:sz w:val="18"/>
                <w:szCs w:val="18"/>
              </w:rPr>
            </w:pPr>
            <w:r>
              <w:rPr>
                <w:rFonts w:hint="eastAsia" w:ascii="宋体" w:hAnsi="宋体" w:cs="宋体"/>
                <w:sz w:val="18"/>
                <w:szCs w:val="18"/>
              </w:rPr>
              <w:t xml:space="preserve">（2）应提供定位功能：至少包括快速特征匹配、高精度特征匹配、圆查找、Blob分析、卡尺工具、边缘查找、边缘交点、平行线查找等； </w:t>
            </w:r>
          </w:p>
          <w:p w14:paraId="4E98F63D">
            <w:pPr>
              <w:rPr>
                <w:rFonts w:ascii="宋体" w:hAnsi="宋体" w:cs="宋体"/>
                <w:sz w:val="18"/>
                <w:szCs w:val="18"/>
              </w:rPr>
            </w:pPr>
            <w:r>
              <w:rPr>
                <w:rFonts w:hint="eastAsia" w:ascii="宋体" w:hAnsi="宋体" w:cs="宋体"/>
                <w:sz w:val="18"/>
                <w:szCs w:val="18"/>
              </w:rPr>
              <w:t xml:space="preserve">（3）应提供测量工具：至少包括线圆测量、线线测量、圆拟合、直线拟合、像素统计、直方图工具等； </w:t>
            </w:r>
          </w:p>
          <w:p w14:paraId="4E3D1E19">
            <w:pPr>
              <w:rPr>
                <w:rFonts w:ascii="宋体" w:hAnsi="宋体" w:cs="宋体"/>
                <w:sz w:val="18"/>
                <w:szCs w:val="18"/>
              </w:rPr>
            </w:pPr>
            <w:r>
              <w:rPr>
                <w:rFonts w:hint="eastAsia" w:ascii="宋体" w:hAnsi="宋体" w:cs="宋体"/>
                <w:sz w:val="18"/>
                <w:szCs w:val="18"/>
              </w:rPr>
              <w:t>（4）标定工具：应包括标定板标定、N点标定、畸变标定等；</w:t>
            </w:r>
          </w:p>
          <w:p w14:paraId="0A791B56">
            <w:pPr>
              <w:rPr>
                <w:rFonts w:ascii="宋体" w:hAnsi="宋体" w:cs="宋体"/>
                <w:sz w:val="18"/>
                <w:szCs w:val="18"/>
              </w:rPr>
            </w:pPr>
            <w:r>
              <w:rPr>
                <w:rFonts w:hint="eastAsia" w:ascii="宋体" w:hAnsi="宋体" w:cs="宋体"/>
                <w:sz w:val="18"/>
                <w:szCs w:val="18"/>
              </w:rPr>
              <w:t>（5）对位工具：应包括相机映射、点集对位等；</w:t>
            </w:r>
          </w:p>
          <w:p w14:paraId="417630DA">
            <w:pPr>
              <w:rPr>
                <w:rFonts w:ascii="宋体" w:hAnsi="宋体" w:cs="宋体"/>
                <w:sz w:val="18"/>
                <w:szCs w:val="18"/>
              </w:rPr>
            </w:pPr>
            <w:r>
              <w:rPr>
                <w:rFonts w:hint="eastAsia" w:ascii="宋体" w:hAnsi="宋体" w:cs="宋体"/>
                <w:sz w:val="18"/>
                <w:szCs w:val="18"/>
              </w:rPr>
              <w:t>（6）图像处理工具：包括图像组合、形态学处理、图像滤波、图像增强、清晰度评估、仿射变换、圆环展开等；</w:t>
            </w:r>
          </w:p>
          <w:p w14:paraId="6277C1D7">
            <w:pPr>
              <w:rPr>
                <w:rFonts w:ascii="宋体" w:hAnsi="宋体" w:cs="宋体"/>
                <w:sz w:val="18"/>
                <w:szCs w:val="18"/>
              </w:rPr>
            </w:pPr>
            <w:r>
              <w:rPr>
                <w:rFonts w:hint="eastAsia" w:ascii="宋体" w:hAnsi="宋体" w:cs="宋体"/>
                <w:sz w:val="18"/>
                <w:szCs w:val="18"/>
              </w:rPr>
              <w:t>（7）逻辑工具：应包括条件检测、格式化、字符比较、点集、耗时统计等；</w:t>
            </w:r>
          </w:p>
          <w:p w14:paraId="2169C270">
            <w:pPr>
              <w:rPr>
                <w:rFonts w:ascii="宋体" w:hAnsi="宋体" w:cs="宋体"/>
                <w:sz w:val="18"/>
                <w:szCs w:val="18"/>
              </w:rPr>
            </w:pPr>
            <w:r>
              <w:rPr>
                <w:rFonts w:hint="eastAsia" w:ascii="宋体" w:hAnsi="宋体" w:cs="宋体"/>
                <w:sz w:val="18"/>
                <w:szCs w:val="18"/>
              </w:rPr>
              <w:t>（8）识别工具：应包括条码识别、二维码识别等；</w:t>
            </w:r>
          </w:p>
          <w:p w14:paraId="49D82068">
            <w:pPr>
              <w:rPr>
                <w:rFonts w:ascii="宋体" w:hAnsi="宋体" w:cs="宋体"/>
                <w:sz w:val="18"/>
                <w:szCs w:val="18"/>
              </w:rPr>
            </w:pPr>
            <w:r>
              <w:rPr>
                <w:rFonts w:hint="eastAsia" w:ascii="宋体" w:hAnsi="宋体" w:cs="宋体"/>
                <w:sz w:val="18"/>
                <w:szCs w:val="18"/>
              </w:rPr>
              <w:t>（9）应支持Modbus通信、TCP通信、IO通信等；</w:t>
            </w:r>
          </w:p>
          <w:p w14:paraId="07B0E109">
            <w:pPr>
              <w:rPr>
                <w:rFonts w:ascii="宋体" w:hAnsi="宋体" w:cs="宋体"/>
                <w:sz w:val="18"/>
                <w:szCs w:val="18"/>
              </w:rPr>
            </w:pPr>
            <w:r>
              <w:rPr>
                <w:rFonts w:hint="eastAsia" w:ascii="宋体" w:hAnsi="宋体" w:cs="宋体"/>
                <w:sz w:val="18"/>
                <w:szCs w:val="18"/>
              </w:rPr>
              <w:t>（10）应集成深度学习，具备工业级缺陷检测、多目标识别、OCR字符提取及智能安防分析能力，通过软件平台实现算法快速部署；</w:t>
            </w:r>
          </w:p>
          <w:p w14:paraId="1CE04A7D">
            <w:pPr>
              <w:rPr>
                <w:rFonts w:ascii="宋体" w:hAnsi="宋体" w:cs="宋体"/>
                <w:sz w:val="18"/>
                <w:szCs w:val="18"/>
              </w:rPr>
            </w:pPr>
            <w:r>
              <w:rPr>
                <w:rFonts w:hint="eastAsia" w:ascii="宋体" w:hAnsi="宋体" w:cs="宋体"/>
                <w:sz w:val="18"/>
                <w:szCs w:val="18"/>
              </w:rPr>
              <w:t>（11）软件应配套1个加密狗，用于软件使用时的授权认证。</w:t>
            </w:r>
          </w:p>
          <w:p w14:paraId="1258970B">
            <w:pPr>
              <w:pStyle w:val="49"/>
              <w:numPr>
                <w:ilvl w:val="0"/>
                <w:numId w:val="26"/>
              </w:numPr>
              <w:spacing w:line="240" w:lineRule="auto"/>
              <w:rPr>
                <w:rFonts w:ascii="宋体" w:hAnsi="宋体" w:cs="宋体"/>
                <w:sz w:val="18"/>
                <w:szCs w:val="18"/>
              </w:rPr>
            </w:pPr>
            <w:r>
              <w:rPr>
                <w:rFonts w:hint="eastAsia" w:ascii="宋体" w:hAnsi="宋体" w:cs="宋体"/>
                <w:sz w:val="18"/>
                <w:szCs w:val="18"/>
              </w:rPr>
              <w:t>2D视觉标定板组件</w:t>
            </w:r>
          </w:p>
          <w:p w14:paraId="104669D7">
            <w:pPr>
              <w:ind w:firstLine="360" w:firstLineChars="200"/>
              <w:rPr>
                <w:rFonts w:ascii="宋体" w:hAnsi="宋体" w:cs="宋体"/>
                <w:sz w:val="18"/>
                <w:szCs w:val="18"/>
              </w:rPr>
            </w:pPr>
            <w:r>
              <w:rPr>
                <w:rFonts w:hint="eastAsia" w:ascii="宋体" w:hAnsi="宋体" w:cs="宋体"/>
                <w:sz w:val="18"/>
                <w:szCs w:val="18"/>
              </w:rPr>
              <w:t>标定板可用于机器视觉的手眼标定，应采用棋盘格标定板和圆点标定板。</w:t>
            </w:r>
          </w:p>
          <w:p w14:paraId="523ED6F9">
            <w:pPr>
              <w:rPr>
                <w:rFonts w:ascii="宋体" w:hAnsi="宋体" w:cs="宋体"/>
                <w:sz w:val="18"/>
                <w:szCs w:val="18"/>
              </w:rPr>
            </w:pPr>
            <w:r>
              <w:rPr>
                <w:rFonts w:hint="eastAsia" w:ascii="宋体" w:hAnsi="宋体" w:cs="宋体"/>
                <w:sz w:val="18"/>
                <w:szCs w:val="18"/>
              </w:rPr>
              <w:t>（1）9×9棋盘格标定板1</w:t>
            </w:r>
          </w:p>
          <w:p w14:paraId="7A4A7D01">
            <w:pPr>
              <w:rPr>
                <w:rFonts w:ascii="宋体" w:hAnsi="宋体" w:cs="宋体"/>
                <w:sz w:val="18"/>
                <w:szCs w:val="18"/>
              </w:rPr>
            </w:pPr>
            <w:r>
              <w:rPr>
                <w:rFonts w:hint="eastAsia" w:ascii="宋体" w:hAnsi="宋体" w:cs="宋体"/>
                <w:sz w:val="18"/>
                <w:szCs w:val="18"/>
              </w:rPr>
              <w:t>①外形尺寸：≥100×100mm；</w:t>
            </w:r>
          </w:p>
          <w:p w14:paraId="45586DD5">
            <w:pPr>
              <w:rPr>
                <w:rFonts w:ascii="宋体" w:hAnsi="宋体" w:cs="宋体"/>
                <w:sz w:val="18"/>
                <w:szCs w:val="18"/>
              </w:rPr>
            </w:pPr>
            <w:r>
              <w:rPr>
                <w:rFonts w:hint="eastAsia" w:ascii="宋体" w:hAnsi="宋体" w:cs="宋体"/>
                <w:sz w:val="18"/>
                <w:szCs w:val="18"/>
              </w:rPr>
              <w:t>②方格边长：≥8mm；</w:t>
            </w:r>
          </w:p>
          <w:p w14:paraId="2B4F7D4A">
            <w:pPr>
              <w:rPr>
                <w:rFonts w:ascii="宋体" w:hAnsi="宋体" w:cs="宋体"/>
                <w:sz w:val="18"/>
                <w:szCs w:val="18"/>
              </w:rPr>
            </w:pPr>
            <w:r>
              <w:rPr>
                <w:rFonts w:hint="eastAsia" w:ascii="宋体" w:hAnsi="宋体" w:cs="宋体"/>
                <w:sz w:val="18"/>
                <w:szCs w:val="18"/>
              </w:rPr>
              <w:t>③图案尺寸：≥72×72mm。</w:t>
            </w:r>
          </w:p>
          <w:p w14:paraId="11101A0D">
            <w:pPr>
              <w:rPr>
                <w:rFonts w:ascii="宋体" w:hAnsi="宋体" w:cs="宋体"/>
                <w:sz w:val="18"/>
                <w:szCs w:val="18"/>
              </w:rPr>
            </w:pPr>
            <w:r>
              <w:rPr>
                <w:rFonts w:hint="eastAsia" w:ascii="宋体" w:hAnsi="宋体" w:cs="宋体"/>
                <w:sz w:val="18"/>
                <w:szCs w:val="18"/>
              </w:rPr>
              <w:t>（2）9×9棋盘格标定板2</w:t>
            </w:r>
          </w:p>
          <w:p w14:paraId="1E0CC90D">
            <w:pPr>
              <w:rPr>
                <w:rFonts w:ascii="宋体" w:hAnsi="宋体" w:cs="宋体"/>
                <w:sz w:val="18"/>
                <w:szCs w:val="18"/>
              </w:rPr>
            </w:pPr>
            <w:r>
              <w:rPr>
                <w:rFonts w:hint="eastAsia" w:ascii="宋体" w:hAnsi="宋体" w:cs="宋体"/>
                <w:sz w:val="18"/>
                <w:szCs w:val="18"/>
              </w:rPr>
              <w:t>①外形尺寸：≥200×200mm；</w:t>
            </w:r>
          </w:p>
          <w:p w14:paraId="7FA087E9">
            <w:pPr>
              <w:rPr>
                <w:rFonts w:ascii="宋体" w:hAnsi="宋体" w:cs="宋体"/>
                <w:sz w:val="18"/>
                <w:szCs w:val="18"/>
              </w:rPr>
            </w:pPr>
            <w:r>
              <w:rPr>
                <w:rFonts w:hint="eastAsia" w:ascii="宋体" w:hAnsi="宋体" w:cs="宋体"/>
                <w:sz w:val="18"/>
                <w:szCs w:val="18"/>
              </w:rPr>
              <w:t>②方格边长：≥18mm；</w:t>
            </w:r>
          </w:p>
          <w:p w14:paraId="475DC383">
            <w:pPr>
              <w:rPr>
                <w:rFonts w:ascii="宋体" w:hAnsi="宋体" w:cs="宋体"/>
                <w:sz w:val="18"/>
                <w:szCs w:val="18"/>
              </w:rPr>
            </w:pPr>
            <w:r>
              <w:rPr>
                <w:rFonts w:hint="eastAsia" w:ascii="宋体" w:hAnsi="宋体" w:cs="宋体"/>
                <w:sz w:val="18"/>
                <w:szCs w:val="18"/>
              </w:rPr>
              <w:t>③图案尺寸：≥162×162mm。</w:t>
            </w:r>
          </w:p>
          <w:p w14:paraId="25165355">
            <w:pPr>
              <w:rPr>
                <w:rFonts w:ascii="宋体" w:hAnsi="宋体" w:cs="宋体"/>
                <w:sz w:val="18"/>
                <w:szCs w:val="18"/>
              </w:rPr>
            </w:pPr>
            <w:r>
              <w:rPr>
                <w:rFonts w:hint="eastAsia" w:ascii="宋体" w:hAnsi="宋体" w:cs="宋体"/>
                <w:sz w:val="18"/>
                <w:szCs w:val="18"/>
              </w:rPr>
              <w:t>（3）4×4棋盘格标定板3</w:t>
            </w:r>
          </w:p>
          <w:p w14:paraId="54C7E83A">
            <w:pPr>
              <w:rPr>
                <w:rFonts w:ascii="宋体" w:hAnsi="宋体" w:cs="宋体"/>
                <w:sz w:val="18"/>
                <w:szCs w:val="18"/>
              </w:rPr>
            </w:pPr>
            <w:r>
              <w:rPr>
                <w:rFonts w:hint="eastAsia" w:ascii="宋体" w:hAnsi="宋体" w:cs="宋体"/>
                <w:sz w:val="18"/>
                <w:szCs w:val="18"/>
              </w:rPr>
              <w:t>①方格边长：≥8mm；</w:t>
            </w:r>
          </w:p>
          <w:p w14:paraId="5A65ACA4">
            <w:pPr>
              <w:rPr>
                <w:rFonts w:ascii="宋体" w:hAnsi="宋体" w:cs="宋体"/>
                <w:sz w:val="18"/>
                <w:szCs w:val="18"/>
              </w:rPr>
            </w:pPr>
            <w:r>
              <w:rPr>
                <w:rFonts w:hint="eastAsia" w:ascii="宋体" w:hAnsi="宋体" w:cs="宋体"/>
                <w:sz w:val="18"/>
                <w:szCs w:val="18"/>
              </w:rPr>
              <w:t>②图案尺寸：≥32×32mm。</w:t>
            </w:r>
          </w:p>
          <w:p w14:paraId="098C1B06">
            <w:pPr>
              <w:rPr>
                <w:rFonts w:ascii="宋体" w:hAnsi="宋体" w:cs="宋体"/>
                <w:sz w:val="18"/>
                <w:szCs w:val="18"/>
              </w:rPr>
            </w:pPr>
            <w:r>
              <w:rPr>
                <w:rFonts w:hint="eastAsia" w:ascii="宋体" w:hAnsi="宋体" w:cs="宋体"/>
                <w:sz w:val="18"/>
                <w:szCs w:val="18"/>
              </w:rPr>
              <w:t>（4）7×7实心圆点标定板1</w:t>
            </w:r>
          </w:p>
          <w:p w14:paraId="588BDB04">
            <w:pPr>
              <w:rPr>
                <w:rFonts w:ascii="宋体" w:hAnsi="宋体" w:cs="宋体"/>
                <w:sz w:val="18"/>
                <w:szCs w:val="18"/>
              </w:rPr>
            </w:pPr>
            <w:r>
              <w:rPr>
                <w:rFonts w:hint="eastAsia" w:ascii="宋体" w:hAnsi="宋体" w:cs="宋体"/>
                <w:sz w:val="18"/>
                <w:szCs w:val="18"/>
              </w:rPr>
              <w:t>①外形尺寸：≥100×100mm；</w:t>
            </w:r>
          </w:p>
          <w:p w14:paraId="0A45943B">
            <w:pPr>
              <w:rPr>
                <w:rFonts w:ascii="宋体" w:hAnsi="宋体" w:cs="宋体"/>
                <w:sz w:val="18"/>
                <w:szCs w:val="18"/>
              </w:rPr>
            </w:pPr>
            <w:r>
              <w:rPr>
                <w:rFonts w:hint="eastAsia" w:ascii="宋体" w:hAnsi="宋体" w:cs="宋体"/>
                <w:sz w:val="18"/>
                <w:szCs w:val="18"/>
              </w:rPr>
              <w:t>②直径：≥φ5mm；</w:t>
            </w:r>
          </w:p>
          <w:p w14:paraId="7A711734">
            <w:pPr>
              <w:rPr>
                <w:rFonts w:ascii="宋体" w:hAnsi="宋体" w:cs="宋体"/>
                <w:sz w:val="18"/>
                <w:szCs w:val="18"/>
              </w:rPr>
            </w:pPr>
            <w:r>
              <w:rPr>
                <w:rFonts w:hint="eastAsia" w:ascii="宋体" w:hAnsi="宋体" w:cs="宋体"/>
                <w:sz w:val="18"/>
                <w:szCs w:val="18"/>
              </w:rPr>
              <w:t>③中心距：≥10mm；</w:t>
            </w:r>
          </w:p>
          <w:p w14:paraId="0906E43D">
            <w:pPr>
              <w:rPr>
                <w:rFonts w:ascii="宋体" w:hAnsi="宋体" w:cs="宋体"/>
                <w:sz w:val="18"/>
                <w:szCs w:val="18"/>
              </w:rPr>
            </w:pPr>
            <w:r>
              <w:rPr>
                <w:rFonts w:hint="eastAsia" w:ascii="宋体" w:hAnsi="宋体" w:cs="宋体"/>
                <w:sz w:val="18"/>
                <w:szCs w:val="18"/>
              </w:rPr>
              <w:t>④图案尺寸：≥80×80mm。</w:t>
            </w:r>
          </w:p>
          <w:p w14:paraId="62847CBF">
            <w:pPr>
              <w:rPr>
                <w:rFonts w:ascii="宋体" w:hAnsi="宋体" w:cs="宋体"/>
                <w:sz w:val="18"/>
                <w:szCs w:val="18"/>
              </w:rPr>
            </w:pPr>
            <w:r>
              <w:rPr>
                <w:rFonts w:hint="eastAsia" w:ascii="宋体" w:hAnsi="宋体" w:cs="宋体"/>
                <w:sz w:val="18"/>
                <w:szCs w:val="18"/>
              </w:rPr>
              <w:t>（5）7×7实心圆点标定板2</w:t>
            </w:r>
          </w:p>
          <w:p w14:paraId="0AD00E76">
            <w:pPr>
              <w:rPr>
                <w:rFonts w:ascii="宋体" w:hAnsi="宋体" w:cs="宋体"/>
                <w:sz w:val="18"/>
                <w:szCs w:val="18"/>
              </w:rPr>
            </w:pPr>
            <w:r>
              <w:rPr>
                <w:rFonts w:hint="eastAsia" w:ascii="宋体" w:hAnsi="宋体" w:cs="宋体"/>
                <w:sz w:val="18"/>
                <w:szCs w:val="18"/>
              </w:rPr>
              <w:t>①外形尺寸：≥200×200mm；</w:t>
            </w:r>
          </w:p>
          <w:p w14:paraId="2DFB16D9">
            <w:pPr>
              <w:rPr>
                <w:rFonts w:ascii="宋体" w:hAnsi="宋体" w:cs="宋体"/>
                <w:sz w:val="18"/>
                <w:szCs w:val="18"/>
              </w:rPr>
            </w:pPr>
            <w:r>
              <w:rPr>
                <w:rFonts w:hint="eastAsia" w:ascii="宋体" w:hAnsi="宋体" w:cs="宋体"/>
                <w:sz w:val="18"/>
                <w:szCs w:val="18"/>
              </w:rPr>
              <w:t>②直径：≥φ10mm；</w:t>
            </w:r>
          </w:p>
          <w:p w14:paraId="742DD279">
            <w:pPr>
              <w:rPr>
                <w:rFonts w:ascii="宋体" w:hAnsi="宋体" w:cs="宋体"/>
                <w:sz w:val="18"/>
                <w:szCs w:val="18"/>
              </w:rPr>
            </w:pPr>
            <w:r>
              <w:rPr>
                <w:rFonts w:hint="eastAsia" w:ascii="宋体" w:hAnsi="宋体" w:cs="宋体"/>
                <w:sz w:val="18"/>
                <w:szCs w:val="18"/>
              </w:rPr>
              <w:t>③中心距：≥20mm；</w:t>
            </w:r>
          </w:p>
          <w:p w14:paraId="635880D0">
            <w:pPr>
              <w:rPr>
                <w:rFonts w:ascii="宋体" w:hAnsi="宋体" w:cs="宋体"/>
                <w:sz w:val="18"/>
                <w:szCs w:val="18"/>
              </w:rPr>
            </w:pPr>
            <w:r>
              <w:rPr>
                <w:rFonts w:hint="eastAsia" w:ascii="宋体" w:hAnsi="宋体" w:cs="宋体"/>
                <w:sz w:val="18"/>
                <w:szCs w:val="18"/>
              </w:rPr>
              <w:t>④图案尺寸：≥160×160mm。</w:t>
            </w:r>
          </w:p>
          <w:p w14:paraId="1C7C74EA">
            <w:pPr>
              <w:pStyle w:val="49"/>
              <w:numPr>
                <w:ilvl w:val="0"/>
                <w:numId w:val="25"/>
              </w:numPr>
              <w:spacing w:line="240" w:lineRule="auto"/>
              <w:ind w:left="442" w:hanging="442"/>
              <w:outlineLvl w:val="3"/>
              <w:rPr>
                <w:rFonts w:ascii="宋体" w:hAnsi="宋体" w:cs="宋体"/>
                <w:sz w:val="18"/>
                <w:szCs w:val="18"/>
              </w:rPr>
            </w:pPr>
            <w:r>
              <w:rPr>
                <w:rFonts w:hint="eastAsia" w:ascii="宋体" w:hAnsi="宋体" w:cs="宋体"/>
                <w:sz w:val="18"/>
                <w:szCs w:val="18"/>
              </w:rPr>
              <w:t>3D智能视觉套件</w:t>
            </w:r>
          </w:p>
          <w:p w14:paraId="1B75B3EF">
            <w:pPr>
              <w:widowControl/>
              <w:snapToGrid w:val="0"/>
              <w:ind w:firstLine="360" w:firstLineChars="200"/>
              <w:jc w:val="left"/>
              <w:rPr>
                <w:rFonts w:ascii="宋体" w:hAnsi="宋体" w:cs="宋体"/>
                <w:sz w:val="18"/>
                <w:szCs w:val="18"/>
                <w:lang w:val="zh-CN"/>
              </w:rPr>
            </w:pPr>
            <w:r>
              <w:rPr>
                <w:rFonts w:hint="eastAsia" w:ascii="宋体" w:hAnsi="宋体" w:cs="宋体"/>
                <w:sz w:val="18"/>
                <w:szCs w:val="18"/>
                <w:lang w:val="zh-CN"/>
              </w:rPr>
              <w:t>3D智能视觉套件包含3D视觉模块、3D视觉图像处理软件以及3D视觉标定组件等</w:t>
            </w:r>
            <w:r>
              <w:rPr>
                <w:rFonts w:hint="eastAsia" w:ascii="宋体" w:hAnsi="宋体" w:cs="宋体"/>
                <w:kern w:val="0"/>
                <w:sz w:val="18"/>
                <w:szCs w:val="18"/>
              </w:rPr>
              <w:t>。</w:t>
            </w:r>
          </w:p>
          <w:p w14:paraId="7C2716D2">
            <w:pPr>
              <w:pStyle w:val="49"/>
              <w:numPr>
                <w:ilvl w:val="0"/>
                <w:numId w:val="28"/>
              </w:numPr>
              <w:snapToGrid w:val="0"/>
              <w:spacing w:line="240" w:lineRule="auto"/>
              <w:rPr>
                <w:rFonts w:ascii="宋体" w:hAnsi="宋体" w:cs="宋体"/>
                <w:kern w:val="0"/>
                <w:sz w:val="18"/>
                <w:szCs w:val="18"/>
              </w:rPr>
            </w:pPr>
            <w:r>
              <w:rPr>
                <w:rFonts w:hint="eastAsia" w:ascii="宋体" w:hAnsi="宋体" w:cs="宋体"/>
                <w:kern w:val="0"/>
                <w:sz w:val="18"/>
                <w:szCs w:val="18"/>
              </w:rPr>
              <w:t>3D视觉模块</w:t>
            </w:r>
          </w:p>
          <w:p w14:paraId="6C7135ED">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推荐工作距离：（mm）300 – 600；</w:t>
            </w:r>
          </w:p>
          <w:p w14:paraId="1D9A84B6">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近端视场（mm）：220 × 160 @ 0.3 m；</w:t>
            </w:r>
          </w:p>
          <w:p w14:paraId="760480D4">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远端视场（mm）：430 × 320 @ 0.6 m；</w:t>
            </w:r>
          </w:p>
          <w:p w14:paraId="12797597">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分辨率：1280 × 1024；</w:t>
            </w:r>
          </w:p>
          <w:p w14:paraId="727CBF1C">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像素数（MP）：1.3；</w:t>
            </w:r>
          </w:p>
          <w:p w14:paraId="7080A18A">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Z向重复定位精度(σ)：0.1 mm @ 0.5 m；</w:t>
            </w:r>
          </w:p>
          <w:p w14:paraId="726A594A">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标定精度：0.1 mm @ 0.5 m；</w:t>
            </w:r>
          </w:p>
          <w:p w14:paraId="7A207990">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3D采集时间（s）：0.8 - 1.3；</w:t>
            </w:r>
          </w:p>
          <w:p w14:paraId="463D71F5">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基线长度（mm）：≥68；</w:t>
            </w:r>
          </w:p>
          <w:p w14:paraId="292A8D39">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外形尺寸（mm）：≥145 × 51 × 85；</w:t>
            </w:r>
          </w:p>
          <w:p w14:paraId="7FE755FE">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通讯接口：应为以太网；</w:t>
            </w:r>
          </w:p>
          <w:p w14:paraId="4160C937">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工作电压：24V DC；</w:t>
            </w:r>
          </w:p>
          <w:p w14:paraId="49D94EC6">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安全和电磁兼容：CE/FCC/VCCI；</w:t>
            </w:r>
          </w:p>
          <w:p w14:paraId="0CE54EDC">
            <w:pPr>
              <w:widowControl/>
              <w:numPr>
                <w:ilvl w:val="0"/>
                <w:numId w:val="29"/>
              </w:numPr>
              <w:snapToGrid w:val="0"/>
              <w:ind w:left="0" w:firstLine="0"/>
              <w:jc w:val="left"/>
              <w:rPr>
                <w:rFonts w:ascii="宋体" w:hAnsi="宋体" w:cs="宋体"/>
                <w:sz w:val="18"/>
                <w:szCs w:val="18"/>
              </w:rPr>
            </w:pPr>
            <w:r>
              <w:rPr>
                <w:rFonts w:hint="eastAsia" w:ascii="宋体" w:hAnsi="宋体" w:cs="宋体"/>
                <w:sz w:val="18"/>
                <w:szCs w:val="18"/>
              </w:rPr>
              <w:t>防护等级：不低于IP65；</w:t>
            </w:r>
          </w:p>
          <w:p w14:paraId="138BE237">
            <w:pPr>
              <w:widowControl/>
              <w:numPr>
                <w:ilvl w:val="0"/>
                <w:numId w:val="29"/>
              </w:numPr>
              <w:snapToGrid w:val="0"/>
              <w:ind w:left="0" w:firstLine="0"/>
              <w:jc w:val="left"/>
              <w:rPr>
                <w:rFonts w:ascii="宋体" w:hAnsi="宋体" w:cs="宋体"/>
                <w:sz w:val="18"/>
                <w:szCs w:val="18"/>
              </w:rPr>
            </w:pPr>
            <w:r>
              <w:rPr>
                <w:rFonts w:hint="eastAsia" w:ascii="宋体" w:hAnsi="宋体" w:cs="宋体"/>
                <w:kern w:val="0"/>
                <w:sz w:val="18"/>
                <w:szCs w:val="18"/>
              </w:rPr>
              <w:t>配有铝型材安装支架，</w:t>
            </w:r>
            <w:r>
              <w:rPr>
                <w:rFonts w:hint="eastAsia" w:ascii="宋体" w:hAnsi="宋体" w:cs="宋体"/>
                <w:sz w:val="18"/>
                <w:szCs w:val="18"/>
              </w:rPr>
              <w:t>应用于3D视觉相机等器件安装。</w:t>
            </w:r>
          </w:p>
          <w:p w14:paraId="242E60BF">
            <w:pPr>
              <w:pStyle w:val="49"/>
              <w:numPr>
                <w:ilvl w:val="0"/>
                <w:numId w:val="28"/>
              </w:numPr>
              <w:snapToGrid w:val="0"/>
              <w:spacing w:line="240" w:lineRule="auto"/>
              <w:rPr>
                <w:rFonts w:ascii="宋体" w:hAnsi="宋体" w:cs="宋体"/>
                <w:kern w:val="0"/>
                <w:sz w:val="18"/>
                <w:szCs w:val="18"/>
              </w:rPr>
            </w:pPr>
            <w:r>
              <w:rPr>
                <w:rFonts w:hint="eastAsia" w:ascii="宋体" w:hAnsi="宋体" w:cs="宋体"/>
                <w:kern w:val="0"/>
                <w:sz w:val="18"/>
                <w:szCs w:val="18"/>
              </w:rPr>
              <w:t>3D视觉图像处理软件</w:t>
            </w:r>
          </w:p>
          <w:p w14:paraId="54D57270">
            <w:pPr>
              <w:snapToGrid w:val="0"/>
              <w:ind w:firstLine="180" w:firstLineChars="100"/>
              <w:jc w:val="left"/>
              <w:rPr>
                <w:rFonts w:ascii="宋体" w:hAnsi="宋体" w:cs="宋体"/>
                <w:kern w:val="0"/>
                <w:sz w:val="18"/>
                <w:szCs w:val="18"/>
              </w:rPr>
            </w:pPr>
            <w:r>
              <w:rPr>
                <w:rFonts w:hint="eastAsia" w:ascii="宋体" w:hAnsi="宋体" w:cs="宋体"/>
                <w:kern w:val="0"/>
                <w:sz w:val="18"/>
                <w:szCs w:val="18"/>
              </w:rPr>
              <w:t>1）图形化机器视觉软件：</w:t>
            </w:r>
          </w:p>
          <w:p w14:paraId="12A1A156">
            <w:pPr>
              <w:snapToGrid w:val="0"/>
              <w:ind w:firstLine="360" w:firstLineChars="200"/>
              <w:jc w:val="left"/>
              <w:rPr>
                <w:rFonts w:ascii="宋体" w:hAnsi="宋体" w:cs="宋体"/>
                <w:kern w:val="0"/>
                <w:sz w:val="18"/>
                <w:szCs w:val="18"/>
              </w:rPr>
            </w:pPr>
            <w:r>
              <w:rPr>
                <w:rFonts w:hint="eastAsia" w:ascii="宋体" w:hAnsi="宋体" w:cs="宋体"/>
                <w:kern w:val="0"/>
                <w:sz w:val="18"/>
                <w:szCs w:val="18"/>
              </w:rPr>
              <w:t>应采用完全图形化的界面，用户无须编写代码即可完成无序工件上料、纸箱/麻袋拆码垛、尺寸测量、缺陷检测、涂胶/切割/焊接、高精度定位装配等先进的机器视觉应用。应内置3D视觉、深度学习等前沿算法模块，可满足复杂、多样的实际需求。</w:t>
            </w:r>
          </w:p>
          <w:p w14:paraId="791DA4C7">
            <w:pPr>
              <w:snapToGrid w:val="0"/>
              <w:ind w:firstLine="420"/>
              <w:jc w:val="left"/>
              <w:rPr>
                <w:rFonts w:ascii="宋体" w:hAnsi="宋体" w:cs="宋体"/>
                <w:kern w:val="0"/>
                <w:sz w:val="18"/>
                <w:szCs w:val="18"/>
              </w:rPr>
            </w:pPr>
            <w:r>
              <w:rPr>
                <w:rFonts w:hint="eastAsia" w:ascii="宋体" w:hAnsi="宋体" w:cs="宋体"/>
                <w:kern w:val="0"/>
                <w:sz w:val="18"/>
                <w:szCs w:val="18"/>
              </w:rPr>
              <w:t>①</w:t>
            </w:r>
            <w:r>
              <w:rPr>
                <w:rFonts w:hint="eastAsia" w:ascii="宋体" w:hAnsi="宋体" w:cs="宋体"/>
                <w:sz w:val="18"/>
                <w:szCs w:val="18"/>
              </w:rPr>
              <w:t>无代码编程</w:t>
            </w:r>
          </w:p>
          <w:p w14:paraId="7AEF08DB">
            <w:pPr>
              <w:snapToGrid w:val="0"/>
              <w:ind w:firstLine="420"/>
              <w:rPr>
                <w:rFonts w:ascii="宋体" w:hAnsi="宋体" w:cs="宋体"/>
                <w:kern w:val="0"/>
                <w:sz w:val="18"/>
                <w:szCs w:val="18"/>
              </w:rPr>
            </w:pPr>
            <w:r>
              <w:rPr>
                <w:rFonts w:hint="eastAsia" w:ascii="宋体" w:hAnsi="宋体" w:cs="宋体"/>
                <w:kern w:val="0"/>
                <w:sz w:val="18"/>
                <w:szCs w:val="18"/>
              </w:rPr>
              <w:t>图形化、无代码的界面，UI设计，功能分区明确。用户无需任何专业的编程技能，仅需“添加算法模块 - 配置模块参数 - 连接模块连线”即可完成视觉工程的搭建。</w:t>
            </w:r>
          </w:p>
          <w:p w14:paraId="561537F7">
            <w:pPr>
              <w:snapToGrid w:val="0"/>
              <w:ind w:firstLine="424" w:firstLineChars="236"/>
              <w:rPr>
                <w:rFonts w:ascii="宋体" w:hAnsi="宋体" w:cs="宋体"/>
                <w:sz w:val="18"/>
                <w:szCs w:val="18"/>
              </w:rPr>
            </w:pPr>
            <w:r>
              <w:rPr>
                <w:rFonts w:hint="eastAsia" w:ascii="宋体" w:hAnsi="宋体" w:cs="宋体"/>
                <w:kern w:val="0"/>
                <w:sz w:val="18"/>
                <w:szCs w:val="18"/>
              </w:rPr>
              <w:t>②</w:t>
            </w:r>
            <w:r>
              <w:rPr>
                <w:rFonts w:hint="eastAsia" w:ascii="宋体" w:hAnsi="宋体" w:cs="宋体"/>
                <w:sz w:val="18"/>
                <w:szCs w:val="18"/>
              </w:rPr>
              <w:t>可视化调试</w:t>
            </w:r>
          </w:p>
          <w:p w14:paraId="48290C26">
            <w:pPr>
              <w:snapToGrid w:val="0"/>
              <w:ind w:firstLine="360" w:firstLineChars="200"/>
              <w:jc w:val="left"/>
              <w:rPr>
                <w:rFonts w:ascii="宋体" w:hAnsi="宋体" w:cs="宋体"/>
                <w:kern w:val="0"/>
                <w:sz w:val="18"/>
                <w:szCs w:val="18"/>
              </w:rPr>
            </w:pPr>
            <w:r>
              <w:rPr>
                <w:rFonts w:hint="eastAsia" w:ascii="宋体" w:hAnsi="宋体" w:cs="宋体"/>
                <w:kern w:val="0"/>
                <w:sz w:val="18"/>
                <w:szCs w:val="18"/>
              </w:rPr>
              <w:t>应支持视觉调试单步运行，可随时查看每个模块的文本、图像等中间结果。便于查错，可降低调试成本，提升效率。</w:t>
            </w:r>
          </w:p>
          <w:p w14:paraId="70AE4E91">
            <w:pPr>
              <w:snapToGrid w:val="0"/>
              <w:ind w:firstLine="360" w:firstLineChars="200"/>
              <w:jc w:val="left"/>
              <w:rPr>
                <w:rFonts w:ascii="宋体" w:hAnsi="宋体" w:cs="宋体"/>
                <w:kern w:val="0"/>
                <w:sz w:val="18"/>
                <w:szCs w:val="18"/>
              </w:rPr>
            </w:pPr>
            <w:r>
              <w:rPr>
                <w:rFonts w:hint="eastAsia" w:ascii="宋体" w:hAnsi="宋体" w:cs="宋体"/>
                <w:kern w:val="0"/>
                <w:sz w:val="18"/>
                <w:szCs w:val="18"/>
              </w:rPr>
              <w:t>③内置多个典型应用插件</w:t>
            </w:r>
          </w:p>
          <w:p w14:paraId="095F74DB">
            <w:pPr>
              <w:snapToGrid w:val="0"/>
              <w:ind w:firstLine="360" w:firstLineChars="200"/>
              <w:jc w:val="left"/>
              <w:rPr>
                <w:rFonts w:ascii="宋体" w:hAnsi="宋体" w:cs="宋体"/>
                <w:kern w:val="0"/>
                <w:sz w:val="18"/>
                <w:szCs w:val="18"/>
              </w:rPr>
            </w:pPr>
            <w:r>
              <w:rPr>
                <w:rFonts w:hint="eastAsia" w:ascii="宋体" w:hAnsi="宋体" w:cs="宋体"/>
                <w:kern w:val="0"/>
                <w:sz w:val="18"/>
                <w:szCs w:val="18"/>
              </w:rPr>
              <w:t>应集成无序上料、纸箱拆垛、快递包裹供包、免注册货品抓取、高精度定位、引导涂胶等多种应用插件，用户可轻松部署多个智能机器人典型应用。</w:t>
            </w:r>
          </w:p>
          <w:p w14:paraId="40320677">
            <w:pPr>
              <w:snapToGrid w:val="0"/>
              <w:ind w:firstLine="360" w:firstLineChars="200"/>
              <w:jc w:val="left"/>
              <w:rPr>
                <w:rFonts w:ascii="宋体" w:hAnsi="宋体" w:cs="宋体"/>
                <w:kern w:val="0"/>
                <w:sz w:val="18"/>
                <w:szCs w:val="18"/>
              </w:rPr>
            </w:pPr>
            <w:r>
              <w:rPr>
                <w:rFonts w:hint="eastAsia" w:ascii="宋体" w:hAnsi="宋体" w:cs="宋体"/>
                <w:kern w:val="0"/>
                <w:sz w:val="18"/>
                <w:szCs w:val="18"/>
              </w:rPr>
              <w:t>④多种典型视觉算法</w:t>
            </w:r>
          </w:p>
          <w:p w14:paraId="5AFECA1E">
            <w:pPr>
              <w:snapToGrid w:val="0"/>
              <w:ind w:firstLine="360" w:firstLineChars="200"/>
              <w:jc w:val="left"/>
              <w:rPr>
                <w:rFonts w:ascii="宋体" w:hAnsi="宋体" w:cs="宋体"/>
                <w:kern w:val="0"/>
                <w:sz w:val="18"/>
                <w:szCs w:val="18"/>
              </w:rPr>
            </w:pPr>
            <w:r>
              <w:rPr>
                <w:rFonts w:hint="eastAsia" w:ascii="宋体" w:hAnsi="宋体" w:cs="宋体"/>
                <w:kern w:val="0"/>
                <w:sz w:val="18"/>
                <w:szCs w:val="18"/>
              </w:rPr>
              <w:t>应包含丰富的视觉算法模块（如3D通用处理算法、3D特征处理、3D模型的创建和匹配、深度学习、2D通用处理算法、2D特征处理、2D匹配、位姿调整以及轨迹类、测量类等专用算法等），可应用于多个典型实际场景。</w:t>
            </w:r>
          </w:p>
          <w:p w14:paraId="0EA0ACCE">
            <w:pPr>
              <w:snapToGrid w:val="0"/>
              <w:ind w:firstLine="360" w:firstLineChars="200"/>
              <w:jc w:val="left"/>
              <w:rPr>
                <w:rFonts w:ascii="宋体" w:hAnsi="宋体" w:cs="宋体"/>
                <w:kern w:val="0"/>
                <w:sz w:val="18"/>
                <w:szCs w:val="18"/>
              </w:rPr>
            </w:pPr>
            <w:r>
              <w:rPr>
                <w:rFonts w:hint="eastAsia" w:ascii="宋体" w:hAnsi="宋体" w:cs="宋体"/>
                <w:kern w:val="0"/>
                <w:sz w:val="18"/>
                <w:szCs w:val="18"/>
              </w:rPr>
              <w:t>⑤集成多种工具</w:t>
            </w:r>
          </w:p>
          <w:p w14:paraId="7EC3E7AD">
            <w:pPr>
              <w:snapToGrid w:val="0"/>
              <w:ind w:firstLine="360" w:firstLineChars="200"/>
              <w:jc w:val="left"/>
              <w:rPr>
                <w:rFonts w:ascii="宋体" w:hAnsi="宋体" w:cs="宋体"/>
                <w:kern w:val="0"/>
                <w:sz w:val="18"/>
                <w:szCs w:val="18"/>
              </w:rPr>
            </w:pPr>
            <w:r>
              <w:rPr>
                <w:rFonts w:hint="eastAsia" w:ascii="宋体" w:hAnsi="宋体" w:cs="宋体"/>
                <w:kern w:val="0"/>
                <w:sz w:val="18"/>
                <w:szCs w:val="18"/>
              </w:rPr>
              <w:t>软件应集成自动标定、点云编辑、轨迹编辑、模板采集、示校抓取点等多种实用工具。</w:t>
            </w:r>
          </w:p>
          <w:p w14:paraId="7FD48DFC">
            <w:pPr>
              <w:snapToGrid w:val="0"/>
              <w:ind w:firstLine="180" w:firstLineChars="100"/>
              <w:jc w:val="left"/>
              <w:rPr>
                <w:rFonts w:ascii="宋体" w:hAnsi="宋体" w:cs="宋体"/>
                <w:kern w:val="0"/>
                <w:sz w:val="18"/>
                <w:szCs w:val="18"/>
              </w:rPr>
            </w:pPr>
            <w:r>
              <w:rPr>
                <w:rFonts w:hint="eastAsia" w:ascii="宋体" w:hAnsi="宋体" w:cs="宋体"/>
                <w:kern w:val="0"/>
                <w:sz w:val="18"/>
                <w:szCs w:val="18"/>
              </w:rPr>
              <w:t>2）机器人智能编程环境</w:t>
            </w:r>
          </w:p>
          <w:p w14:paraId="3A062FE9">
            <w:pPr>
              <w:snapToGrid w:val="0"/>
              <w:ind w:firstLine="360" w:firstLineChars="200"/>
              <w:jc w:val="left"/>
              <w:rPr>
                <w:rFonts w:ascii="宋体" w:hAnsi="宋体" w:cs="宋体"/>
                <w:kern w:val="0"/>
                <w:sz w:val="18"/>
                <w:szCs w:val="18"/>
              </w:rPr>
            </w:pPr>
            <w:r>
              <w:rPr>
                <w:rFonts w:hint="eastAsia" w:ascii="宋体" w:hAnsi="宋体" w:cs="宋体"/>
                <w:kern w:val="0"/>
                <w:sz w:val="18"/>
                <w:szCs w:val="18"/>
              </w:rPr>
              <w:t>可视化、无代码的编程界面，一键仿真。应内置轨迹规划、碰撞检测、抓取规划等智能算法，可适配国内外众多主流品牌机器人。</w:t>
            </w:r>
          </w:p>
          <w:p w14:paraId="6D5024B0">
            <w:pPr>
              <w:snapToGrid w:val="0"/>
              <w:ind w:firstLine="360" w:firstLineChars="200"/>
              <w:jc w:val="left"/>
              <w:rPr>
                <w:rFonts w:ascii="宋体" w:hAnsi="宋体" w:cs="宋体"/>
                <w:kern w:val="0"/>
                <w:sz w:val="18"/>
                <w:szCs w:val="18"/>
              </w:rPr>
            </w:pPr>
            <w:r>
              <w:rPr>
                <w:rFonts w:hint="eastAsia" w:ascii="宋体" w:hAnsi="宋体" w:cs="宋体"/>
                <w:kern w:val="0"/>
                <w:sz w:val="18"/>
                <w:szCs w:val="18"/>
              </w:rPr>
              <w:t>应采用流程图搭建形式，新用户无需掌握任何编程经验，仅需“添加功能模块 - 配置模块参数 - 连接模块连线”即可实现机器人编程。</w:t>
            </w:r>
          </w:p>
          <w:p w14:paraId="1F4E8C78">
            <w:pPr>
              <w:snapToGrid w:val="0"/>
              <w:ind w:firstLine="180" w:firstLineChars="100"/>
              <w:jc w:val="left"/>
              <w:rPr>
                <w:rFonts w:ascii="宋体" w:hAnsi="宋体" w:cs="宋体"/>
                <w:kern w:val="0"/>
                <w:sz w:val="18"/>
                <w:szCs w:val="18"/>
              </w:rPr>
            </w:pPr>
            <w:r>
              <w:rPr>
                <w:rFonts w:hint="eastAsia" w:ascii="宋体" w:hAnsi="宋体" w:cs="宋体"/>
                <w:kern w:val="0"/>
                <w:sz w:val="18"/>
                <w:szCs w:val="18"/>
              </w:rPr>
              <w:t>3）软件开发套件</w:t>
            </w:r>
          </w:p>
          <w:p w14:paraId="7ADBF38E">
            <w:pPr>
              <w:snapToGrid w:val="0"/>
              <w:ind w:firstLine="360" w:firstLineChars="200"/>
              <w:jc w:val="left"/>
              <w:rPr>
                <w:rFonts w:ascii="宋体" w:hAnsi="宋体" w:cs="宋体"/>
                <w:kern w:val="0"/>
                <w:sz w:val="18"/>
                <w:szCs w:val="18"/>
              </w:rPr>
            </w:pPr>
            <w:r>
              <w:rPr>
                <w:rFonts w:hint="eastAsia" w:ascii="宋体" w:hAnsi="宋体" w:cs="宋体"/>
                <w:kern w:val="0"/>
                <w:sz w:val="18"/>
                <w:szCs w:val="18"/>
              </w:rPr>
              <w:t>可优化成像效果和速度，提升系统稳定性，更好地支持高精度引导和测量需求。</w:t>
            </w:r>
          </w:p>
          <w:p w14:paraId="53F607CE">
            <w:pPr>
              <w:pStyle w:val="49"/>
              <w:numPr>
                <w:ilvl w:val="0"/>
                <w:numId w:val="28"/>
              </w:numPr>
              <w:snapToGrid w:val="0"/>
              <w:spacing w:line="240" w:lineRule="auto"/>
              <w:rPr>
                <w:rFonts w:ascii="宋体" w:hAnsi="宋体" w:cs="宋体"/>
                <w:kern w:val="0"/>
                <w:sz w:val="18"/>
                <w:szCs w:val="18"/>
              </w:rPr>
            </w:pPr>
            <w:r>
              <w:rPr>
                <w:rFonts w:hint="eastAsia" w:ascii="宋体" w:hAnsi="宋体" w:cs="宋体"/>
                <w:kern w:val="0"/>
                <w:sz w:val="18"/>
                <w:szCs w:val="18"/>
              </w:rPr>
              <w:t>3D视觉标定组件</w:t>
            </w:r>
          </w:p>
          <w:p w14:paraId="7470B137">
            <w:pPr>
              <w:snapToGrid w:val="0"/>
              <w:ind w:firstLine="360" w:firstLineChars="200"/>
              <w:rPr>
                <w:rFonts w:ascii="宋体" w:hAnsi="宋体" w:cs="宋体"/>
                <w:sz w:val="18"/>
                <w:szCs w:val="18"/>
              </w:rPr>
            </w:pPr>
            <w:r>
              <w:rPr>
                <w:rFonts w:hint="eastAsia" w:ascii="宋体" w:hAnsi="宋体" w:cs="宋体"/>
                <w:sz w:val="18"/>
                <w:szCs w:val="18"/>
              </w:rPr>
              <w:t>至少包含3D视觉法兰、3D视觉标定板等。</w:t>
            </w:r>
          </w:p>
          <w:p w14:paraId="2FB99EAD">
            <w:pPr>
              <w:pStyle w:val="49"/>
              <w:numPr>
                <w:ilvl w:val="0"/>
                <w:numId w:val="25"/>
              </w:numPr>
              <w:spacing w:line="240" w:lineRule="auto"/>
              <w:ind w:left="442" w:hanging="442"/>
              <w:outlineLvl w:val="3"/>
              <w:rPr>
                <w:rFonts w:ascii="宋体" w:hAnsi="宋体" w:cs="宋体"/>
                <w:sz w:val="18"/>
                <w:szCs w:val="18"/>
              </w:rPr>
            </w:pPr>
            <w:r>
              <w:rPr>
                <w:rFonts w:hint="eastAsia" w:ascii="宋体" w:hAnsi="宋体" w:cs="宋体"/>
                <w:sz w:val="18"/>
                <w:szCs w:val="18"/>
              </w:rPr>
              <w:t>工业镜头套件</w:t>
            </w:r>
          </w:p>
          <w:p w14:paraId="01831D4E">
            <w:pPr>
              <w:pStyle w:val="49"/>
              <w:numPr>
                <w:ilvl w:val="0"/>
                <w:numId w:val="30"/>
              </w:numPr>
              <w:spacing w:line="240" w:lineRule="auto"/>
              <w:rPr>
                <w:rFonts w:ascii="宋体" w:hAnsi="宋体" w:cs="宋体"/>
                <w:sz w:val="18"/>
                <w:szCs w:val="18"/>
              </w:rPr>
            </w:pPr>
            <w:r>
              <w:rPr>
                <w:rFonts w:hint="eastAsia" w:ascii="宋体" w:hAnsi="宋体" w:cs="宋体"/>
                <w:sz w:val="18"/>
                <w:szCs w:val="18"/>
              </w:rPr>
              <w:t>工业镜头1</w:t>
            </w:r>
          </w:p>
          <w:p w14:paraId="2728E329">
            <w:pPr>
              <w:rPr>
                <w:rFonts w:ascii="宋体" w:hAnsi="宋体" w:cs="宋体"/>
                <w:sz w:val="18"/>
                <w:szCs w:val="18"/>
              </w:rPr>
            </w:pPr>
            <w:r>
              <w:rPr>
                <w:rFonts w:hint="eastAsia" w:ascii="宋体" w:hAnsi="宋体" w:cs="宋体"/>
                <w:sz w:val="18"/>
                <w:szCs w:val="18"/>
              </w:rPr>
              <w:t>（1）靶面尺寸：2/3″；</w:t>
            </w:r>
          </w:p>
          <w:p w14:paraId="6A6A7628">
            <w:pPr>
              <w:rPr>
                <w:rFonts w:ascii="宋体" w:hAnsi="宋体" w:cs="宋体"/>
                <w:sz w:val="18"/>
                <w:szCs w:val="18"/>
              </w:rPr>
            </w:pPr>
            <w:r>
              <w:rPr>
                <w:rFonts w:hint="eastAsia" w:ascii="宋体" w:hAnsi="宋体" w:cs="宋体"/>
                <w:sz w:val="18"/>
                <w:szCs w:val="18"/>
              </w:rPr>
              <w:t>（2）焦距：25mm；</w:t>
            </w:r>
          </w:p>
          <w:p w14:paraId="447E4B8A">
            <w:pPr>
              <w:rPr>
                <w:rFonts w:ascii="宋体" w:hAnsi="宋体" w:cs="宋体"/>
                <w:sz w:val="18"/>
                <w:szCs w:val="18"/>
              </w:rPr>
            </w:pPr>
            <w:r>
              <w:rPr>
                <w:rFonts w:hint="eastAsia" w:ascii="宋体" w:hAnsi="宋体" w:cs="宋体"/>
                <w:sz w:val="18"/>
                <w:szCs w:val="18"/>
              </w:rPr>
              <w:t>（3）最短物距：≤0.1m；</w:t>
            </w:r>
          </w:p>
          <w:p w14:paraId="6753058D">
            <w:pPr>
              <w:rPr>
                <w:rFonts w:ascii="宋体" w:hAnsi="宋体" w:cs="宋体"/>
                <w:sz w:val="18"/>
                <w:szCs w:val="18"/>
              </w:rPr>
            </w:pPr>
            <w:r>
              <w:rPr>
                <w:rFonts w:hint="eastAsia" w:ascii="宋体" w:hAnsi="宋体" w:cs="宋体"/>
                <w:sz w:val="18"/>
                <w:szCs w:val="18"/>
              </w:rPr>
              <w:t>（4）光圈控制方式：手动调整；</w:t>
            </w:r>
          </w:p>
          <w:p w14:paraId="4209B103">
            <w:pPr>
              <w:rPr>
                <w:rFonts w:ascii="宋体" w:hAnsi="宋体" w:cs="宋体"/>
                <w:sz w:val="18"/>
                <w:szCs w:val="18"/>
              </w:rPr>
            </w:pPr>
            <w:r>
              <w:rPr>
                <w:rFonts w:hint="eastAsia" w:ascii="宋体" w:hAnsi="宋体" w:cs="宋体"/>
                <w:sz w:val="18"/>
                <w:szCs w:val="18"/>
              </w:rPr>
              <w:t>（5）聚焦控制方式：固定聚焦；</w:t>
            </w:r>
          </w:p>
          <w:p w14:paraId="0147B533">
            <w:pPr>
              <w:rPr>
                <w:rFonts w:ascii="宋体" w:hAnsi="宋体" w:cs="宋体"/>
                <w:sz w:val="18"/>
                <w:szCs w:val="18"/>
              </w:rPr>
            </w:pPr>
            <w:r>
              <w:rPr>
                <w:rFonts w:hint="eastAsia" w:ascii="宋体" w:hAnsi="宋体" w:cs="宋体"/>
                <w:sz w:val="18"/>
                <w:szCs w:val="18"/>
              </w:rPr>
              <w:t>（6）畸变：0.01%；</w:t>
            </w:r>
          </w:p>
          <w:p w14:paraId="44614C95">
            <w:pPr>
              <w:rPr>
                <w:rFonts w:ascii="宋体" w:hAnsi="宋体" w:cs="宋体"/>
                <w:sz w:val="18"/>
                <w:szCs w:val="18"/>
              </w:rPr>
            </w:pPr>
            <w:r>
              <w:rPr>
                <w:rFonts w:hint="eastAsia" w:ascii="宋体" w:hAnsi="宋体" w:cs="宋体"/>
                <w:sz w:val="18"/>
                <w:szCs w:val="18"/>
              </w:rPr>
              <w:t>（7）接口类型：应为C-Mount；</w:t>
            </w:r>
          </w:p>
          <w:p w14:paraId="3EB0A8CA">
            <w:pPr>
              <w:rPr>
                <w:rFonts w:ascii="宋体" w:hAnsi="宋体" w:cs="宋体"/>
                <w:sz w:val="18"/>
                <w:szCs w:val="18"/>
              </w:rPr>
            </w:pPr>
            <w:r>
              <w:rPr>
                <w:rFonts w:hint="eastAsia" w:ascii="宋体" w:hAnsi="宋体" w:cs="宋体"/>
                <w:sz w:val="18"/>
                <w:szCs w:val="18"/>
              </w:rPr>
              <w:t>（8）像素：≥800万；</w:t>
            </w:r>
          </w:p>
          <w:p w14:paraId="6A2EA7A0">
            <w:pPr>
              <w:rPr>
                <w:rFonts w:ascii="宋体" w:hAnsi="宋体" w:cs="宋体"/>
                <w:sz w:val="18"/>
                <w:szCs w:val="18"/>
              </w:rPr>
            </w:pPr>
            <w:r>
              <w:rPr>
                <w:rFonts w:hint="eastAsia" w:ascii="宋体" w:hAnsi="宋体" w:cs="宋体"/>
                <w:sz w:val="18"/>
                <w:szCs w:val="18"/>
              </w:rPr>
              <w:t>（9）外形尺寸：≥φ30×38.59mm。</w:t>
            </w:r>
          </w:p>
          <w:p w14:paraId="6DC92807">
            <w:pPr>
              <w:rPr>
                <w:rFonts w:ascii="宋体" w:hAnsi="宋体" w:cs="宋体"/>
                <w:sz w:val="18"/>
                <w:szCs w:val="18"/>
              </w:rPr>
            </w:pPr>
            <w:r>
              <w:rPr>
                <w:rFonts w:hint="eastAsia" w:ascii="宋体" w:hAnsi="宋体" w:cs="宋体"/>
                <w:sz w:val="18"/>
                <w:szCs w:val="18"/>
              </w:rPr>
              <w:t>※投标人需提供产品说明书扫描件佐证以上9项参数。</w:t>
            </w:r>
          </w:p>
          <w:p w14:paraId="541365CA">
            <w:pPr>
              <w:pStyle w:val="49"/>
              <w:numPr>
                <w:ilvl w:val="0"/>
                <w:numId w:val="30"/>
              </w:numPr>
              <w:spacing w:line="240" w:lineRule="auto"/>
              <w:rPr>
                <w:rFonts w:ascii="宋体" w:hAnsi="宋体" w:cs="宋体"/>
                <w:sz w:val="18"/>
                <w:szCs w:val="18"/>
              </w:rPr>
            </w:pPr>
            <w:r>
              <w:rPr>
                <w:rFonts w:hint="eastAsia" w:ascii="宋体" w:hAnsi="宋体" w:cs="宋体"/>
                <w:sz w:val="18"/>
                <w:szCs w:val="18"/>
              </w:rPr>
              <w:t>工业镜头2</w:t>
            </w:r>
          </w:p>
          <w:p w14:paraId="0F27E8F8">
            <w:pPr>
              <w:rPr>
                <w:rFonts w:ascii="宋体" w:hAnsi="宋体" w:cs="宋体"/>
                <w:sz w:val="18"/>
                <w:szCs w:val="18"/>
              </w:rPr>
            </w:pPr>
            <w:r>
              <w:rPr>
                <w:rFonts w:hint="eastAsia" w:ascii="宋体" w:hAnsi="宋体" w:cs="宋体"/>
                <w:sz w:val="18"/>
                <w:szCs w:val="18"/>
              </w:rPr>
              <w:t>数量：1套</w:t>
            </w:r>
          </w:p>
          <w:p w14:paraId="08BFCC99">
            <w:pPr>
              <w:rPr>
                <w:rFonts w:ascii="宋体" w:hAnsi="宋体" w:cs="宋体"/>
                <w:sz w:val="18"/>
                <w:szCs w:val="18"/>
              </w:rPr>
            </w:pPr>
            <w:r>
              <w:rPr>
                <w:rFonts w:hint="eastAsia" w:ascii="宋体" w:hAnsi="宋体" w:cs="宋体"/>
                <w:sz w:val="18"/>
                <w:szCs w:val="18"/>
              </w:rPr>
              <w:t>（1）靶面尺寸：2/3″；</w:t>
            </w:r>
          </w:p>
          <w:p w14:paraId="29101651">
            <w:pPr>
              <w:rPr>
                <w:rFonts w:ascii="宋体" w:hAnsi="宋体" w:cs="宋体"/>
                <w:sz w:val="18"/>
                <w:szCs w:val="18"/>
              </w:rPr>
            </w:pPr>
            <w:r>
              <w:rPr>
                <w:rFonts w:hint="eastAsia" w:ascii="宋体" w:hAnsi="宋体" w:cs="宋体"/>
                <w:sz w:val="18"/>
                <w:szCs w:val="18"/>
              </w:rPr>
              <w:t>（2）焦距：35mm；</w:t>
            </w:r>
          </w:p>
          <w:p w14:paraId="0D2AA7EC">
            <w:pPr>
              <w:rPr>
                <w:rFonts w:ascii="宋体" w:hAnsi="宋体" w:cs="宋体"/>
                <w:sz w:val="18"/>
                <w:szCs w:val="18"/>
              </w:rPr>
            </w:pPr>
            <w:r>
              <w:rPr>
                <w:rFonts w:hint="eastAsia" w:ascii="宋体" w:hAnsi="宋体" w:cs="宋体"/>
                <w:sz w:val="18"/>
                <w:szCs w:val="18"/>
              </w:rPr>
              <w:t>（3）最短物距：≤0.15m；</w:t>
            </w:r>
          </w:p>
          <w:p w14:paraId="4E32FAD6">
            <w:pPr>
              <w:rPr>
                <w:rFonts w:ascii="宋体" w:hAnsi="宋体" w:cs="宋体"/>
                <w:sz w:val="18"/>
                <w:szCs w:val="18"/>
              </w:rPr>
            </w:pPr>
            <w:r>
              <w:rPr>
                <w:rFonts w:hint="eastAsia" w:ascii="宋体" w:hAnsi="宋体" w:cs="宋体"/>
                <w:sz w:val="18"/>
                <w:szCs w:val="18"/>
              </w:rPr>
              <w:t>（4）光圈控制方式：手动调整；</w:t>
            </w:r>
          </w:p>
          <w:p w14:paraId="441F25FE">
            <w:pPr>
              <w:rPr>
                <w:rFonts w:ascii="宋体" w:hAnsi="宋体" w:cs="宋体"/>
                <w:sz w:val="18"/>
                <w:szCs w:val="18"/>
              </w:rPr>
            </w:pPr>
            <w:r>
              <w:rPr>
                <w:rFonts w:hint="eastAsia" w:ascii="宋体" w:hAnsi="宋体" w:cs="宋体"/>
                <w:sz w:val="18"/>
                <w:szCs w:val="18"/>
              </w:rPr>
              <w:t>（5）聚焦控制方式：手动调整；</w:t>
            </w:r>
          </w:p>
          <w:p w14:paraId="18542A5E">
            <w:pPr>
              <w:rPr>
                <w:rFonts w:ascii="宋体" w:hAnsi="宋体" w:cs="宋体"/>
                <w:sz w:val="18"/>
                <w:szCs w:val="18"/>
              </w:rPr>
            </w:pPr>
            <w:r>
              <w:rPr>
                <w:rFonts w:hint="eastAsia" w:ascii="宋体" w:hAnsi="宋体" w:cs="宋体"/>
                <w:sz w:val="18"/>
                <w:szCs w:val="18"/>
              </w:rPr>
              <w:t>（6）畸变：0.02%；</w:t>
            </w:r>
          </w:p>
          <w:p w14:paraId="17E98919">
            <w:pPr>
              <w:rPr>
                <w:rFonts w:ascii="宋体" w:hAnsi="宋体" w:cs="宋体"/>
                <w:sz w:val="18"/>
                <w:szCs w:val="18"/>
              </w:rPr>
            </w:pPr>
            <w:r>
              <w:rPr>
                <w:rFonts w:hint="eastAsia" w:ascii="宋体" w:hAnsi="宋体" w:cs="宋体"/>
                <w:sz w:val="18"/>
                <w:szCs w:val="18"/>
              </w:rPr>
              <w:t>（7）分辨率：≥800万；</w:t>
            </w:r>
          </w:p>
          <w:p w14:paraId="00A179BD">
            <w:pPr>
              <w:rPr>
                <w:rFonts w:ascii="宋体" w:hAnsi="宋体" w:cs="宋体"/>
                <w:sz w:val="18"/>
                <w:szCs w:val="18"/>
              </w:rPr>
            </w:pPr>
            <w:r>
              <w:rPr>
                <w:rFonts w:hint="eastAsia" w:ascii="宋体" w:hAnsi="宋体" w:cs="宋体"/>
                <w:sz w:val="18"/>
                <w:szCs w:val="18"/>
              </w:rPr>
              <w:t>（8）接口类型：应为C-Mount；</w:t>
            </w:r>
          </w:p>
          <w:p w14:paraId="1F0B76E9">
            <w:pPr>
              <w:rPr>
                <w:rFonts w:ascii="宋体" w:hAnsi="宋体" w:cs="宋体"/>
                <w:sz w:val="18"/>
                <w:szCs w:val="18"/>
              </w:rPr>
            </w:pPr>
            <w:r>
              <w:rPr>
                <w:rFonts w:hint="eastAsia" w:ascii="宋体" w:hAnsi="宋体" w:cs="宋体"/>
                <w:sz w:val="18"/>
                <w:szCs w:val="18"/>
              </w:rPr>
              <w:t>（9）外形尺寸：≥φ32×48.43mm。</w:t>
            </w:r>
          </w:p>
          <w:p w14:paraId="0A2AEF55">
            <w:pPr>
              <w:pStyle w:val="49"/>
              <w:numPr>
                <w:ilvl w:val="0"/>
                <w:numId w:val="30"/>
              </w:numPr>
              <w:spacing w:line="240" w:lineRule="auto"/>
              <w:rPr>
                <w:rFonts w:ascii="宋体" w:hAnsi="宋体" w:cs="宋体"/>
                <w:sz w:val="18"/>
                <w:szCs w:val="18"/>
              </w:rPr>
            </w:pPr>
            <w:r>
              <w:rPr>
                <w:rFonts w:hint="eastAsia" w:ascii="宋体" w:hAnsi="宋体" w:cs="宋体"/>
                <w:sz w:val="18"/>
                <w:szCs w:val="18"/>
              </w:rPr>
              <w:t>工业镜头3</w:t>
            </w:r>
          </w:p>
          <w:p w14:paraId="62262D97">
            <w:pPr>
              <w:rPr>
                <w:rFonts w:ascii="宋体" w:hAnsi="宋体" w:cs="宋体"/>
                <w:sz w:val="18"/>
                <w:szCs w:val="18"/>
              </w:rPr>
            </w:pPr>
            <w:r>
              <w:rPr>
                <w:rFonts w:hint="eastAsia" w:ascii="宋体" w:hAnsi="宋体" w:cs="宋体"/>
                <w:sz w:val="18"/>
                <w:szCs w:val="18"/>
              </w:rPr>
              <w:t>数量：1套</w:t>
            </w:r>
          </w:p>
          <w:p w14:paraId="5FD0256E">
            <w:pPr>
              <w:rPr>
                <w:rFonts w:ascii="宋体" w:hAnsi="宋体" w:cs="宋体"/>
                <w:sz w:val="18"/>
                <w:szCs w:val="18"/>
              </w:rPr>
            </w:pPr>
            <w:r>
              <w:rPr>
                <w:rFonts w:hint="eastAsia" w:ascii="宋体" w:hAnsi="宋体" w:cs="宋体"/>
                <w:sz w:val="18"/>
                <w:szCs w:val="18"/>
              </w:rPr>
              <w:t>（1）靶面尺寸：1/1.8″；</w:t>
            </w:r>
          </w:p>
          <w:p w14:paraId="6A977E57">
            <w:pPr>
              <w:rPr>
                <w:rFonts w:ascii="宋体" w:hAnsi="宋体" w:cs="宋体"/>
                <w:sz w:val="18"/>
                <w:szCs w:val="18"/>
              </w:rPr>
            </w:pPr>
            <w:r>
              <w:rPr>
                <w:rFonts w:hint="eastAsia" w:ascii="宋体" w:hAnsi="宋体" w:cs="宋体"/>
                <w:sz w:val="18"/>
                <w:szCs w:val="18"/>
              </w:rPr>
              <w:t>（2）焦距：8mm；</w:t>
            </w:r>
          </w:p>
          <w:p w14:paraId="61053A75">
            <w:pPr>
              <w:rPr>
                <w:rFonts w:ascii="宋体" w:hAnsi="宋体" w:cs="宋体"/>
                <w:sz w:val="18"/>
                <w:szCs w:val="18"/>
              </w:rPr>
            </w:pPr>
            <w:r>
              <w:rPr>
                <w:rFonts w:hint="eastAsia" w:ascii="宋体" w:hAnsi="宋体" w:cs="宋体"/>
                <w:sz w:val="18"/>
                <w:szCs w:val="18"/>
              </w:rPr>
              <w:t>（3）最近摄距：≤0.1m；</w:t>
            </w:r>
          </w:p>
          <w:p w14:paraId="2A30449D">
            <w:pPr>
              <w:rPr>
                <w:rFonts w:ascii="宋体" w:hAnsi="宋体" w:cs="宋体"/>
                <w:sz w:val="18"/>
                <w:szCs w:val="18"/>
              </w:rPr>
            </w:pPr>
            <w:r>
              <w:rPr>
                <w:rFonts w:hint="eastAsia" w:ascii="宋体" w:hAnsi="宋体" w:cs="宋体"/>
                <w:sz w:val="18"/>
                <w:szCs w:val="18"/>
              </w:rPr>
              <w:t>（4）光圈控制方式：手动调整；</w:t>
            </w:r>
          </w:p>
          <w:p w14:paraId="3DB2A37C">
            <w:pPr>
              <w:rPr>
                <w:rFonts w:ascii="宋体" w:hAnsi="宋体" w:cs="宋体"/>
                <w:sz w:val="18"/>
                <w:szCs w:val="18"/>
              </w:rPr>
            </w:pPr>
            <w:r>
              <w:rPr>
                <w:rFonts w:hint="eastAsia" w:ascii="宋体" w:hAnsi="宋体" w:cs="宋体"/>
                <w:sz w:val="18"/>
                <w:szCs w:val="18"/>
              </w:rPr>
              <w:t>（5）聚焦控制方式：手动调整；</w:t>
            </w:r>
          </w:p>
          <w:p w14:paraId="354A917A">
            <w:pPr>
              <w:rPr>
                <w:rFonts w:ascii="宋体" w:hAnsi="宋体" w:cs="宋体"/>
                <w:sz w:val="18"/>
                <w:szCs w:val="18"/>
              </w:rPr>
            </w:pPr>
            <w:r>
              <w:rPr>
                <w:rFonts w:hint="eastAsia" w:ascii="宋体" w:hAnsi="宋体" w:cs="宋体"/>
                <w:sz w:val="18"/>
                <w:szCs w:val="18"/>
              </w:rPr>
              <w:t>（6）畸变：-0.67%；</w:t>
            </w:r>
          </w:p>
          <w:p w14:paraId="6D581AE2">
            <w:pPr>
              <w:rPr>
                <w:rFonts w:ascii="宋体" w:hAnsi="宋体" w:cs="宋体"/>
                <w:sz w:val="18"/>
                <w:szCs w:val="18"/>
              </w:rPr>
            </w:pPr>
            <w:r>
              <w:rPr>
                <w:rFonts w:hint="eastAsia" w:ascii="宋体" w:hAnsi="宋体" w:cs="宋体"/>
                <w:sz w:val="18"/>
                <w:szCs w:val="18"/>
              </w:rPr>
              <w:t>（7）接口类型：应为C-Mount；</w:t>
            </w:r>
          </w:p>
          <w:p w14:paraId="64D30963">
            <w:pPr>
              <w:rPr>
                <w:rFonts w:ascii="宋体" w:hAnsi="宋体" w:cs="宋体"/>
                <w:sz w:val="18"/>
                <w:szCs w:val="18"/>
              </w:rPr>
            </w:pPr>
            <w:r>
              <w:rPr>
                <w:rFonts w:hint="eastAsia" w:ascii="宋体" w:hAnsi="宋体" w:cs="宋体"/>
                <w:sz w:val="18"/>
                <w:szCs w:val="18"/>
              </w:rPr>
              <w:t>（8）外形尺寸：≥φ29×34.8mm。</w:t>
            </w:r>
          </w:p>
          <w:p w14:paraId="0421DE2E">
            <w:pPr>
              <w:pStyle w:val="49"/>
              <w:numPr>
                <w:ilvl w:val="0"/>
                <w:numId w:val="30"/>
              </w:numPr>
              <w:spacing w:line="240" w:lineRule="auto"/>
              <w:rPr>
                <w:rFonts w:ascii="宋体" w:hAnsi="宋体" w:cs="宋体"/>
                <w:sz w:val="18"/>
                <w:szCs w:val="18"/>
              </w:rPr>
            </w:pPr>
            <w:r>
              <w:rPr>
                <w:rFonts w:hint="eastAsia" w:ascii="宋体" w:hAnsi="宋体" w:cs="宋体"/>
                <w:sz w:val="18"/>
                <w:szCs w:val="18"/>
              </w:rPr>
              <w:t>工业镜头4</w:t>
            </w:r>
          </w:p>
          <w:p w14:paraId="0F24EDF2">
            <w:pPr>
              <w:rPr>
                <w:rFonts w:ascii="宋体" w:hAnsi="宋体" w:cs="宋体"/>
                <w:sz w:val="18"/>
                <w:szCs w:val="18"/>
              </w:rPr>
            </w:pPr>
            <w:r>
              <w:rPr>
                <w:rFonts w:hint="eastAsia" w:ascii="宋体" w:hAnsi="宋体" w:cs="宋体"/>
                <w:sz w:val="18"/>
                <w:szCs w:val="18"/>
              </w:rPr>
              <w:t>数量：1套</w:t>
            </w:r>
          </w:p>
          <w:p w14:paraId="5A6D6409">
            <w:pPr>
              <w:rPr>
                <w:rFonts w:ascii="宋体" w:hAnsi="宋体" w:cs="宋体"/>
                <w:sz w:val="18"/>
                <w:szCs w:val="18"/>
              </w:rPr>
            </w:pPr>
            <w:r>
              <w:rPr>
                <w:rFonts w:hint="eastAsia" w:ascii="宋体" w:hAnsi="宋体" w:cs="宋体"/>
                <w:sz w:val="18"/>
                <w:szCs w:val="18"/>
              </w:rPr>
              <w:t>（1）焦距：12 mm；</w:t>
            </w:r>
          </w:p>
          <w:p w14:paraId="1EC0CAA9">
            <w:pPr>
              <w:rPr>
                <w:rFonts w:ascii="宋体" w:hAnsi="宋体" w:cs="宋体"/>
                <w:sz w:val="18"/>
                <w:szCs w:val="18"/>
              </w:rPr>
            </w:pPr>
            <w:r>
              <w:rPr>
                <w:rFonts w:hint="eastAsia" w:ascii="宋体" w:hAnsi="宋体" w:cs="宋体"/>
                <w:sz w:val="18"/>
                <w:szCs w:val="18"/>
              </w:rPr>
              <w:t>（2）像面尺寸：Φ11 mm(2/3'')；</w:t>
            </w:r>
          </w:p>
          <w:p w14:paraId="5FD98172">
            <w:pPr>
              <w:rPr>
                <w:rFonts w:ascii="宋体" w:hAnsi="宋体" w:cs="宋体"/>
                <w:sz w:val="18"/>
                <w:szCs w:val="18"/>
              </w:rPr>
            </w:pPr>
            <w:r>
              <w:rPr>
                <w:rFonts w:hint="eastAsia" w:ascii="宋体" w:hAnsi="宋体" w:cs="宋体"/>
                <w:sz w:val="18"/>
                <w:szCs w:val="18"/>
              </w:rPr>
              <w:t>（3）畸变：0.28%；</w:t>
            </w:r>
          </w:p>
          <w:p w14:paraId="4054A733">
            <w:pPr>
              <w:rPr>
                <w:rFonts w:ascii="宋体" w:hAnsi="宋体" w:cs="宋体"/>
                <w:sz w:val="18"/>
                <w:szCs w:val="18"/>
              </w:rPr>
            </w:pPr>
            <w:r>
              <w:rPr>
                <w:rFonts w:hint="eastAsia" w:ascii="宋体" w:hAnsi="宋体" w:cs="宋体"/>
                <w:sz w:val="18"/>
                <w:szCs w:val="18"/>
              </w:rPr>
              <w:t>（4）光圈控制：手动</w:t>
            </w:r>
          </w:p>
          <w:p w14:paraId="6460B1B3">
            <w:pPr>
              <w:rPr>
                <w:rFonts w:ascii="宋体" w:hAnsi="宋体" w:cs="宋体"/>
                <w:sz w:val="18"/>
                <w:szCs w:val="18"/>
              </w:rPr>
            </w:pPr>
            <w:r>
              <w:rPr>
                <w:rFonts w:hint="eastAsia" w:ascii="宋体" w:hAnsi="宋体" w:cs="宋体"/>
                <w:sz w:val="18"/>
                <w:szCs w:val="18"/>
              </w:rPr>
              <w:t>（5）聚焦控制：手动；</w:t>
            </w:r>
          </w:p>
          <w:p w14:paraId="5A331F03">
            <w:pPr>
              <w:rPr>
                <w:rFonts w:ascii="宋体" w:hAnsi="宋体" w:cs="宋体"/>
                <w:sz w:val="18"/>
                <w:szCs w:val="18"/>
              </w:rPr>
            </w:pPr>
            <w:r>
              <w:rPr>
                <w:rFonts w:hint="eastAsia" w:ascii="宋体" w:hAnsi="宋体" w:cs="宋体"/>
                <w:sz w:val="18"/>
                <w:szCs w:val="18"/>
              </w:rPr>
              <w:t>（6）最近摄距：0.1m；</w:t>
            </w:r>
          </w:p>
          <w:p w14:paraId="2D39C675">
            <w:pPr>
              <w:rPr>
                <w:rFonts w:ascii="宋体" w:hAnsi="宋体" w:cs="宋体"/>
                <w:sz w:val="18"/>
                <w:szCs w:val="18"/>
              </w:rPr>
            </w:pPr>
            <w:r>
              <w:rPr>
                <w:rFonts w:hint="eastAsia" w:ascii="宋体" w:hAnsi="宋体" w:cs="宋体"/>
                <w:sz w:val="18"/>
                <w:szCs w:val="18"/>
              </w:rPr>
              <w:t>（7）接口类型：应为C-Mount；</w:t>
            </w:r>
          </w:p>
          <w:p w14:paraId="5F9E1174">
            <w:pPr>
              <w:rPr>
                <w:rFonts w:ascii="宋体" w:hAnsi="宋体" w:cs="宋体"/>
                <w:sz w:val="18"/>
                <w:szCs w:val="18"/>
              </w:rPr>
            </w:pPr>
            <w:r>
              <w:rPr>
                <w:rFonts w:hint="eastAsia" w:ascii="宋体" w:hAnsi="宋体" w:cs="宋体"/>
                <w:sz w:val="18"/>
                <w:szCs w:val="18"/>
              </w:rPr>
              <w:t>（8）法兰后焦：17.526 mm</w:t>
            </w:r>
          </w:p>
          <w:p w14:paraId="62C0665A">
            <w:pPr>
              <w:rPr>
                <w:rFonts w:ascii="宋体" w:hAnsi="宋体" w:cs="宋体"/>
                <w:sz w:val="18"/>
                <w:szCs w:val="18"/>
              </w:rPr>
            </w:pPr>
            <w:r>
              <w:rPr>
                <w:rFonts w:hint="eastAsia" w:ascii="宋体" w:hAnsi="宋体" w:cs="宋体"/>
                <w:sz w:val="18"/>
                <w:szCs w:val="18"/>
              </w:rPr>
              <w:t>（9）像素：≥800万。</w:t>
            </w:r>
          </w:p>
          <w:p w14:paraId="417C7A74">
            <w:pPr>
              <w:pStyle w:val="49"/>
              <w:numPr>
                <w:ilvl w:val="0"/>
                <w:numId w:val="25"/>
              </w:numPr>
              <w:spacing w:line="240" w:lineRule="auto"/>
              <w:ind w:left="442" w:hanging="442"/>
              <w:outlineLvl w:val="3"/>
              <w:rPr>
                <w:rFonts w:ascii="宋体" w:hAnsi="宋体" w:cs="宋体"/>
                <w:sz w:val="18"/>
                <w:szCs w:val="18"/>
              </w:rPr>
            </w:pPr>
            <w:r>
              <w:rPr>
                <w:rFonts w:hint="eastAsia" w:ascii="宋体" w:hAnsi="宋体" w:cs="宋体"/>
                <w:sz w:val="18"/>
                <w:szCs w:val="18"/>
              </w:rPr>
              <w:t>光源套件</w:t>
            </w:r>
          </w:p>
          <w:p w14:paraId="22396A46">
            <w:pPr>
              <w:pStyle w:val="49"/>
              <w:numPr>
                <w:ilvl w:val="0"/>
                <w:numId w:val="31"/>
              </w:numPr>
              <w:spacing w:line="240" w:lineRule="auto"/>
              <w:rPr>
                <w:rFonts w:ascii="宋体" w:hAnsi="宋体" w:cs="宋体"/>
                <w:sz w:val="18"/>
                <w:szCs w:val="18"/>
              </w:rPr>
            </w:pPr>
            <w:r>
              <w:rPr>
                <w:rFonts w:hint="eastAsia" w:ascii="宋体" w:hAnsi="宋体" w:cs="宋体"/>
                <w:sz w:val="18"/>
                <w:szCs w:val="18"/>
              </w:rPr>
              <w:t>白色光源</w:t>
            </w:r>
          </w:p>
          <w:p w14:paraId="46FD66E6">
            <w:pPr>
              <w:rPr>
                <w:rFonts w:ascii="宋体" w:hAnsi="宋体" w:cs="宋体"/>
                <w:sz w:val="18"/>
                <w:szCs w:val="18"/>
              </w:rPr>
            </w:pPr>
            <w:r>
              <w:rPr>
                <w:rFonts w:hint="eastAsia" w:ascii="宋体" w:hAnsi="宋体" w:cs="宋体"/>
                <w:sz w:val="18"/>
                <w:szCs w:val="18"/>
              </w:rPr>
              <w:t>（1）色温：6000-7000K；</w:t>
            </w:r>
          </w:p>
          <w:p w14:paraId="020E24B6">
            <w:pPr>
              <w:rPr>
                <w:rFonts w:ascii="宋体" w:hAnsi="宋体" w:cs="宋体"/>
                <w:sz w:val="18"/>
                <w:szCs w:val="18"/>
              </w:rPr>
            </w:pPr>
            <w:r>
              <w:rPr>
                <w:rFonts w:hint="eastAsia" w:ascii="宋体" w:hAnsi="宋体" w:cs="宋体"/>
                <w:sz w:val="18"/>
                <w:szCs w:val="18"/>
              </w:rPr>
              <w:t>（2）照射角度：≥90°；</w:t>
            </w:r>
          </w:p>
          <w:p w14:paraId="2CFA4EEA">
            <w:pPr>
              <w:rPr>
                <w:rFonts w:ascii="宋体" w:hAnsi="宋体" w:cs="宋体"/>
                <w:sz w:val="18"/>
                <w:szCs w:val="18"/>
              </w:rPr>
            </w:pPr>
            <w:r>
              <w:rPr>
                <w:rFonts w:hint="eastAsia" w:ascii="宋体" w:hAnsi="宋体" w:cs="宋体"/>
                <w:sz w:val="18"/>
                <w:szCs w:val="18"/>
              </w:rPr>
              <w:t>（3）外形尺寸：≥φ73×17.5mm；</w:t>
            </w:r>
          </w:p>
          <w:p w14:paraId="3B96932E">
            <w:pPr>
              <w:rPr>
                <w:rFonts w:ascii="宋体" w:hAnsi="宋体" w:cs="宋体"/>
                <w:sz w:val="18"/>
                <w:szCs w:val="18"/>
              </w:rPr>
            </w:pPr>
            <w:r>
              <w:rPr>
                <w:rFonts w:hint="eastAsia" w:ascii="宋体" w:hAnsi="宋体" w:cs="宋体"/>
                <w:sz w:val="18"/>
                <w:szCs w:val="18"/>
              </w:rPr>
              <w:t>（4）发光面外径：≥φ65mm环形；</w:t>
            </w:r>
          </w:p>
          <w:p w14:paraId="00809CB9">
            <w:pPr>
              <w:rPr>
                <w:rFonts w:ascii="宋体" w:hAnsi="宋体" w:cs="宋体"/>
                <w:sz w:val="18"/>
                <w:szCs w:val="18"/>
              </w:rPr>
            </w:pPr>
            <w:r>
              <w:rPr>
                <w:rFonts w:hint="eastAsia" w:ascii="宋体" w:hAnsi="宋体" w:cs="宋体"/>
                <w:sz w:val="18"/>
                <w:szCs w:val="18"/>
              </w:rPr>
              <w:t>（5）供电接口类型：应为SMR-03V-B。</w:t>
            </w:r>
          </w:p>
          <w:p w14:paraId="3EDC8AA4">
            <w:pPr>
              <w:pStyle w:val="49"/>
              <w:numPr>
                <w:ilvl w:val="0"/>
                <w:numId w:val="31"/>
              </w:numPr>
              <w:spacing w:line="240" w:lineRule="auto"/>
              <w:rPr>
                <w:rFonts w:ascii="宋体" w:hAnsi="宋体" w:cs="宋体"/>
                <w:sz w:val="18"/>
                <w:szCs w:val="18"/>
              </w:rPr>
            </w:pPr>
            <w:r>
              <w:rPr>
                <w:rFonts w:hint="eastAsia" w:ascii="宋体" w:hAnsi="宋体" w:cs="宋体"/>
                <w:sz w:val="18"/>
                <w:szCs w:val="18"/>
              </w:rPr>
              <w:t>红色光源</w:t>
            </w:r>
          </w:p>
          <w:p w14:paraId="63CD6E77">
            <w:pPr>
              <w:rPr>
                <w:rFonts w:ascii="宋体" w:hAnsi="宋体" w:cs="宋体"/>
                <w:sz w:val="18"/>
                <w:szCs w:val="18"/>
              </w:rPr>
            </w:pPr>
            <w:r>
              <w:rPr>
                <w:rFonts w:hint="eastAsia" w:ascii="宋体" w:hAnsi="宋体" w:cs="宋体"/>
                <w:sz w:val="18"/>
                <w:szCs w:val="18"/>
              </w:rPr>
              <w:t>（1）工作电压：应为DC24V；</w:t>
            </w:r>
          </w:p>
          <w:p w14:paraId="214FF230">
            <w:pPr>
              <w:rPr>
                <w:rFonts w:ascii="宋体" w:hAnsi="宋体" w:cs="宋体"/>
                <w:sz w:val="18"/>
                <w:szCs w:val="18"/>
              </w:rPr>
            </w:pPr>
            <w:r>
              <w:rPr>
                <w:rFonts w:hint="eastAsia" w:ascii="宋体" w:hAnsi="宋体" w:cs="宋体"/>
                <w:sz w:val="18"/>
                <w:szCs w:val="18"/>
              </w:rPr>
              <w:t>（2）功率：≤1.2W；</w:t>
            </w:r>
          </w:p>
          <w:p w14:paraId="17430742">
            <w:pPr>
              <w:rPr>
                <w:rFonts w:ascii="宋体" w:hAnsi="宋体" w:cs="宋体"/>
                <w:sz w:val="18"/>
                <w:szCs w:val="18"/>
              </w:rPr>
            </w:pPr>
            <w:r>
              <w:rPr>
                <w:rFonts w:hint="eastAsia" w:ascii="宋体" w:hAnsi="宋体" w:cs="宋体"/>
                <w:sz w:val="18"/>
                <w:szCs w:val="18"/>
              </w:rPr>
              <w:t>（3）灯排数：≥3排，90°环光；</w:t>
            </w:r>
          </w:p>
          <w:p w14:paraId="6F7F8CAA">
            <w:pPr>
              <w:rPr>
                <w:rFonts w:ascii="宋体" w:hAnsi="宋体" w:cs="宋体"/>
                <w:sz w:val="18"/>
                <w:szCs w:val="18"/>
              </w:rPr>
            </w:pPr>
            <w:r>
              <w:rPr>
                <w:rFonts w:hint="eastAsia" w:ascii="宋体" w:hAnsi="宋体" w:cs="宋体"/>
                <w:sz w:val="18"/>
                <w:szCs w:val="18"/>
              </w:rPr>
              <w:t>（4）颜色：红色；</w:t>
            </w:r>
          </w:p>
          <w:p w14:paraId="0E42BEEC">
            <w:pPr>
              <w:rPr>
                <w:rFonts w:ascii="宋体" w:hAnsi="宋体" w:cs="宋体"/>
                <w:sz w:val="18"/>
                <w:szCs w:val="18"/>
              </w:rPr>
            </w:pPr>
            <w:r>
              <w:rPr>
                <w:rFonts w:hint="eastAsia" w:ascii="宋体" w:hAnsi="宋体" w:cs="宋体"/>
                <w:sz w:val="18"/>
                <w:szCs w:val="18"/>
              </w:rPr>
              <w:t>（5）外形尺寸：≥80×40×22mm(外径×内径×高)。</w:t>
            </w:r>
          </w:p>
          <w:p w14:paraId="2C9C00CD">
            <w:pPr>
              <w:pStyle w:val="49"/>
              <w:numPr>
                <w:ilvl w:val="0"/>
                <w:numId w:val="31"/>
              </w:numPr>
              <w:spacing w:line="240" w:lineRule="auto"/>
              <w:rPr>
                <w:rFonts w:ascii="宋体" w:hAnsi="宋体" w:cs="宋体"/>
                <w:sz w:val="18"/>
                <w:szCs w:val="18"/>
              </w:rPr>
            </w:pPr>
            <w:r>
              <w:rPr>
                <w:rFonts w:hint="eastAsia" w:ascii="宋体" w:hAnsi="宋体" w:cs="宋体"/>
                <w:sz w:val="18"/>
                <w:szCs w:val="18"/>
              </w:rPr>
              <w:t>蓝色光源</w:t>
            </w:r>
          </w:p>
          <w:p w14:paraId="454C6EAD">
            <w:pPr>
              <w:rPr>
                <w:rFonts w:ascii="宋体" w:hAnsi="宋体" w:cs="宋体"/>
                <w:sz w:val="18"/>
                <w:szCs w:val="18"/>
              </w:rPr>
            </w:pPr>
            <w:r>
              <w:rPr>
                <w:rFonts w:hint="eastAsia" w:ascii="宋体" w:hAnsi="宋体" w:cs="宋体"/>
                <w:sz w:val="18"/>
                <w:szCs w:val="18"/>
              </w:rPr>
              <w:t>（1）工作电压：应为DC24V；</w:t>
            </w:r>
          </w:p>
          <w:p w14:paraId="7127C752">
            <w:pPr>
              <w:rPr>
                <w:rFonts w:ascii="宋体" w:hAnsi="宋体" w:cs="宋体"/>
                <w:sz w:val="18"/>
                <w:szCs w:val="18"/>
              </w:rPr>
            </w:pPr>
            <w:r>
              <w:rPr>
                <w:rFonts w:hint="eastAsia" w:ascii="宋体" w:hAnsi="宋体" w:cs="宋体"/>
                <w:sz w:val="18"/>
                <w:szCs w:val="18"/>
              </w:rPr>
              <w:t>（2）功率：≤2.9W；</w:t>
            </w:r>
          </w:p>
          <w:p w14:paraId="7592A58D">
            <w:pPr>
              <w:rPr>
                <w:rFonts w:ascii="宋体" w:hAnsi="宋体" w:cs="宋体"/>
                <w:sz w:val="18"/>
                <w:szCs w:val="18"/>
              </w:rPr>
            </w:pPr>
            <w:r>
              <w:rPr>
                <w:rFonts w:hint="eastAsia" w:ascii="宋体" w:hAnsi="宋体" w:cs="宋体"/>
                <w:sz w:val="18"/>
                <w:szCs w:val="18"/>
              </w:rPr>
              <w:t>（3）灯排数：≥3排，90°环光；</w:t>
            </w:r>
          </w:p>
          <w:p w14:paraId="4E207680">
            <w:pPr>
              <w:rPr>
                <w:rFonts w:ascii="宋体" w:hAnsi="宋体" w:cs="宋体"/>
                <w:sz w:val="18"/>
                <w:szCs w:val="18"/>
              </w:rPr>
            </w:pPr>
            <w:r>
              <w:rPr>
                <w:rFonts w:hint="eastAsia" w:ascii="宋体" w:hAnsi="宋体" w:cs="宋体"/>
                <w:sz w:val="18"/>
                <w:szCs w:val="18"/>
              </w:rPr>
              <w:t>（4）颜色：蓝色；</w:t>
            </w:r>
          </w:p>
          <w:p w14:paraId="6FACF3E8">
            <w:pPr>
              <w:rPr>
                <w:rFonts w:ascii="宋体" w:hAnsi="宋体" w:cs="宋体"/>
                <w:sz w:val="18"/>
                <w:szCs w:val="18"/>
              </w:rPr>
            </w:pPr>
            <w:r>
              <w:rPr>
                <w:rFonts w:hint="eastAsia" w:ascii="宋体" w:hAnsi="宋体" w:cs="宋体"/>
                <w:sz w:val="18"/>
                <w:szCs w:val="18"/>
              </w:rPr>
              <w:t>（5）外形尺寸：≥80×40×22mm(外径×内径×高)。</w:t>
            </w:r>
          </w:p>
          <w:p w14:paraId="7EA2A730">
            <w:pPr>
              <w:pStyle w:val="49"/>
              <w:numPr>
                <w:ilvl w:val="0"/>
                <w:numId w:val="31"/>
              </w:numPr>
              <w:spacing w:line="240" w:lineRule="auto"/>
              <w:rPr>
                <w:rFonts w:ascii="宋体" w:hAnsi="宋体" w:cs="宋体"/>
                <w:sz w:val="18"/>
                <w:szCs w:val="18"/>
              </w:rPr>
            </w:pPr>
            <w:r>
              <w:rPr>
                <w:rFonts w:hint="eastAsia" w:ascii="宋体" w:hAnsi="宋体" w:cs="宋体"/>
                <w:sz w:val="18"/>
                <w:szCs w:val="18"/>
              </w:rPr>
              <w:t>条形光源</w:t>
            </w:r>
          </w:p>
          <w:p w14:paraId="0231E682">
            <w:pPr>
              <w:rPr>
                <w:rFonts w:ascii="宋体" w:hAnsi="宋体" w:cs="宋体"/>
                <w:sz w:val="18"/>
                <w:szCs w:val="18"/>
              </w:rPr>
            </w:pPr>
            <w:r>
              <w:rPr>
                <w:rFonts w:hint="eastAsia" w:ascii="宋体" w:hAnsi="宋体" w:cs="宋体"/>
                <w:sz w:val="18"/>
                <w:szCs w:val="18"/>
              </w:rPr>
              <w:t>（1）工作电压：应为DC24V；</w:t>
            </w:r>
          </w:p>
          <w:p w14:paraId="7DC2B6F7">
            <w:pPr>
              <w:rPr>
                <w:rFonts w:ascii="宋体" w:hAnsi="宋体" w:cs="宋体"/>
                <w:sz w:val="18"/>
                <w:szCs w:val="18"/>
              </w:rPr>
            </w:pPr>
            <w:r>
              <w:rPr>
                <w:rFonts w:hint="eastAsia" w:ascii="宋体" w:hAnsi="宋体" w:cs="宋体"/>
                <w:sz w:val="18"/>
                <w:szCs w:val="18"/>
              </w:rPr>
              <w:t>（2）功率：≤7.4W；</w:t>
            </w:r>
          </w:p>
          <w:p w14:paraId="2144AE05">
            <w:pPr>
              <w:rPr>
                <w:rFonts w:ascii="宋体" w:hAnsi="宋体" w:cs="宋体"/>
                <w:sz w:val="18"/>
                <w:szCs w:val="18"/>
              </w:rPr>
            </w:pPr>
            <w:r>
              <w:rPr>
                <w:rFonts w:hint="eastAsia" w:ascii="宋体" w:hAnsi="宋体" w:cs="宋体"/>
                <w:sz w:val="18"/>
                <w:szCs w:val="18"/>
              </w:rPr>
              <w:t>（3）灯排数：≥4排；</w:t>
            </w:r>
          </w:p>
          <w:p w14:paraId="51E21EC8">
            <w:pPr>
              <w:rPr>
                <w:rFonts w:ascii="宋体" w:hAnsi="宋体" w:cs="宋体"/>
                <w:sz w:val="18"/>
                <w:szCs w:val="18"/>
              </w:rPr>
            </w:pPr>
            <w:r>
              <w:rPr>
                <w:rFonts w:hint="eastAsia" w:ascii="宋体" w:hAnsi="宋体" w:cs="宋体"/>
                <w:sz w:val="18"/>
                <w:szCs w:val="18"/>
              </w:rPr>
              <w:t>（4）发光面积：≥225×17mm(长×宽)；</w:t>
            </w:r>
          </w:p>
          <w:p w14:paraId="1FB3A863">
            <w:pPr>
              <w:rPr>
                <w:rFonts w:ascii="宋体" w:hAnsi="宋体" w:cs="宋体"/>
                <w:sz w:val="18"/>
                <w:szCs w:val="18"/>
              </w:rPr>
            </w:pPr>
            <w:r>
              <w:rPr>
                <w:rFonts w:hint="eastAsia" w:ascii="宋体" w:hAnsi="宋体" w:cs="宋体"/>
                <w:sz w:val="18"/>
                <w:szCs w:val="18"/>
              </w:rPr>
              <w:t>（5）外形尺寸：≥242×22×24mm(长×宽×高) 。</w:t>
            </w:r>
          </w:p>
          <w:p w14:paraId="11A48E68">
            <w:pPr>
              <w:pStyle w:val="49"/>
              <w:numPr>
                <w:ilvl w:val="0"/>
                <w:numId w:val="31"/>
              </w:numPr>
              <w:spacing w:line="240" w:lineRule="auto"/>
              <w:rPr>
                <w:rFonts w:ascii="宋体" w:hAnsi="宋体" w:cs="宋体"/>
                <w:sz w:val="18"/>
                <w:szCs w:val="18"/>
              </w:rPr>
            </w:pPr>
            <w:r>
              <w:rPr>
                <w:rFonts w:hint="eastAsia" w:ascii="宋体" w:hAnsi="宋体" w:cs="宋体"/>
                <w:sz w:val="18"/>
                <w:szCs w:val="18"/>
              </w:rPr>
              <w:t>背光源</w:t>
            </w:r>
          </w:p>
          <w:p w14:paraId="05D932CA">
            <w:pPr>
              <w:rPr>
                <w:rFonts w:ascii="宋体" w:hAnsi="宋体" w:cs="宋体"/>
                <w:sz w:val="18"/>
                <w:szCs w:val="18"/>
              </w:rPr>
            </w:pPr>
            <w:r>
              <w:rPr>
                <w:rFonts w:hint="eastAsia" w:ascii="宋体" w:hAnsi="宋体" w:cs="宋体"/>
                <w:sz w:val="18"/>
                <w:szCs w:val="18"/>
              </w:rPr>
              <w:t>（1）工作电压：应为DC24V；</w:t>
            </w:r>
          </w:p>
          <w:p w14:paraId="7E1B2BA3">
            <w:pPr>
              <w:rPr>
                <w:rFonts w:ascii="宋体" w:hAnsi="宋体" w:cs="宋体"/>
                <w:sz w:val="18"/>
                <w:szCs w:val="18"/>
              </w:rPr>
            </w:pPr>
            <w:r>
              <w:rPr>
                <w:rFonts w:hint="eastAsia" w:ascii="宋体" w:hAnsi="宋体" w:cs="宋体"/>
                <w:sz w:val="18"/>
                <w:szCs w:val="18"/>
              </w:rPr>
              <w:t>（2）功率：≤11.4W；</w:t>
            </w:r>
          </w:p>
          <w:p w14:paraId="2B9D09D2">
            <w:pPr>
              <w:rPr>
                <w:rFonts w:ascii="宋体" w:hAnsi="宋体" w:cs="宋体"/>
                <w:sz w:val="18"/>
                <w:szCs w:val="18"/>
              </w:rPr>
            </w:pPr>
            <w:r>
              <w:rPr>
                <w:rFonts w:hint="eastAsia" w:ascii="宋体" w:hAnsi="宋体" w:cs="宋体"/>
                <w:sz w:val="18"/>
                <w:szCs w:val="18"/>
              </w:rPr>
              <w:t>（3）发光面积：≥100×100mm(长×宽)；</w:t>
            </w:r>
          </w:p>
          <w:p w14:paraId="05282676">
            <w:pPr>
              <w:rPr>
                <w:rFonts w:ascii="宋体" w:hAnsi="宋体" w:cs="宋体"/>
                <w:sz w:val="18"/>
                <w:szCs w:val="18"/>
              </w:rPr>
            </w:pPr>
            <w:r>
              <w:rPr>
                <w:rFonts w:hint="eastAsia" w:ascii="宋体" w:hAnsi="宋体" w:cs="宋体"/>
                <w:sz w:val="18"/>
                <w:szCs w:val="18"/>
              </w:rPr>
              <w:t>（4）外形尺寸：≥130×130×7mm(长×宽×高)。</w:t>
            </w:r>
          </w:p>
          <w:p w14:paraId="32276D53">
            <w:pPr>
              <w:pStyle w:val="49"/>
              <w:numPr>
                <w:ilvl w:val="0"/>
                <w:numId w:val="31"/>
              </w:numPr>
              <w:spacing w:line="240" w:lineRule="auto"/>
              <w:rPr>
                <w:rFonts w:ascii="宋体" w:hAnsi="宋体" w:cs="宋体"/>
                <w:sz w:val="18"/>
                <w:szCs w:val="18"/>
              </w:rPr>
            </w:pPr>
            <w:r>
              <w:rPr>
                <w:rFonts w:hint="eastAsia" w:ascii="宋体" w:hAnsi="宋体" w:cs="宋体"/>
                <w:sz w:val="18"/>
                <w:szCs w:val="18"/>
              </w:rPr>
              <w:t>同轴光源</w:t>
            </w:r>
          </w:p>
          <w:p w14:paraId="5B4C04F9">
            <w:pPr>
              <w:rPr>
                <w:rFonts w:ascii="宋体" w:hAnsi="宋体" w:cs="宋体"/>
                <w:sz w:val="18"/>
                <w:szCs w:val="18"/>
              </w:rPr>
            </w:pPr>
            <w:r>
              <w:rPr>
                <w:rFonts w:hint="eastAsia" w:ascii="宋体" w:hAnsi="宋体" w:cs="宋体"/>
                <w:sz w:val="18"/>
                <w:szCs w:val="18"/>
              </w:rPr>
              <w:t>（1）工作电压：应为DC24V；</w:t>
            </w:r>
          </w:p>
          <w:p w14:paraId="49077DE8">
            <w:pPr>
              <w:rPr>
                <w:rFonts w:ascii="宋体" w:hAnsi="宋体" w:cs="宋体"/>
                <w:sz w:val="18"/>
                <w:szCs w:val="18"/>
              </w:rPr>
            </w:pPr>
            <w:r>
              <w:rPr>
                <w:rFonts w:hint="eastAsia" w:ascii="宋体" w:hAnsi="宋体" w:cs="宋体"/>
                <w:sz w:val="18"/>
                <w:szCs w:val="18"/>
              </w:rPr>
              <w:t>（2）功率：≤7.2W；</w:t>
            </w:r>
          </w:p>
          <w:p w14:paraId="17F7F38D">
            <w:pPr>
              <w:rPr>
                <w:rFonts w:ascii="宋体" w:hAnsi="宋体" w:cs="宋体"/>
                <w:sz w:val="18"/>
                <w:szCs w:val="18"/>
              </w:rPr>
            </w:pPr>
            <w:r>
              <w:rPr>
                <w:rFonts w:hint="eastAsia" w:ascii="宋体" w:hAnsi="宋体" w:cs="宋体"/>
                <w:sz w:val="18"/>
                <w:szCs w:val="18"/>
              </w:rPr>
              <w:t>（3）发光面积：≥60×60mm(长×宽)；</w:t>
            </w:r>
          </w:p>
          <w:p w14:paraId="2F4B2B3C">
            <w:pPr>
              <w:rPr>
                <w:rFonts w:ascii="宋体" w:hAnsi="宋体" w:cs="宋体"/>
                <w:sz w:val="18"/>
                <w:szCs w:val="18"/>
              </w:rPr>
            </w:pPr>
            <w:r>
              <w:rPr>
                <w:rFonts w:hint="eastAsia" w:ascii="宋体" w:hAnsi="宋体" w:cs="宋体"/>
                <w:sz w:val="18"/>
                <w:szCs w:val="18"/>
              </w:rPr>
              <w:t>（4）外形尺寸：≥94×68×66mm(长×宽×高)。</w:t>
            </w:r>
          </w:p>
          <w:p w14:paraId="4A330E8C">
            <w:pPr>
              <w:pStyle w:val="49"/>
              <w:numPr>
                <w:ilvl w:val="0"/>
                <w:numId w:val="31"/>
              </w:numPr>
              <w:spacing w:line="240" w:lineRule="auto"/>
              <w:rPr>
                <w:rFonts w:ascii="宋体" w:hAnsi="宋体" w:cs="宋体"/>
                <w:sz w:val="18"/>
                <w:szCs w:val="18"/>
              </w:rPr>
            </w:pPr>
            <w:r>
              <w:rPr>
                <w:rFonts w:hint="eastAsia" w:ascii="宋体" w:hAnsi="宋体" w:cs="宋体"/>
                <w:sz w:val="18"/>
                <w:szCs w:val="18"/>
              </w:rPr>
              <w:t>光源控制器</w:t>
            </w:r>
          </w:p>
          <w:p w14:paraId="0DB5D395">
            <w:pPr>
              <w:rPr>
                <w:rFonts w:ascii="宋体" w:hAnsi="宋体" w:cs="宋体"/>
                <w:sz w:val="18"/>
                <w:szCs w:val="18"/>
              </w:rPr>
            </w:pPr>
            <w:r>
              <w:rPr>
                <w:rFonts w:hint="eastAsia" w:ascii="宋体" w:hAnsi="宋体" w:cs="宋体"/>
                <w:sz w:val="18"/>
                <w:szCs w:val="18"/>
              </w:rPr>
              <w:t>（1）输入电压：12-60VDC （输入的电压应比输出的电压高1.5V），输出电压：12-60VDC；</w:t>
            </w:r>
          </w:p>
          <w:p w14:paraId="05044874">
            <w:pPr>
              <w:rPr>
                <w:rFonts w:ascii="宋体" w:hAnsi="宋体" w:cs="宋体"/>
                <w:sz w:val="18"/>
                <w:szCs w:val="18"/>
              </w:rPr>
            </w:pPr>
            <w:r>
              <w:rPr>
                <w:rFonts w:hint="eastAsia" w:ascii="宋体" w:hAnsi="宋体" w:cs="宋体"/>
                <w:sz w:val="18"/>
                <w:szCs w:val="18"/>
              </w:rPr>
              <w:t>（2）应支持至少4路独立光源控制；</w:t>
            </w:r>
          </w:p>
          <w:p w14:paraId="02CF0CF5">
            <w:pPr>
              <w:rPr>
                <w:rFonts w:ascii="宋体" w:hAnsi="宋体" w:cs="宋体"/>
                <w:sz w:val="18"/>
                <w:szCs w:val="18"/>
              </w:rPr>
            </w:pPr>
            <w:r>
              <w:rPr>
                <w:rFonts w:hint="eastAsia" w:ascii="宋体" w:hAnsi="宋体" w:cs="宋体"/>
                <w:sz w:val="18"/>
                <w:szCs w:val="18"/>
              </w:rPr>
              <w:t>（3）应具有光源调节旋钮，支持每路独立调节；</w:t>
            </w:r>
          </w:p>
          <w:p w14:paraId="5F66AC62">
            <w:pPr>
              <w:rPr>
                <w:rFonts w:ascii="宋体" w:hAnsi="宋体" w:cs="宋体"/>
                <w:sz w:val="18"/>
                <w:szCs w:val="18"/>
              </w:rPr>
            </w:pPr>
            <w:r>
              <w:rPr>
                <w:rFonts w:hint="eastAsia" w:ascii="宋体" w:hAnsi="宋体" w:cs="宋体"/>
                <w:sz w:val="18"/>
                <w:szCs w:val="18"/>
              </w:rPr>
              <w:t>（4）输出电流：3A（最大）；</w:t>
            </w:r>
          </w:p>
          <w:p w14:paraId="0C7B77F4">
            <w:pPr>
              <w:rPr>
                <w:rFonts w:ascii="宋体" w:hAnsi="宋体" w:cs="宋体"/>
                <w:sz w:val="18"/>
                <w:szCs w:val="18"/>
              </w:rPr>
            </w:pPr>
            <w:r>
              <w:rPr>
                <w:rFonts w:hint="eastAsia" w:ascii="宋体" w:hAnsi="宋体" w:cs="宋体"/>
                <w:sz w:val="18"/>
                <w:szCs w:val="18"/>
              </w:rPr>
              <w:t>（5）可编程通讯输出接口：RJ-45接口；</w:t>
            </w:r>
          </w:p>
          <w:p w14:paraId="26419A9C">
            <w:pPr>
              <w:rPr>
                <w:rFonts w:ascii="宋体" w:hAnsi="宋体" w:cs="宋体"/>
                <w:sz w:val="18"/>
                <w:szCs w:val="18"/>
              </w:rPr>
            </w:pPr>
            <w:r>
              <w:rPr>
                <w:rFonts w:hint="eastAsia" w:ascii="宋体" w:hAnsi="宋体" w:cs="宋体"/>
                <w:sz w:val="18"/>
                <w:szCs w:val="18"/>
              </w:rPr>
              <w:t>（6）通讯规约 标准 MODBUS-TCP；</w:t>
            </w:r>
          </w:p>
          <w:p w14:paraId="0578012D">
            <w:pPr>
              <w:rPr>
                <w:rFonts w:ascii="宋体" w:hAnsi="宋体" w:cs="宋体"/>
                <w:sz w:val="18"/>
                <w:szCs w:val="18"/>
              </w:rPr>
            </w:pPr>
            <w:r>
              <w:rPr>
                <w:rFonts w:hint="eastAsia" w:ascii="宋体" w:hAnsi="宋体" w:cs="宋体"/>
                <w:sz w:val="18"/>
                <w:szCs w:val="18"/>
              </w:rPr>
              <w:t>（7）应带有系统显示功能，≥0.96英寸OLED显示；</w:t>
            </w:r>
          </w:p>
          <w:p w14:paraId="2C87E60D">
            <w:pPr>
              <w:rPr>
                <w:rFonts w:ascii="宋体" w:hAnsi="宋体" w:cs="宋体"/>
                <w:sz w:val="18"/>
                <w:szCs w:val="18"/>
              </w:rPr>
            </w:pPr>
            <w:r>
              <w:rPr>
                <w:rFonts w:hint="eastAsia" w:ascii="宋体" w:hAnsi="宋体" w:cs="宋体"/>
                <w:sz w:val="18"/>
                <w:szCs w:val="18"/>
              </w:rPr>
              <w:t>（8）面板应印刷有光源控制器原理图，便于接线；</w:t>
            </w:r>
          </w:p>
          <w:p w14:paraId="50E16BE0">
            <w:pPr>
              <w:rPr>
                <w:rFonts w:ascii="宋体" w:hAnsi="宋体" w:cs="宋体"/>
                <w:sz w:val="18"/>
                <w:szCs w:val="18"/>
              </w:rPr>
            </w:pPr>
            <w:r>
              <w:rPr>
                <w:rFonts w:hint="eastAsia" w:ascii="宋体" w:hAnsi="宋体" w:cs="宋体"/>
                <w:sz w:val="18"/>
                <w:szCs w:val="18"/>
              </w:rPr>
              <w:t>（9）应支持标准DIN35导轨安装；</w:t>
            </w:r>
          </w:p>
          <w:p w14:paraId="6C37CAA9">
            <w:pPr>
              <w:rPr>
                <w:rFonts w:ascii="宋体" w:hAnsi="宋体" w:cs="宋体"/>
                <w:sz w:val="18"/>
                <w:szCs w:val="18"/>
              </w:rPr>
            </w:pPr>
            <w:r>
              <w:rPr>
                <w:rFonts w:hint="eastAsia" w:ascii="宋体" w:hAnsi="宋体" w:cs="宋体"/>
                <w:sz w:val="18"/>
                <w:szCs w:val="18"/>
              </w:rPr>
              <w:t>（10）外形尺寸：</w:t>
            </w:r>
            <w:r>
              <w:rPr>
                <w:rFonts w:ascii="Segoe UI" w:hAnsi="Segoe UI" w:cs="Segoe UI"/>
                <w:color w:val="0F1115"/>
                <w:shd w:val="clear" w:color="auto" w:fill="FFFFFF"/>
              </w:rPr>
              <w:t>≥</w:t>
            </w:r>
            <w:r>
              <w:rPr>
                <w:rFonts w:hint="eastAsia" w:ascii="宋体" w:hAnsi="宋体" w:cs="宋体"/>
                <w:sz w:val="18"/>
                <w:szCs w:val="18"/>
              </w:rPr>
              <w:t>70×85×75mm（L×W×H）。</w:t>
            </w:r>
          </w:p>
          <w:p w14:paraId="70AC5DC6">
            <w:pPr>
              <w:rPr>
                <w:rFonts w:ascii="宋体" w:hAnsi="宋体" w:cs="宋体"/>
                <w:sz w:val="18"/>
                <w:szCs w:val="18"/>
              </w:rPr>
            </w:pPr>
            <w:r>
              <w:rPr>
                <w:rFonts w:hint="eastAsia" w:ascii="宋体" w:hAnsi="宋体" w:cs="宋体"/>
                <w:sz w:val="18"/>
                <w:szCs w:val="18"/>
              </w:rPr>
              <w:t>※为保证产品成熟性，投标文件中应提供产品实物图片，并标注RJ-45 接口、≥0.96 英寸 OLED 显示屏、面板印刷的光源控制器原理图以及光源调节旋钮等。</w:t>
            </w:r>
          </w:p>
          <w:p w14:paraId="07CFDD48">
            <w:pPr>
              <w:rPr>
                <w:rFonts w:ascii="宋体" w:hAnsi="宋体" w:cs="宋体"/>
                <w:sz w:val="18"/>
                <w:szCs w:val="18"/>
              </w:rPr>
            </w:pPr>
            <w:r>
              <w:rPr>
                <w:rFonts w:hint="eastAsia" w:ascii="宋体" w:hAnsi="宋体" w:cs="宋体"/>
                <w:sz w:val="18"/>
                <w:szCs w:val="18"/>
              </w:rPr>
              <w:t>※为保证产品成熟性，投标文件中应提供产品实物外形尺寸测量图片，即外形尺寸应符合不小于70×85×75mm（L×W×H）的要求。</w:t>
            </w:r>
          </w:p>
          <w:p w14:paraId="5A9C94AC">
            <w:pPr>
              <w:rPr>
                <w:rFonts w:ascii="宋体" w:hAnsi="宋体" w:cs="宋体"/>
                <w:sz w:val="18"/>
                <w:szCs w:val="18"/>
              </w:rPr>
            </w:pPr>
            <w:r>
              <w:rPr>
                <w:rFonts w:hint="eastAsia" w:ascii="宋体" w:hAnsi="宋体" w:cs="宋体"/>
                <w:sz w:val="18"/>
                <w:szCs w:val="18"/>
              </w:rPr>
              <w:t>●投标人需在投标时提供光源控制器的实物演示视频，视频内容：应展示RJ-45接口数量，显示屏显示数据等，并展示显示内容切换，设置输出值，动态调节电压、支持至少4路独立光源控制的功能。</w:t>
            </w:r>
          </w:p>
          <w:p w14:paraId="29CA1CAE">
            <w:pPr>
              <w:numPr>
                <w:ilvl w:val="0"/>
                <w:numId w:val="2"/>
              </w:numPr>
              <w:rPr>
                <w:rFonts w:ascii="宋体" w:hAnsi="宋体" w:cs="宋体"/>
                <w:b/>
                <w:bCs/>
                <w:sz w:val="18"/>
                <w:szCs w:val="18"/>
              </w:rPr>
            </w:pPr>
            <w:r>
              <w:rPr>
                <w:rFonts w:ascii="宋体" w:hAnsi="宋体" w:cs="宋体"/>
                <w:b/>
                <w:bCs/>
                <w:sz w:val="18"/>
                <w:szCs w:val="18"/>
              </w:rPr>
              <w:t>MES制造执行系统</w:t>
            </w:r>
          </w:p>
          <w:p w14:paraId="0E4509C6">
            <w:pPr>
              <w:rPr>
                <w:rFonts w:ascii="宋体" w:hAnsi="宋体" w:cs="宋体"/>
                <w:sz w:val="18"/>
                <w:szCs w:val="18"/>
              </w:rPr>
            </w:pPr>
            <w:r>
              <w:rPr>
                <w:rFonts w:hint="eastAsia" w:ascii="宋体" w:hAnsi="宋体" w:cs="宋体"/>
                <w:sz w:val="18"/>
                <w:szCs w:val="18"/>
              </w:rPr>
              <w:t>数量：1套</w:t>
            </w:r>
          </w:p>
          <w:p w14:paraId="543DF66F">
            <w:pPr>
              <w:ind w:firstLine="360" w:firstLineChars="200"/>
              <w:rPr>
                <w:rFonts w:ascii="宋体" w:hAnsi="宋体" w:cs="宋体"/>
                <w:sz w:val="18"/>
                <w:szCs w:val="18"/>
              </w:rPr>
            </w:pPr>
            <w:r>
              <w:rPr>
                <w:rFonts w:hint="eastAsia" w:ascii="宋体" w:hAnsi="宋体" w:cs="宋体"/>
                <w:sz w:val="18"/>
                <w:szCs w:val="18"/>
              </w:rPr>
              <w:t>应针对智能制造产线的业务，可实现全面信息化智能化管理。系统可进行定制化开发，能提供APP软件接口，便于维护与二次开发。</w:t>
            </w:r>
          </w:p>
          <w:p w14:paraId="69ACBA91">
            <w:pPr>
              <w:ind w:firstLine="360" w:firstLineChars="200"/>
              <w:rPr>
                <w:rFonts w:ascii="宋体" w:hAnsi="宋体" w:cs="宋体"/>
                <w:sz w:val="18"/>
                <w:szCs w:val="18"/>
              </w:rPr>
            </w:pPr>
            <w:r>
              <w:rPr>
                <w:rFonts w:hint="eastAsia" w:ascii="宋体" w:hAnsi="宋体" w:cs="宋体"/>
                <w:sz w:val="18"/>
                <w:szCs w:val="18"/>
              </w:rPr>
              <w:t>系统应具有信息化管理功能，能够解决智能制造产线生产任务的管理、分配、工艺流程协调与安排。系统可通过采集设备数据，实时监控设备运行情况。应可实现系统管理、生产管理，物料管理，工艺管理，质量管理，库存管理，生产建模等功能。</w:t>
            </w:r>
          </w:p>
          <w:p w14:paraId="311BD15D">
            <w:pPr>
              <w:ind w:firstLine="360" w:firstLineChars="200"/>
              <w:rPr>
                <w:rFonts w:ascii="宋体" w:hAnsi="宋体" w:cs="宋体"/>
                <w:sz w:val="18"/>
                <w:szCs w:val="18"/>
              </w:rPr>
            </w:pPr>
            <w:r>
              <w:rPr>
                <w:rFonts w:hint="eastAsia" w:ascii="宋体" w:hAnsi="宋体" w:cs="宋体"/>
                <w:sz w:val="18"/>
                <w:szCs w:val="18"/>
              </w:rPr>
              <w:t>主要功能模块要求有：</w:t>
            </w:r>
          </w:p>
          <w:p w14:paraId="0D9412D0">
            <w:pPr>
              <w:rPr>
                <w:rFonts w:ascii="宋体" w:hAnsi="宋体" w:cs="宋体"/>
                <w:sz w:val="18"/>
                <w:szCs w:val="18"/>
              </w:rPr>
            </w:pPr>
            <w:r>
              <w:rPr>
                <w:rFonts w:hint="eastAsia" w:ascii="宋体" w:hAnsi="宋体" w:cs="宋体"/>
                <w:sz w:val="18"/>
                <w:szCs w:val="18"/>
              </w:rPr>
              <w:t>（1）系统管理</w:t>
            </w:r>
          </w:p>
          <w:p w14:paraId="5F690174">
            <w:pPr>
              <w:rPr>
                <w:rFonts w:ascii="宋体" w:hAnsi="宋体" w:cs="宋体"/>
                <w:sz w:val="18"/>
                <w:szCs w:val="18"/>
              </w:rPr>
            </w:pPr>
            <w:r>
              <w:rPr>
                <w:rFonts w:hint="eastAsia" w:ascii="宋体" w:hAnsi="宋体" w:cs="宋体"/>
                <w:sz w:val="18"/>
                <w:szCs w:val="18"/>
              </w:rPr>
              <w:t>1）用户管理：为MES系统添加用户，修改用户密码</w:t>
            </w:r>
          </w:p>
          <w:p w14:paraId="2A4D31A2">
            <w:pPr>
              <w:rPr>
                <w:rFonts w:ascii="宋体" w:hAnsi="宋体" w:cs="宋体"/>
                <w:sz w:val="18"/>
                <w:szCs w:val="18"/>
              </w:rPr>
            </w:pPr>
            <w:r>
              <w:rPr>
                <w:rFonts w:hint="eastAsia" w:ascii="宋体" w:hAnsi="宋体" w:cs="宋体"/>
                <w:sz w:val="18"/>
                <w:szCs w:val="18"/>
              </w:rPr>
              <w:t>2）权限管理：为用户分配权限</w:t>
            </w:r>
          </w:p>
          <w:p w14:paraId="41B63D7C">
            <w:pPr>
              <w:rPr>
                <w:rFonts w:ascii="宋体" w:hAnsi="宋体" w:cs="宋体"/>
                <w:sz w:val="18"/>
                <w:szCs w:val="18"/>
              </w:rPr>
            </w:pPr>
            <w:r>
              <w:rPr>
                <w:rFonts w:hint="eastAsia" w:ascii="宋体" w:hAnsi="宋体" w:cs="宋体"/>
                <w:sz w:val="18"/>
                <w:szCs w:val="18"/>
              </w:rPr>
              <w:t>（2）生产管理</w:t>
            </w:r>
          </w:p>
          <w:p w14:paraId="2C41A523">
            <w:pPr>
              <w:rPr>
                <w:rFonts w:ascii="宋体" w:hAnsi="宋体" w:cs="宋体"/>
                <w:sz w:val="18"/>
                <w:szCs w:val="18"/>
              </w:rPr>
            </w:pPr>
            <w:r>
              <w:rPr>
                <w:rFonts w:hint="eastAsia" w:ascii="宋体" w:hAnsi="宋体" w:cs="宋体"/>
                <w:sz w:val="18"/>
                <w:szCs w:val="18"/>
              </w:rPr>
              <w:t>1）生产订单：根据产品下单，指导设备生产。</w:t>
            </w:r>
          </w:p>
          <w:p w14:paraId="75563B15">
            <w:pPr>
              <w:rPr>
                <w:rFonts w:ascii="宋体" w:hAnsi="宋体" w:cs="宋体"/>
                <w:sz w:val="18"/>
                <w:szCs w:val="18"/>
              </w:rPr>
            </w:pPr>
            <w:r>
              <w:rPr>
                <w:rFonts w:hint="eastAsia" w:ascii="宋体" w:hAnsi="宋体" w:cs="宋体"/>
                <w:sz w:val="18"/>
                <w:szCs w:val="18"/>
              </w:rPr>
              <w:t>2）设备监控：监控设备运行状态</w:t>
            </w:r>
          </w:p>
          <w:p w14:paraId="705DB9E3">
            <w:pPr>
              <w:rPr>
                <w:rFonts w:ascii="宋体" w:hAnsi="宋体" w:cs="宋体"/>
                <w:sz w:val="18"/>
                <w:szCs w:val="18"/>
              </w:rPr>
            </w:pPr>
            <w:r>
              <w:rPr>
                <w:rFonts w:hint="eastAsia" w:ascii="宋体" w:hAnsi="宋体" w:cs="宋体"/>
                <w:sz w:val="18"/>
                <w:szCs w:val="18"/>
              </w:rPr>
              <w:t>（3）物料管理</w:t>
            </w:r>
          </w:p>
          <w:p w14:paraId="16CD77D2">
            <w:pPr>
              <w:rPr>
                <w:rFonts w:ascii="宋体" w:hAnsi="宋体" w:cs="宋体"/>
                <w:sz w:val="18"/>
                <w:szCs w:val="18"/>
              </w:rPr>
            </w:pPr>
            <w:r>
              <w:rPr>
                <w:rFonts w:hint="eastAsia" w:ascii="宋体" w:hAnsi="宋体" w:cs="宋体"/>
                <w:sz w:val="18"/>
                <w:szCs w:val="18"/>
              </w:rPr>
              <w:t>管理生产所需的物料的基本信息 包括物料编码 类型 规格 图片等。</w:t>
            </w:r>
          </w:p>
          <w:p w14:paraId="3496F423">
            <w:pPr>
              <w:rPr>
                <w:rFonts w:ascii="宋体" w:hAnsi="宋体" w:cs="宋体"/>
                <w:sz w:val="18"/>
                <w:szCs w:val="18"/>
              </w:rPr>
            </w:pPr>
            <w:r>
              <w:rPr>
                <w:rFonts w:hint="eastAsia" w:ascii="宋体" w:hAnsi="宋体" w:cs="宋体"/>
                <w:sz w:val="18"/>
                <w:szCs w:val="18"/>
              </w:rPr>
              <w:t>（4）工艺管理</w:t>
            </w:r>
          </w:p>
          <w:p w14:paraId="3A3800BF">
            <w:pPr>
              <w:rPr>
                <w:rFonts w:ascii="宋体" w:hAnsi="宋体" w:cs="宋体"/>
                <w:sz w:val="18"/>
                <w:szCs w:val="18"/>
              </w:rPr>
            </w:pPr>
            <w:r>
              <w:rPr>
                <w:rFonts w:hint="eastAsia" w:ascii="宋体" w:hAnsi="宋体" w:cs="宋体"/>
                <w:sz w:val="18"/>
                <w:szCs w:val="18"/>
              </w:rPr>
              <w:t>管理产品的生产工艺，工艺中包含设备的工作流程，所需参数，工时，需要的原材料。</w:t>
            </w:r>
          </w:p>
          <w:p w14:paraId="7BC12D01">
            <w:pPr>
              <w:rPr>
                <w:rFonts w:ascii="宋体" w:hAnsi="宋体" w:cs="宋体"/>
                <w:sz w:val="18"/>
                <w:szCs w:val="18"/>
              </w:rPr>
            </w:pPr>
            <w:r>
              <w:rPr>
                <w:rFonts w:hint="eastAsia" w:ascii="宋体" w:hAnsi="宋体" w:cs="宋体"/>
                <w:sz w:val="18"/>
                <w:szCs w:val="18"/>
              </w:rPr>
              <w:t>（5）质量管理</w:t>
            </w:r>
          </w:p>
          <w:p w14:paraId="21D71B6B">
            <w:pPr>
              <w:rPr>
                <w:rFonts w:ascii="宋体" w:hAnsi="宋体" w:cs="宋体"/>
                <w:sz w:val="18"/>
                <w:szCs w:val="18"/>
              </w:rPr>
            </w:pPr>
            <w:r>
              <w:rPr>
                <w:rFonts w:hint="eastAsia" w:ascii="宋体" w:hAnsi="宋体" w:cs="宋体"/>
                <w:sz w:val="18"/>
                <w:szCs w:val="18"/>
              </w:rPr>
              <w:t>可以查看产品在生产流程中的信息，追踪产品质量。</w:t>
            </w:r>
          </w:p>
          <w:p w14:paraId="478B648C">
            <w:pPr>
              <w:rPr>
                <w:rFonts w:ascii="宋体" w:hAnsi="宋体" w:cs="宋体"/>
                <w:sz w:val="18"/>
                <w:szCs w:val="18"/>
              </w:rPr>
            </w:pPr>
            <w:r>
              <w:rPr>
                <w:rFonts w:hint="eastAsia" w:ascii="宋体" w:hAnsi="宋体" w:cs="宋体"/>
                <w:sz w:val="18"/>
                <w:szCs w:val="18"/>
              </w:rPr>
              <w:t>（6）库存管理</w:t>
            </w:r>
          </w:p>
          <w:p w14:paraId="4AD6E78F">
            <w:pPr>
              <w:rPr>
                <w:rFonts w:ascii="宋体" w:hAnsi="宋体" w:cs="宋体"/>
                <w:sz w:val="18"/>
                <w:szCs w:val="18"/>
              </w:rPr>
            </w:pPr>
            <w:r>
              <w:rPr>
                <w:rFonts w:hint="eastAsia" w:ascii="宋体" w:hAnsi="宋体" w:cs="宋体"/>
                <w:sz w:val="18"/>
                <w:szCs w:val="18"/>
              </w:rPr>
              <w:t>1）成品库：产品生产完成后的库存信息</w:t>
            </w:r>
          </w:p>
          <w:p w14:paraId="0F882C7D">
            <w:pPr>
              <w:rPr>
                <w:rFonts w:ascii="宋体" w:hAnsi="宋体" w:cs="宋体"/>
                <w:sz w:val="18"/>
                <w:szCs w:val="18"/>
              </w:rPr>
            </w:pPr>
            <w:r>
              <w:rPr>
                <w:rFonts w:hint="eastAsia" w:ascii="宋体" w:hAnsi="宋体" w:cs="宋体"/>
                <w:sz w:val="18"/>
                <w:szCs w:val="18"/>
              </w:rPr>
              <w:t>2）废品库：生产流程中不合格产品的库存信息</w:t>
            </w:r>
          </w:p>
          <w:p w14:paraId="07BFCD60">
            <w:pPr>
              <w:rPr>
                <w:rFonts w:ascii="宋体" w:hAnsi="宋体" w:cs="宋体"/>
                <w:sz w:val="18"/>
                <w:szCs w:val="18"/>
              </w:rPr>
            </w:pPr>
            <w:r>
              <w:rPr>
                <w:rFonts w:hint="eastAsia" w:ascii="宋体" w:hAnsi="宋体" w:cs="宋体"/>
                <w:sz w:val="18"/>
                <w:szCs w:val="18"/>
              </w:rPr>
              <w:t>3）料仓：设备自带料仓的库存信息</w:t>
            </w:r>
          </w:p>
          <w:p w14:paraId="2026C2B8">
            <w:pPr>
              <w:rPr>
                <w:rFonts w:ascii="宋体" w:hAnsi="宋体" w:cs="宋体"/>
                <w:sz w:val="18"/>
                <w:szCs w:val="18"/>
              </w:rPr>
            </w:pPr>
            <w:r>
              <w:rPr>
                <w:rFonts w:hint="eastAsia" w:ascii="宋体" w:hAnsi="宋体" w:cs="宋体"/>
                <w:sz w:val="18"/>
                <w:szCs w:val="18"/>
              </w:rPr>
              <w:t>（7）生产建模</w:t>
            </w:r>
          </w:p>
          <w:p w14:paraId="401A1455">
            <w:pPr>
              <w:rPr>
                <w:rFonts w:ascii="宋体" w:hAnsi="宋体" w:cs="宋体"/>
                <w:sz w:val="18"/>
                <w:szCs w:val="18"/>
              </w:rPr>
            </w:pPr>
            <w:r>
              <w:rPr>
                <w:rFonts w:hint="eastAsia" w:ascii="宋体" w:hAnsi="宋体" w:cs="宋体"/>
                <w:sz w:val="18"/>
                <w:szCs w:val="18"/>
              </w:rPr>
              <w:t>1）产线管理：管理产品的生产线信息</w:t>
            </w:r>
          </w:p>
          <w:p w14:paraId="70350DEB">
            <w:pPr>
              <w:rPr>
                <w:rFonts w:ascii="宋体" w:hAnsi="宋体" w:cs="宋体"/>
                <w:sz w:val="18"/>
                <w:szCs w:val="18"/>
              </w:rPr>
            </w:pPr>
            <w:r>
              <w:rPr>
                <w:rFonts w:hint="eastAsia" w:ascii="宋体" w:hAnsi="宋体" w:cs="宋体"/>
                <w:sz w:val="18"/>
                <w:szCs w:val="18"/>
              </w:rPr>
              <w:t>2）工位管理：组成产线的各个工位的数据管理</w:t>
            </w:r>
          </w:p>
          <w:p w14:paraId="496E334D">
            <w:pPr>
              <w:rPr>
                <w:rFonts w:ascii="宋体" w:hAnsi="宋体" w:cs="宋体"/>
                <w:sz w:val="18"/>
                <w:szCs w:val="18"/>
              </w:rPr>
            </w:pPr>
            <w:r>
              <w:rPr>
                <w:rFonts w:hint="eastAsia" w:ascii="宋体" w:hAnsi="宋体" w:cs="宋体"/>
                <w:sz w:val="18"/>
                <w:szCs w:val="18"/>
              </w:rPr>
              <w:t>3）设备管理：组成工位的设备的数据管理，包括设备的动作，参数等数据。</w:t>
            </w:r>
          </w:p>
          <w:p w14:paraId="7A9B425D">
            <w:pPr>
              <w:rPr>
                <w:rFonts w:ascii="宋体" w:hAnsi="宋体" w:cs="宋体"/>
                <w:sz w:val="18"/>
                <w:szCs w:val="18"/>
              </w:rPr>
            </w:pPr>
            <w:r>
              <w:rPr>
                <w:rFonts w:hint="eastAsia" w:ascii="宋体" w:hAnsi="宋体" w:cs="宋体"/>
                <w:sz w:val="18"/>
                <w:szCs w:val="18"/>
              </w:rPr>
              <w:t>※投标文件中应提供MES制造执行系统截图，截图内容应体现以上7个主要功能模块的页面详细信息。</w:t>
            </w:r>
          </w:p>
          <w:p w14:paraId="7B2B26B6">
            <w:pPr>
              <w:numPr>
                <w:ilvl w:val="0"/>
                <w:numId w:val="2"/>
              </w:numPr>
              <w:rPr>
                <w:rFonts w:ascii="宋体" w:hAnsi="宋体" w:cs="宋体"/>
                <w:b/>
                <w:bCs/>
                <w:sz w:val="18"/>
                <w:szCs w:val="18"/>
              </w:rPr>
            </w:pPr>
            <w:r>
              <w:rPr>
                <w:rFonts w:hint="eastAsia" w:ascii="宋体" w:hAnsi="宋体" w:cs="宋体"/>
                <w:b/>
                <w:bCs/>
                <w:sz w:val="18"/>
                <w:szCs w:val="18"/>
              </w:rPr>
              <w:t>仿真教学平台</w:t>
            </w:r>
          </w:p>
          <w:p w14:paraId="07B12BF1">
            <w:pPr>
              <w:rPr>
                <w:rFonts w:ascii="宋体" w:hAnsi="宋体" w:cs="宋体"/>
                <w:sz w:val="18"/>
                <w:szCs w:val="18"/>
              </w:rPr>
            </w:pPr>
            <w:r>
              <w:rPr>
                <w:rFonts w:hint="eastAsia" w:ascii="宋体" w:hAnsi="宋体" w:cs="宋体"/>
                <w:sz w:val="18"/>
                <w:szCs w:val="18"/>
              </w:rPr>
              <w:t>数量：1套</w:t>
            </w:r>
          </w:p>
          <w:p w14:paraId="457CEF17">
            <w:pPr>
              <w:ind w:firstLine="360" w:firstLineChars="200"/>
              <w:rPr>
                <w:rFonts w:ascii="宋体" w:hAnsi="宋体" w:cs="宋体"/>
                <w:sz w:val="18"/>
                <w:szCs w:val="18"/>
              </w:rPr>
            </w:pPr>
            <w:r>
              <w:rPr>
                <w:rFonts w:hint="eastAsia" w:ascii="宋体" w:hAnsi="宋体" w:cs="宋体"/>
                <w:sz w:val="18"/>
                <w:szCs w:val="18"/>
              </w:rPr>
              <w:t>1.在线学习平台应包含自动化领域技术相关硬件或软件基础知识、操作及维修、设备操作等课程教学资源，具备资源共享、在线学习功能；</w:t>
            </w:r>
          </w:p>
          <w:p w14:paraId="69EBB866">
            <w:pPr>
              <w:ind w:firstLine="360" w:firstLineChars="200"/>
              <w:rPr>
                <w:rFonts w:ascii="宋体" w:hAnsi="宋体" w:cs="宋体"/>
                <w:sz w:val="18"/>
                <w:szCs w:val="18"/>
              </w:rPr>
            </w:pPr>
            <w:r>
              <w:rPr>
                <w:rFonts w:hint="eastAsia" w:ascii="宋体" w:hAnsi="宋体" w:cs="宋体"/>
                <w:sz w:val="18"/>
                <w:szCs w:val="18"/>
              </w:rPr>
              <w:t>※2.应支持账号登录模式，可以在web端、移动端登录，支持手机号、微信登录；投标文件中应提供平台支持的这4种登录模式的截图。</w:t>
            </w:r>
          </w:p>
          <w:p w14:paraId="2F2C6C68">
            <w:pPr>
              <w:ind w:firstLine="360" w:firstLineChars="200"/>
              <w:rPr>
                <w:rFonts w:ascii="宋体" w:hAnsi="宋体" w:cs="宋体"/>
                <w:sz w:val="18"/>
                <w:szCs w:val="18"/>
              </w:rPr>
            </w:pPr>
            <w:r>
              <w:rPr>
                <w:rFonts w:hint="eastAsia" w:ascii="宋体" w:hAnsi="宋体" w:cs="宋体"/>
                <w:sz w:val="18"/>
                <w:szCs w:val="18"/>
              </w:rPr>
              <w:t>※3.平台板块：包含导航栏、个人信息、轮播图通知公告、发布栏、消息通知栏、功能区、学习日历、最近学习、排行榜、最新课程、热门讲师介绍、精品推荐。投标文件中应提供体现平台12个板块内容的截图。</w:t>
            </w:r>
          </w:p>
          <w:p w14:paraId="49423384">
            <w:pPr>
              <w:ind w:firstLine="360" w:firstLineChars="200"/>
              <w:rPr>
                <w:rFonts w:ascii="宋体" w:hAnsi="宋体" w:cs="宋体"/>
                <w:sz w:val="18"/>
                <w:szCs w:val="18"/>
              </w:rPr>
            </w:pPr>
            <w:r>
              <w:rPr>
                <w:rFonts w:hint="eastAsia" w:ascii="宋体" w:hAnsi="宋体" w:cs="宋体"/>
                <w:sz w:val="18"/>
                <w:szCs w:val="18"/>
              </w:rPr>
              <w:t>※4.平台应带有培训课程线上课程、任务中心、积分商城、问卷调查功能。随时在线学习相应教学资源；投标文件中应提供平台支持的以上4大功能的截图。</w:t>
            </w:r>
          </w:p>
          <w:p w14:paraId="2B3A7CAA">
            <w:pPr>
              <w:ind w:firstLine="360" w:firstLineChars="200"/>
              <w:rPr>
                <w:rFonts w:ascii="宋体" w:hAnsi="宋体" w:cs="宋体"/>
                <w:sz w:val="18"/>
                <w:szCs w:val="18"/>
              </w:rPr>
            </w:pPr>
            <w:r>
              <w:rPr>
                <w:rFonts w:hint="eastAsia" w:ascii="宋体" w:hAnsi="宋体" w:cs="宋体"/>
                <w:sz w:val="18"/>
                <w:szCs w:val="18"/>
              </w:rPr>
              <w:t>※5.在线学习平台的培训课程资源应包括基础课程培训、专题培训、认证培训、竞赛培训等4大类。投标文件中应提供体现培训课程资源4大类的截图。</w:t>
            </w:r>
          </w:p>
          <w:p w14:paraId="7AD7F19A">
            <w:pPr>
              <w:ind w:firstLine="360" w:firstLineChars="200"/>
              <w:rPr>
                <w:rFonts w:ascii="宋体" w:hAnsi="宋体" w:cs="宋体"/>
                <w:sz w:val="18"/>
                <w:szCs w:val="18"/>
              </w:rPr>
            </w:pPr>
            <w:r>
              <w:rPr>
                <w:rFonts w:hint="eastAsia" w:ascii="宋体" w:hAnsi="宋体" w:cs="宋体"/>
                <w:sz w:val="18"/>
                <w:szCs w:val="18"/>
              </w:rPr>
              <w:t>※6.基础课程培训应包括：电工基础、电子基础、两种主流PLC基础入门、PLC结构化编程、工业网络应用技术、</w:t>
            </w:r>
            <w:bookmarkStart w:id="1" w:name="OLE_LINK1"/>
            <w:r>
              <w:rPr>
                <w:rFonts w:hint="eastAsia" w:ascii="宋体" w:hAnsi="宋体" w:cs="宋体"/>
                <w:sz w:val="18"/>
                <w:szCs w:val="18"/>
              </w:rPr>
              <w:t>两种主流</w:t>
            </w:r>
            <w:bookmarkEnd w:id="1"/>
            <w:r>
              <w:rPr>
                <w:rFonts w:hint="eastAsia" w:ascii="宋体" w:hAnsi="宋体" w:cs="宋体"/>
                <w:sz w:val="18"/>
                <w:szCs w:val="18"/>
              </w:rPr>
              <w:t>机器人系统操作、机器人仿真软件应用、KUKA机器人工程应用系统、FANUC机器人工程应用系统、两种主流机器人智能应用系统、机器人维护与保养、ABB机器人系统操作、新松机器人综合技术应用。投标文件中应提供“在线学习平台”基础课程培训界面截图，截图内容应至少展示本项全部内容。</w:t>
            </w:r>
          </w:p>
          <w:p w14:paraId="229D6FB7">
            <w:pPr>
              <w:ind w:firstLine="360" w:firstLineChars="200"/>
              <w:rPr>
                <w:rFonts w:ascii="宋体" w:hAnsi="宋体" w:cs="宋体"/>
                <w:sz w:val="18"/>
                <w:szCs w:val="18"/>
              </w:rPr>
            </w:pPr>
            <w:r>
              <w:rPr>
                <w:rFonts w:hint="eastAsia" w:ascii="宋体" w:hAnsi="宋体" w:cs="宋体"/>
                <w:sz w:val="18"/>
                <w:szCs w:val="18"/>
              </w:rPr>
              <w:t>※7.专题培训应包括：数字孪生仿真技术、可再生能源及双碳节能减排技术、液压气动技术、运动控制应用技术、过程控制应用技术、WINCC应用开发技术、物联网应用技术、人工智能应用技术、机器视觉应用技术、1+X智能产线控制与运维、智能控制技术。投标文件中应提供“在线学习平台”专题培训界面截图，截图内容应至少展示本项全部内容。</w:t>
            </w:r>
          </w:p>
          <w:p w14:paraId="588553AE">
            <w:pPr>
              <w:ind w:firstLine="360" w:firstLineChars="200"/>
              <w:rPr>
                <w:rFonts w:ascii="宋体" w:hAnsi="宋体" w:cs="宋体"/>
                <w:sz w:val="18"/>
                <w:szCs w:val="18"/>
              </w:rPr>
            </w:pPr>
            <w:r>
              <w:rPr>
                <w:rFonts w:hint="eastAsia" w:ascii="宋体" w:hAnsi="宋体" w:cs="宋体"/>
                <w:sz w:val="18"/>
                <w:szCs w:val="18"/>
              </w:rPr>
              <w:t>※8.认证培训应包括但不限于：EPLAN电气设计、Niagara 4 Technical Certification、西门子PLM产品技术认证、FANUC FCR认证培训、中船智能产线控制与运维项目授权师资培训、FANUC机器人编程培训、FANUC机器人仿真软件-ROBOGUIDE培训、FANUC机器人维护保养培训、SIMATIC S7-1200 System Course。投标文件中应提供“在线学习平台”认证培训界面截图，截图内容应至少展示本项全部内容。</w:t>
            </w:r>
          </w:p>
          <w:p w14:paraId="78AAC69C">
            <w:pPr>
              <w:ind w:firstLine="360" w:firstLineChars="200"/>
              <w:rPr>
                <w:rFonts w:ascii="宋体" w:hAnsi="宋体" w:cs="宋体"/>
                <w:sz w:val="18"/>
                <w:szCs w:val="18"/>
              </w:rPr>
            </w:pPr>
            <w:r>
              <w:rPr>
                <w:rFonts w:hint="eastAsia" w:ascii="宋体" w:hAnsi="宋体" w:cs="宋体"/>
                <w:sz w:val="18"/>
                <w:szCs w:val="18"/>
              </w:rPr>
              <w:t>9.竞赛培训应包括但不限于：电工、工业4.0、工业控制、5G+工业互联网、机器人系统集成、机电一体化、工业机器人系统操作员。</w:t>
            </w:r>
          </w:p>
          <w:p w14:paraId="5D920374">
            <w:pPr>
              <w:ind w:firstLine="360" w:firstLineChars="200"/>
              <w:rPr>
                <w:rFonts w:ascii="宋体" w:hAnsi="宋体" w:cs="宋体"/>
                <w:sz w:val="18"/>
                <w:szCs w:val="18"/>
              </w:rPr>
            </w:pPr>
            <w:r>
              <w:rPr>
                <w:rFonts w:hint="eastAsia" w:ascii="宋体" w:hAnsi="宋体" w:cs="宋体"/>
                <w:sz w:val="18"/>
                <w:szCs w:val="18"/>
              </w:rPr>
              <w:t>10.在线学习平台功能</w:t>
            </w:r>
          </w:p>
          <w:p w14:paraId="726308A5">
            <w:pPr>
              <w:rPr>
                <w:rFonts w:ascii="宋体" w:hAnsi="宋体" w:cs="宋体"/>
                <w:sz w:val="18"/>
                <w:szCs w:val="18"/>
              </w:rPr>
            </w:pPr>
            <w:r>
              <w:rPr>
                <w:rFonts w:hint="eastAsia" w:ascii="宋体" w:hAnsi="宋体" w:cs="宋体"/>
                <w:sz w:val="18"/>
                <w:szCs w:val="18"/>
              </w:rPr>
              <w:t>（1）应带有相关导航栏查找功能、课程搜索功能、讲师搜索功能、社区搜索功能、新闻资讯功能。</w:t>
            </w:r>
          </w:p>
          <w:p w14:paraId="4E8259FA">
            <w:pPr>
              <w:rPr>
                <w:rFonts w:ascii="宋体" w:hAnsi="宋体" w:cs="宋体"/>
                <w:sz w:val="18"/>
                <w:szCs w:val="18"/>
              </w:rPr>
            </w:pPr>
            <w:r>
              <w:rPr>
                <w:rFonts w:hint="eastAsia" w:ascii="宋体" w:hAnsi="宋体" w:cs="宋体"/>
                <w:sz w:val="18"/>
                <w:szCs w:val="18"/>
              </w:rPr>
              <w:t>（2）应可以查看通知公告，最新资讯以及培训通知等、轮播图功能，可以通过轮播图进入到相关的直播、课程、课程题库、资讯等。</w:t>
            </w:r>
          </w:p>
          <w:p w14:paraId="1076991D">
            <w:pPr>
              <w:rPr>
                <w:rFonts w:ascii="宋体" w:hAnsi="宋体" w:cs="宋体"/>
                <w:sz w:val="18"/>
                <w:szCs w:val="18"/>
              </w:rPr>
            </w:pPr>
            <w:r>
              <w:rPr>
                <w:rFonts w:hint="eastAsia" w:ascii="宋体" w:hAnsi="宋体" w:cs="宋体"/>
                <w:sz w:val="18"/>
                <w:szCs w:val="18"/>
              </w:rPr>
              <w:t>（3）学员应可以查看学习中心、消息通知、我的订单、个人信息界面；</w:t>
            </w:r>
          </w:p>
          <w:p w14:paraId="4AAEECC1">
            <w:pPr>
              <w:rPr>
                <w:rFonts w:ascii="宋体" w:hAnsi="宋体" w:cs="宋体"/>
                <w:sz w:val="18"/>
                <w:szCs w:val="18"/>
              </w:rPr>
            </w:pPr>
            <w:r>
              <w:rPr>
                <w:rFonts w:hint="eastAsia" w:ascii="宋体" w:hAnsi="宋体" w:cs="宋体"/>
                <w:sz w:val="18"/>
                <w:szCs w:val="18"/>
              </w:rPr>
              <w:t>（4）学员个人信息界面应可以查看学员的头像/昵称、手机号，可选择上传照片、人脸识别、获得勋章等内容。</w:t>
            </w:r>
          </w:p>
          <w:p w14:paraId="19F5A8ED">
            <w:pPr>
              <w:rPr>
                <w:rFonts w:ascii="宋体" w:hAnsi="宋体" w:cs="宋体"/>
                <w:sz w:val="18"/>
                <w:szCs w:val="18"/>
              </w:rPr>
            </w:pPr>
            <w:r>
              <w:rPr>
                <w:rFonts w:hint="eastAsia" w:ascii="宋体" w:hAnsi="宋体" w:cs="宋体"/>
                <w:sz w:val="18"/>
                <w:szCs w:val="18"/>
              </w:rPr>
              <w:t>（5）应带有学员学习中心功能，学员可通过学习中心看到自己的头像、昵称、及个人的学习、考试、活动、培训记录及证书获得情况、每日练习情况、收藏及微课、作业、笔记和下载记录等、达到记录学习、积分、课程数等数据信息的功能。</w:t>
            </w:r>
          </w:p>
          <w:p w14:paraId="7037F1A8">
            <w:pPr>
              <w:rPr>
                <w:rFonts w:ascii="宋体" w:hAnsi="宋体" w:cs="宋体"/>
                <w:sz w:val="18"/>
                <w:szCs w:val="18"/>
              </w:rPr>
            </w:pPr>
            <w:r>
              <w:rPr>
                <w:rFonts w:hint="eastAsia" w:ascii="宋体" w:hAnsi="宋体" w:cs="宋体"/>
                <w:sz w:val="18"/>
                <w:szCs w:val="18"/>
              </w:rPr>
              <w:t>（6）学员消息通知界面应带有系统消息功能：通过消息中心可以看到系统消息，资讯信息、与回复我的消息等。</w:t>
            </w:r>
          </w:p>
          <w:p w14:paraId="0BAC5B55">
            <w:pPr>
              <w:rPr>
                <w:rFonts w:ascii="宋体" w:hAnsi="宋体" w:cs="宋体"/>
                <w:sz w:val="18"/>
                <w:szCs w:val="18"/>
              </w:rPr>
            </w:pPr>
            <w:r>
              <w:rPr>
                <w:rFonts w:hint="eastAsia" w:ascii="宋体" w:hAnsi="宋体" w:cs="宋体"/>
                <w:sz w:val="18"/>
                <w:szCs w:val="18"/>
              </w:rPr>
              <w:t>（7）学员可以在任务中心，查看培训、课程、考试、活动等内容，并可以查看参加进行状态。</w:t>
            </w:r>
          </w:p>
          <w:p w14:paraId="4B11EBD8">
            <w:pPr>
              <w:rPr>
                <w:rFonts w:ascii="宋体" w:hAnsi="宋体" w:cs="宋体"/>
                <w:sz w:val="18"/>
                <w:szCs w:val="18"/>
              </w:rPr>
            </w:pPr>
            <w:r>
              <w:rPr>
                <w:rFonts w:hint="eastAsia" w:ascii="宋体" w:hAnsi="宋体" w:cs="宋体"/>
                <w:sz w:val="18"/>
                <w:szCs w:val="18"/>
              </w:rPr>
              <w:t>（8）在线学习平台课程播放界面，带有视频播放区、简介区、功能区，功能区带有选择目录、发评论、记笔记功能，应带有第三方平台分享功能。</w:t>
            </w:r>
          </w:p>
          <w:p w14:paraId="3142A765">
            <w:pPr>
              <w:rPr>
                <w:rFonts w:ascii="宋体" w:hAnsi="宋体" w:cs="宋体"/>
                <w:sz w:val="18"/>
                <w:szCs w:val="18"/>
              </w:rPr>
            </w:pPr>
            <w:r>
              <w:rPr>
                <w:rFonts w:hint="eastAsia" w:ascii="宋体" w:hAnsi="宋体" w:cs="宋体"/>
                <w:sz w:val="18"/>
                <w:szCs w:val="18"/>
              </w:rPr>
              <w:t>（9）在线学习平台需具有访问便利性，应支持全终端显示，电脑手机均可访问，包含但不限于支持学员通过APP、微信等进行多种形式访问。</w:t>
            </w:r>
          </w:p>
          <w:p w14:paraId="5F16DDF4">
            <w:pPr>
              <w:rPr>
                <w:rFonts w:ascii="宋体" w:hAnsi="宋体" w:cs="宋体"/>
                <w:sz w:val="18"/>
                <w:szCs w:val="18"/>
              </w:rPr>
            </w:pPr>
            <w:r>
              <w:rPr>
                <w:rFonts w:hint="eastAsia" w:ascii="宋体" w:hAnsi="宋体" w:cs="宋体"/>
                <w:sz w:val="18"/>
                <w:szCs w:val="18"/>
              </w:rPr>
              <w:t>※投标文件中应提供“在线学习平台”的相关著作权登记证书。</w:t>
            </w:r>
          </w:p>
          <w:p w14:paraId="3329AB9D">
            <w:pPr>
              <w:rPr>
                <w:rFonts w:ascii="宋体" w:hAnsi="宋体" w:cs="宋体"/>
                <w:sz w:val="18"/>
                <w:szCs w:val="18"/>
              </w:rPr>
            </w:pPr>
            <w:r>
              <w:rPr>
                <w:rFonts w:hint="eastAsia" w:ascii="宋体" w:hAnsi="宋体" w:cs="宋体"/>
                <w:sz w:val="18"/>
                <w:szCs w:val="18"/>
              </w:rPr>
              <w:t>11.智能制造教学智能体系统</w:t>
            </w:r>
          </w:p>
          <w:p w14:paraId="09CFA028">
            <w:pPr>
              <w:ind w:firstLine="360" w:firstLineChars="200"/>
              <w:rPr>
                <w:rFonts w:ascii="宋体" w:hAnsi="宋体" w:cs="宋体"/>
                <w:sz w:val="18"/>
                <w:szCs w:val="18"/>
              </w:rPr>
            </w:pPr>
            <w:r>
              <w:rPr>
                <w:rFonts w:hint="eastAsia" w:ascii="宋体" w:hAnsi="宋体" w:cs="宋体"/>
                <w:sz w:val="18"/>
                <w:szCs w:val="18"/>
              </w:rPr>
              <w:t>智能制造教学智能体系统依托多元技术架构与灵活适配能力，可精准匹配各类智能制造教学业务场景需求，核心功能要求如下：</w:t>
            </w:r>
          </w:p>
          <w:p w14:paraId="28E3D3CF">
            <w:pPr>
              <w:ind w:firstLine="360" w:firstLineChars="200"/>
              <w:rPr>
                <w:rFonts w:ascii="宋体" w:hAnsi="宋体" w:cs="宋体"/>
                <w:sz w:val="18"/>
                <w:szCs w:val="18"/>
              </w:rPr>
            </w:pPr>
            <w:r>
              <w:rPr>
                <w:rFonts w:hint="eastAsia" w:ascii="宋体" w:hAnsi="宋体" w:cs="宋体"/>
                <w:sz w:val="18"/>
                <w:szCs w:val="18"/>
              </w:rPr>
              <w:t>（1）多模型适配能力：系统支持灵活集成DeepSeek、豆包、千问等主流大模型及其他可应用的公有模型对接及私有模型部署，公有模型应至少支持接入阿里云百炼、Anthropic、Amazon Bedrock、Azure OpenAI、DeepSeek、Gemini、Kimi、OpenAI、通义千问、Regolo、SILICONFLOW、腾讯云、腾讯混元、火山引擎、千帆大模型、讯飞星火、智谱 AI等市面上主流模型接入，私有模型部署应至少支持本地模型maxkb-embedding、基于Ollama的deepseek、qwen等大语言模型、VllM、Xorbits Inference等模型部署。</w:t>
            </w:r>
          </w:p>
          <w:p w14:paraId="773F1812">
            <w:pPr>
              <w:ind w:firstLine="360" w:firstLineChars="200"/>
              <w:rPr>
                <w:rFonts w:ascii="宋体" w:hAnsi="宋体" w:cs="宋体"/>
                <w:sz w:val="18"/>
                <w:szCs w:val="18"/>
              </w:rPr>
            </w:pPr>
            <w:r>
              <w:rPr>
                <w:rFonts w:hint="eastAsia" w:ascii="宋体" w:hAnsi="宋体" w:cs="宋体"/>
                <w:sz w:val="18"/>
                <w:szCs w:val="18"/>
              </w:rPr>
              <w:t>※为确保智能制造教学智能体多模型适配能力符合广泛对接市面主流公有模型的要求，投标人需提供公有模型应至少支持接入阿里云百炼、Anthropic、Amazon Bedrock、Azure OpenAI、DeepSeek、Gemini、Kimi、OpenAI、通义千问、Regolo、SILICONFLOW、腾讯云、腾讯混元、火山引擎、千帆大模型、讯飞星火、智谱 AI等公有模型接入部署的功能截图。</w:t>
            </w:r>
          </w:p>
          <w:p w14:paraId="27EE972D">
            <w:pPr>
              <w:ind w:firstLine="360" w:firstLineChars="200"/>
              <w:rPr>
                <w:rFonts w:ascii="宋体" w:hAnsi="宋体" w:cs="宋体"/>
                <w:sz w:val="18"/>
                <w:szCs w:val="18"/>
              </w:rPr>
            </w:pPr>
            <w:r>
              <w:rPr>
                <w:rFonts w:hint="eastAsia" w:ascii="宋体" w:hAnsi="宋体" w:cs="宋体"/>
                <w:sz w:val="18"/>
                <w:szCs w:val="18"/>
              </w:rPr>
              <w:t>※为确保智能制造教学智能体多模型适配能力符合广泛对接市面主流公有模型的要求，投标人需提供私有模型部署应至少支持本地模型maxkb-embedding、基于Ollama的deepseek、qwen等大语音模型、VllM、Xorbits Inference等模型的功能截图。</w:t>
            </w:r>
          </w:p>
          <w:p w14:paraId="5E6F5031">
            <w:pPr>
              <w:ind w:firstLine="360" w:firstLineChars="200"/>
              <w:rPr>
                <w:rFonts w:ascii="宋体" w:hAnsi="宋体" w:cs="宋体"/>
                <w:sz w:val="18"/>
                <w:szCs w:val="18"/>
              </w:rPr>
            </w:pPr>
            <w:r>
              <w:rPr>
                <w:rFonts w:hint="eastAsia" w:ascii="宋体" w:hAnsi="宋体" w:cs="宋体"/>
                <w:sz w:val="18"/>
                <w:szCs w:val="18"/>
              </w:rPr>
              <w:t>（2）智能体知识库功能：应支持自主创建知识库的功能，可自定义编辑知识库名称、知识库描述、选择向量模型、选择知识库类型（通用型或WEB站点）的功能。知识库创建后，应至少支持TXT、Markdown、PDF、DOCX、HTML、XLS、XLSX、CSV、ZIP等多种不同类型的文件上传知识库的功能。</w:t>
            </w:r>
          </w:p>
          <w:p w14:paraId="38A6658D">
            <w:pPr>
              <w:ind w:firstLine="360" w:firstLineChars="200"/>
              <w:rPr>
                <w:rFonts w:ascii="宋体" w:hAnsi="宋体" w:cs="宋体"/>
                <w:sz w:val="18"/>
                <w:szCs w:val="18"/>
              </w:rPr>
            </w:pPr>
            <w:r>
              <w:rPr>
                <w:rFonts w:hint="eastAsia" w:ascii="宋体" w:hAnsi="宋体" w:cs="宋体"/>
                <w:sz w:val="18"/>
                <w:szCs w:val="18"/>
              </w:rPr>
              <w:t>※为确保智能制造教学智能体知识库功能符合广泛输入智能制造相关教学知识的要求，投标人需提供自主创建知识库的功能截图，应至少包含自定义编辑知识库名称、知识库描述、选择向量模型、选择知识库类型（通用型或WEB站点）的功能截图。</w:t>
            </w:r>
          </w:p>
          <w:p w14:paraId="05E162F6">
            <w:pPr>
              <w:ind w:firstLine="360" w:firstLineChars="200"/>
              <w:rPr>
                <w:rFonts w:ascii="宋体" w:hAnsi="宋体" w:cs="宋体"/>
                <w:sz w:val="18"/>
                <w:szCs w:val="18"/>
              </w:rPr>
            </w:pPr>
            <w:r>
              <w:rPr>
                <w:rFonts w:hint="eastAsia" w:ascii="宋体" w:hAnsi="宋体" w:cs="宋体"/>
                <w:sz w:val="18"/>
                <w:szCs w:val="18"/>
              </w:rPr>
              <w:t>※为确保智能制造教学智能体知识库功能符合广泛输入智能制造相关教学知识的要求，投标人需提供自主创建知识库导入数据的功能截图，应提供至少支持TXT、Markdown、PDF、DOCX、HTML、XLS、XLSX、CSV、ZIP等多种不同类型的文件上传知识库的功能截图。</w:t>
            </w:r>
          </w:p>
          <w:p w14:paraId="247BCAF2">
            <w:pPr>
              <w:ind w:firstLine="360" w:firstLineChars="200"/>
              <w:rPr>
                <w:rFonts w:ascii="宋体" w:hAnsi="宋体" w:cs="宋体"/>
                <w:sz w:val="18"/>
                <w:szCs w:val="18"/>
              </w:rPr>
            </w:pPr>
            <w:r>
              <w:rPr>
                <w:rFonts w:hint="eastAsia" w:ascii="宋体" w:hAnsi="宋体" w:cs="宋体"/>
                <w:sz w:val="18"/>
                <w:szCs w:val="18"/>
              </w:rPr>
              <w:t>（3）知识库管理功能要求：智能制造教学智能体中的应用，均应支持向量化、生成问题、设置、导出Excel、导出ZIP、删除等功能，便于灵活调整部署知识库。</w:t>
            </w:r>
          </w:p>
          <w:p w14:paraId="62519780">
            <w:pPr>
              <w:ind w:firstLine="360" w:firstLineChars="200"/>
              <w:rPr>
                <w:rFonts w:ascii="宋体" w:hAnsi="宋体" w:cs="宋体"/>
                <w:sz w:val="18"/>
                <w:szCs w:val="18"/>
              </w:rPr>
            </w:pPr>
            <w:r>
              <w:rPr>
                <w:rFonts w:hint="eastAsia" w:ascii="宋体" w:hAnsi="宋体" w:cs="宋体"/>
                <w:sz w:val="18"/>
                <w:szCs w:val="18"/>
              </w:rPr>
              <w:t>※为确保智能制造教学智能体知识库可灵活调整部署，投标人需提供智能体内知识库支持向量化、生成问题、设置、导出Excel、导出ZIP、删除等功能的截图。</w:t>
            </w:r>
          </w:p>
          <w:p w14:paraId="0465B6DC">
            <w:pPr>
              <w:ind w:firstLine="360" w:firstLineChars="200"/>
              <w:rPr>
                <w:rFonts w:ascii="宋体" w:hAnsi="宋体" w:cs="宋体"/>
                <w:sz w:val="18"/>
                <w:szCs w:val="18"/>
              </w:rPr>
            </w:pPr>
            <w:r>
              <w:rPr>
                <w:rFonts w:hint="eastAsia" w:ascii="宋体" w:hAnsi="宋体" w:cs="宋体"/>
                <w:sz w:val="18"/>
                <w:szCs w:val="18"/>
              </w:rPr>
              <w:t>（4）智能体函数库功能：应支持创建函数及导入函数的功能，创建函数应支持函数名称、描述的自定义输入，启动参数设置（应至少包含参数、显示名称、参数提示说明、组件类型、文本长度等配置）。</w:t>
            </w:r>
          </w:p>
          <w:p w14:paraId="4C7BB080">
            <w:pPr>
              <w:ind w:firstLine="360" w:firstLineChars="200"/>
              <w:rPr>
                <w:rFonts w:ascii="宋体" w:hAnsi="宋体" w:cs="宋体"/>
                <w:sz w:val="18"/>
                <w:szCs w:val="18"/>
              </w:rPr>
            </w:pPr>
            <w:r>
              <w:rPr>
                <w:rFonts w:hint="eastAsia" w:ascii="宋体" w:hAnsi="宋体" w:cs="宋体"/>
                <w:sz w:val="18"/>
                <w:szCs w:val="18"/>
              </w:rPr>
              <w:t>※为确保智能制造教学智能体函数库功能符合自定义函数逻辑便于教学的要求，投标人需提供支持创建函数及导入函数的功能截图，应提供创建函数的截图（应至少展示名称、描述的自定义输入、启动参数设置的功能），应提供启动参数设置截图（应至少包含参数、显示名称、参数提示说明、组件类型、文本长度等配置的截图）。</w:t>
            </w:r>
          </w:p>
          <w:p w14:paraId="75E3011B">
            <w:pPr>
              <w:ind w:firstLine="360" w:firstLineChars="200"/>
              <w:rPr>
                <w:rFonts w:ascii="宋体" w:hAnsi="宋体" w:cs="宋体"/>
                <w:sz w:val="18"/>
                <w:szCs w:val="18"/>
              </w:rPr>
            </w:pPr>
            <w:r>
              <w:rPr>
                <w:rFonts w:hint="eastAsia" w:ascii="宋体" w:hAnsi="宋体" w:cs="宋体"/>
                <w:sz w:val="18"/>
                <w:szCs w:val="18"/>
              </w:rPr>
              <w:t>（5）可根据业务场景需求进行模型选型与切换，保障不同场景下的推理效率与响应精度。</w:t>
            </w:r>
          </w:p>
          <w:p w14:paraId="73245538">
            <w:pPr>
              <w:ind w:firstLine="360" w:firstLineChars="200"/>
              <w:rPr>
                <w:rFonts w:ascii="宋体" w:hAnsi="宋体" w:cs="宋体"/>
                <w:sz w:val="18"/>
                <w:szCs w:val="18"/>
              </w:rPr>
            </w:pPr>
            <w:r>
              <w:rPr>
                <w:rFonts w:hint="eastAsia" w:ascii="宋体" w:hAnsi="宋体" w:cs="宋体"/>
                <w:sz w:val="18"/>
                <w:szCs w:val="18"/>
              </w:rPr>
              <w:t>※为确保智能制造教学智能体业务场景切换功能符合日常教学的要求，投标人需提供不少于14个应用的截图。</w:t>
            </w:r>
          </w:p>
          <w:p w14:paraId="362A98D1">
            <w:pPr>
              <w:ind w:firstLine="360" w:firstLineChars="200"/>
              <w:rPr>
                <w:rFonts w:ascii="宋体" w:hAnsi="宋体" w:cs="宋体"/>
                <w:sz w:val="18"/>
                <w:szCs w:val="18"/>
              </w:rPr>
            </w:pPr>
            <w:r>
              <w:rPr>
                <w:rFonts w:hint="eastAsia" w:ascii="宋体" w:hAnsi="宋体" w:cs="宋体"/>
                <w:sz w:val="18"/>
                <w:szCs w:val="18"/>
              </w:rPr>
              <w:t>（6）应用创建功能要求：可根据教学任务要求，在智能体内创建应用和导入应用，创建应用应支持应用名称、描述的自定义编辑，可基于不同的应用需求灵活配置应用类型为简单配置或高级编排等功能。</w:t>
            </w:r>
          </w:p>
          <w:p w14:paraId="48631644">
            <w:pPr>
              <w:ind w:firstLine="360" w:firstLineChars="200"/>
              <w:rPr>
                <w:rFonts w:ascii="宋体" w:hAnsi="宋体" w:cs="宋体"/>
                <w:sz w:val="18"/>
                <w:szCs w:val="18"/>
              </w:rPr>
            </w:pPr>
            <w:r>
              <w:rPr>
                <w:rFonts w:hint="eastAsia" w:ascii="宋体" w:hAnsi="宋体" w:cs="宋体"/>
                <w:sz w:val="18"/>
                <w:szCs w:val="18"/>
              </w:rPr>
              <w:t>※为确保智能制造教学智能体应用创建功能符合日常教学创建应用的要求，投标人需提供应用创建的截图，应至少包含创建应用应支持应用名称、描述的自定义编辑，可基于不同的应用需求灵活配置应用类型为简单配置或高级编排等功能的截图。</w:t>
            </w:r>
          </w:p>
          <w:p w14:paraId="10AD0CA7">
            <w:pPr>
              <w:ind w:firstLine="360" w:firstLineChars="200"/>
              <w:rPr>
                <w:rFonts w:ascii="宋体" w:hAnsi="宋体" w:cs="宋体"/>
                <w:sz w:val="18"/>
                <w:szCs w:val="18"/>
              </w:rPr>
            </w:pPr>
            <w:r>
              <w:rPr>
                <w:rFonts w:hint="eastAsia" w:ascii="宋体" w:hAnsi="宋体" w:cs="宋体"/>
                <w:sz w:val="18"/>
                <w:szCs w:val="18"/>
              </w:rPr>
              <w:t>（7）高级编排功能要求：可根据教学任务要求，灵活的在高级编排功能内选择不少于十四种功能进行应用创建，应至少包含AI对话、图片理解、图片生成、知识库检索、多路召回、判断器、指定回复、表单收集、问题优化、文档内容提取、语音转文本、文本转语音、变量赋值、MCP调用等功能。</w:t>
            </w:r>
          </w:p>
          <w:p w14:paraId="735E19C0">
            <w:pPr>
              <w:ind w:firstLine="360" w:firstLineChars="200"/>
              <w:rPr>
                <w:rFonts w:ascii="宋体" w:hAnsi="宋体" w:cs="宋体"/>
                <w:sz w:val="18"/>
                <w:szCs w:val="18"/>
              </w:rPr>
            </w:pPr>
            <w:r>
              <w:rPr>
                <w:rFonts w:hint="eastAsia" w:ascii="宋体" w:hAnsi="宋体" w:cs="宋体"/>
                <w:sz w:val="18"/>
                <w:szCs w:val="18"/>
              </w:rPr>
              <w:t>※为确保智能制造教学智能体高级编排功能符合日常教学自主创建应用的要求，投标人需提供上述功能截图，应至少包含AI对话、图片理解、图片生成、知识库检索、多路召回、判断器、指定回复、表单收集、问题优化、文档内容提取、语音转文本、文本转语音、变量赋值、MCP调用等功能的截图。</w:t>
            </w:r>
          </w:p>
          <w:p w14:paraId="331ADD16">
            <w:pPr>
              <w:ind w:firstLine="360" w:firstLineChars="200"/>
              <w:rPr>
                <w:rFonts w:ascii="宋体" w:hAnsi="宋体" w:cs="宋体"/>
                <w:sz w:val="18"/>
                <w:szCs w:val="18"/>
              </w:rPr>
            </w:pPr>
            <w:r>
              <w:rPr>
                <w:rFonts w:hint="eastAsia" w:ascii="宋体" w:hAnsi="宋体" w:cs="宋体"/>
                <w:sz w:val="18"/>
                <w:szCs w:val="18"/>
              </w:rPr>
              <w:t>（8）应用管理功能要求：智能制造教学智智能体中的应用，均应支持复制、导出、删除等功能，便于灵活调整部署应用。</w:t>
            </w:r>
          </w:p>
          <w:p w14:paraId="0585E887">
            <w:pPr>
              <w:ind w:firstLine="360" w:firstLineChars="200"/>
              <w:rPr>
                <w:rFonts w:ascii="宋体" w:hAnsi="宋体" w:cs="宋体"/>
                <w:sz w:val="18"/>
                <w:szCs w:val="18"/>
              </w:rPr>
            </w:pPr>
            <w:r>
              <w:rPr>
                <w:rFonts w:hint="eastAsia" w:ascii="宋体" w:hAnsi="宋体" w:cs="宋体"/>
                <w:sz w:val="18"/>
                <w:szCs w:val="18"/>
              </w:rPr>
              <w:t>※为确保智能制造教学智能体应用可灵活调整部署，投标人需提供智能体内应用支持复制、导出、删除等功能的截图。</w:t>
            </w:r>
          </w:p>
          <w:p w14:paraId="1BF73EC8">
            <w:pPr>
              <w:ind w:firstLine="360" w:firstLineChars="200"/>
              <w:rPr>
                <w:rFonts w:ascii="宋体" w:hAnsi="宋体" w:cs="宋体"/>
                <w:sz w:val="18"/>
                <w:szCs w:val="18"/>
              </w:rPr>
            </w:pPr>
            <w:r>
              <w:rPr>
                <w:rFonts w:hint="eastAsia" w:ascii="宋体" w:hAnsi="宋体" w:cs="宋体"/>
                <w:sz w:val="18"/>
                <w:szCs w:val="18"/>
              </w:rPr>
              <w:t>（9）双模式数据访问功能：支持私有数据与公网数据双重访问模式，具备模式一键切换功能；其中私有数据访问具备严格的权限管控机制，保障数据安全，公网数据访问可快速获取海量公开信息，兼顾数据安全性与信息获取全面性。</w:t>
            </w:r>
          </w:p>
          <w:p w14:paraId="78DE87A5">
            <w:pPr>
              <w:ind w:firstLine="360" w:firstLineChars="200"/>
              <w:rPr>
                <w:rFonts w:ascii="宋体" w:hAnsi="宋体" w:cs="宋体"/>
                <w:sz w:val="18"/>
                <w:szCs w:val="18"/>
              </w:rPr>
            </w:pPr>
            <w:r>
              <w:rPr>
                <w:rFonts w:hint="eastAsia" w:ascii="宋体" w:hAnsi="宋体" w:cs="宋体"/>
                <w:sz w:val="18"/>
                <w:szCs w:val="18"/>
              </w:rPr>
              <w:t>（10）教育教学类数据交互能力：可高效对接并处理理论题库、实操题库、课件资料、专业书籍、授课知识点配套练习题及预设问题与标准答案等教育类数据，能精准响应相关查询、答疑、练习推送等需求，适配教学辅助场景。</w:t>
            </w:r>
          </w:p>
          <w:p w14:paraId="53F4CA19">
            <w:pPr>
              <w:ind w:firstLine="360" w:firstLineChars="200"/>
              <w:rPr>
                <w:rFonts w:ascii="宋体" w:hAnsi="宋体" w:cs="宋体"/>
                <w:sz w:val="18"/>
                <w:szCs w:val="18"/>
              </w:rPr>
            </w:pPr>
            <w:r>
              <w:rPr>
                <w:rFonts w:hint="eastAsia" w:ascii="宋体" w:hAnsi="宋体" w:cs="宋体"/>
                <w:sz w:val="18"/>
                <w:szCs w:val="18"/>
              </w:rPr>
              <w:t>（11）订单数据智能查询与接口开放：支持订单数据多维度查询，可精准统计并反馈指定周期（如1月份、1季度等）的订单额度等核心指标；同时预留标准化数据接口，支持第三方软件接入访问，助力订单数据的二次分析与应用。</w:t>
            </w:r>
          </w:p>
          <w:p w14:paraId="6F8C9034">
            <w:pPr>
              <w:ind w:firstLine="360" w:firstLineChars="200"/>
              <w:rPr>
                <w:rFonts w:ascii="宋体" w:hAnsi="宋体" w:cs="宋体"/>
                <w:sz w:val="18"/>
                <w:szCs w:val="18"/>
              </w:rPr>
            </w:pPr>
            <w:r>
              <w:rPr>
                <w:rFonts w:hint="eastAsia" w:ascii="宋体" w:hAnsi="宋体" w:cs="宋体"/>
                <w:sz w:val="18"/>
                <w:szCs w:val="18"/>
              </w:rPr>
              <w:t>（12）能源消耗数据统计与对比分析：可接入电能、气能等能源消耗数据，支持按日、周、月等时间维度生成能耗统计结果，并具备能耗数据多维度对比分析能力（如不同周期、不同区域能耗对比），为能源管理决策提供数据支撑。</w:t>
            </w:r>
          </w:p>
          <w:p w14:paraId="69BC644E">
            <w:pPr>
              <w:ind w:firstLine="360" w:firstLineChars="200"/>
              <w:rPr>
                <w:rFonts w:ascii="宋体" w:hAnsi="宋体" w:cs="宋体"/>
                <w:sz w:val="18"/>
                <w:szCs w:val="18"/>
              </w:rPr>
            </w:pPr>
            <w:r>
              <w:rPr>
                <w:rFonts w:hint="eastAsia" w:ascii="宋体" w:hAnsi="宋体" w:cs="宋体"/>
                <w:sz w:val="18"/>
                <w:szCs w:val="18"/>
              </w:rPr>
              <w:t>（13）材料库全生命周期数据管理：可全面管控材料库数据，支持查询材料库存余量、采购时间、采购价格、消耗明细等核心信息，实现材料流转全流程追溯，助力库存优化与成本管控。</w:t>
            </w:r>
          </w:p>
          <w:p w14:paraId="68469CC6">
            <w:pPr>
              <w:ind w:firstLine="360" w:firstLineChars="200"/>
              <w:rPr>
                <w:rFonts w:ascii="宋体" w:hAnsi="宋体" w:cs="宋体"/>
                <w:sz w:val="18"/>
                <w:szCs w:val="18"/>
              </w:rPr>
            </w:pPr>
            <w:r>
              <w:rPr>
                <w:rFonts w:hint="eastAsia" w:ascii="宋体" w:hAnsi="宋体" w:cs="宋体"/>
                <w:sz w:val="18"/>
                <w:szCs w:val="18"/>
              </w:rPr>
              <w:t>（14）产量数据实时同步与定时更新：支持产量数据每日定期更新，若将数据实时存储至指定存储位置，系统可配置定时同步机制，自动完成产量数据的更新与汇总，保障数据时效性与准确性。</w:t>
            </w:r>
          </w:p>
          <w:p w14:paraId="5D17E42D">
            <w:pPr>
              <w:ind w:firstLine="360" w:firstLineChars="200"/>
              <w:rPr>
                <w:rFonts w:ascii="宋体" w:hAnsi="宋体" w:cs="宋体"/>
                <w:sz w:val="18"/>
                <w:szCs w:val="18"/>
              </w:rPr>
            </w:pPr>
            <w:r>
              <w:rPr>
                <w:rFonts w:hint="eastAsia" w:ascii="宋体" w:hAnsi="宋体" w:cs="宋体"/>
                <w:sz w:val="18"/>
                <w:szCs w:val="18"/>
              </w:rPr>
              <w:t>（15）双部署模式灵活选择：提供本地部署与网络部署两种部署方案，可根据用户资金预算、数据安全需求、运维能力等实际情况灵活选型，兼顾不同用户的个性化部署需求。</w:t>
            </w:r>
          </w:p>
          <w:p w14:paraId="5903CB90">
            <w:pPr>
              <w:ind w:firstLine="360" w:firstLineChars="200"/>
              <w:rPr>
                <w:rFonts w:ascii="宋体" w:hAnsi="宋体" w:cs="宋体"/>
                <w:sz w:val="18"/>
                <w:szCs w:val="18"/>
              </w:rPr>
            </w:pPr>
            <w:r>
              <w:rPr>
                <w:rFonts w:hint="eastAsia" w:ascii="宋体" w:hAnsi="宋体" w:cs="宋体"/>
                <w:sz w:val="18"/>
                <w:szCs w:val="18"/>
              </w:rPr>
              <w:t>（16）智能自动出卷模块</w:t>
            </w:r>
          </w:p>
          <w:p w14:paraId="29635F92">
            <w:pPr>
              <w:ind w:firstLine="360" w:firstLineChars="200"/>
              <w:rPr>
                <w:rFonts w:ascii="宋体" w:hAnsi="宋体" w:cs="宋体"/>
                <w:sz w:val="18"/>
                <w:szCs w:val="18"/>
              </w:rPr>
            </w:pPr>
            <w:r>
              <w:rPr>
                <w:rFonts w:hint="eastAsia" w:ascii="宋体" w:hAnsi="宋体" w:cs="宋体"/>
                <w:sz w:val="18"/>
                <w:szCs w:val="18"/>
              </w:rPr>
              <w:t>本模块支持多维度、多策略的试卷生成，彻底解放教师的出题劳动力。</w:t>
            </w:r>
          </w:p>
          <w:p w14:paraId="4CBAF353">
            <w:pPr>
              <w:ind w:firstLine="360" w:firstLineChars="200"/>
              <w:rPr>
                <w:rFonts w:ascii="宋体" w:hAnsi="宋体" w:cs="宋体"/>
                <w:sz w:val="18"/>
                <w:szCs w:val="18"/>
              </w:rPr>
            </w:pPr>
            <w:r>
              <w:rPr>
                <w:rFonts w:hint="eastAsia" w:ascii="宋体" w:hAnsi="宋体" w:cs="宋体"/>
                <w:sz w:val="18"/>
                <w:szCs w:val="18"/>
              </w:rPr>
              <w:t>16.1 多源输入与大纲解析</w:t>
            </w:r>
          </w:p>
          <w:p w14:paraId="4FBBBBAA">
            <w:pPr>
              <w:ind w:firstLine="360" w:firstLineChars="200"/>
              <w:rPr>
                <w:rFonts w:ascii="宋体" w:hAnsi="宋体" w:cs="宋体"/>
                <w:sz w:val="18"/>
                <w:szCs w:val="18"/>
              </w:rPr>
            </w:pPr>
            <w:r>
              <w:rPr>
                <w:rFonts w:hint="eastAsia" w:ascii="宋体" w:hAnsi="宋体" w:cs="宋体"/>
                <w:sz w:val="18"/>
                <w:szCs w:val="18"/>
              </w:rPr>
              <w:t>文档上传：支持上传教材、文档等内容（应至少支持PDF、DOCX、TXT、XLS、XLSX、MD、HTML、CSV等多种文件格式）。</w:t>
            </w:r>
          </w:p>
          <w:p w14:paraId="6E47D74E">
            <w:pPr>
              <w:ind w:firstLine="360" w:firstLineChars="200"/>
              <w:rPr>
                <w:rFonts w:ascii="宋体" w:hAnsi="宋体" w:cs="宋体"/>
                <w:sz w:val="18"/>
                <w:szCs w:val="18"/>
              </w:rPr>
            </w:pPr>
            <w:r>
              <w:rPr>
                <w:rFonts w:hint="eastAsia" w:ascii="宋体" w:hAnsi="宋体" w:cs="宋体"/>
                <w:sz w:val="18"/>
                <w:szCs w:val="18"/>
              </w:rPr>
              <w:t>智能解析：自动提取核心知识点、重点难点，并根据布鲁姆认知目标（记忆、理解、应用、分析、评价、创造）进行层级分类。</w:t>
            </w:r>
          </w:p>
          <w:p w14:paraId="7CBA9409">
            <w:pPr>
              <w:ind w:firstLine="360" w:firstLineChars="200"/>
              <w:rPr>
                <w:rFonts w:ascii="宋体" w:hAnsi="宋体" w:cs="宋体"/>
                <w:sz w:val="18"/>
                <w:szCs w:val="18"/>
              </w:rPr>
            </w:pPr>
            <w:r>
              <w:rPr>
                <w:rFonts w:hint="eastAsia" w:ascii="宋体" w:hAnsi="宋体" w:cs="宋体"/>
                <w:sz w:val="18"/>
                <w:szCs w:val="18"/>
              </w:rPr>
              <w:t>16.2 多维参数配置</w:t>
            </w:r>
          </w:p>
          <w:p w14:paraId="0F14356D">
            <w:pPr>
              <w:ind w:firstLine="360" w:firstLineChars="200"/>
              <w:rPr>
                <w:rFonts w:ascii="宋体" w:hAnsi="宋体" w:cs="宋体"/>
                <w:sz w:val="18"/>
                <w:szCs w:val="18"/>
              </w:rPr>
            </w:pPr>
            <w:r>
              <w:rPr>
                <w:rFonts w:hint="eastAsia" w:ascii="宋体" w:hAnsi="宋体" w:cs="宋体"/>
                <w:sz w:val="18"/>
                <w:szCs w:val="18"/>
              </w:rPr>
              <w:t>用户可通过自然语言或表单配置以下参数：</w:t>
            </w:r>
          </w:p>
          <w:p w14:paraId="01FB6D7E">
            <w:pPr>
              <w:ind w:firstLine="360" w:firstLineChars="200"/>
              <w:rPr>
                <w:rFonts w:ascii="宋体" w:hAnsi="宋体" w:cs="宋体"/>
                <w:sz w:val="18"/>
                <w:szCs w:val="18"/>
              </w:rPr>
            </w:pPr>
            <w:r>
              <w:rPr>
                <w:rFonts w:hint="eastAsia" w:ascii="宋体" w:hAnsi="宋体" w:cs="宋体"/>
                <w:sz w:val="18"/>
                <w:szCs w:val="18"/>
              </w:rPr>
              <w:t>考试类型：应至少支持设置模拟试卷、考核试卷。</w:t>
            </w:r>
          </w:p>
          <w:p w14:paraId="2061C6AE">
            <w:pPr>
              <w:ind w:firstLine="360" w:firstLineChars="200"/>
              <w:rPr>
                <w:rFonts w:ascii="宋体" w:hAnsi="宋体" w:cs="宋体"/>
                <w:sz w:val="18"/>
                <w:szCs w:val="18"/>
              </w:rPr>
            </w:pPr>
            <w:r>
              <w:rPr>
                <w:rFonts w:hint="eastAsia" w:ascii="宋体" w:hAnsi="宋体" w:cs="宋体"/>
                <w:sz w:val="18"/>
                <w:szCs w:val="18"/>
              </w:rPr>
              <w:t>※为确保智能自动出卷模块符合日常教学考试类型要求，投标人需提供支持上述两种种考试类型的功能截图。</w:t>
            </w:r>
          </w:p>
          <w:p w14:paraId="1632A5CF">
            <w:pPr>
              <w:ind w:firstLine="360" w:firstLineChars="200"/>
              <w:rPr>
                <w:rFonts w:ascii="宋体" w:hAnsi="宋体" w:cs="宋体"/>
                <w:sz w:val="18"/>
                <w:szCs w:val="18"/>
              </w:rPr>
            </w:pPr>
            <w:r>
              <w:rPr>
                <w:rFonts w:hint="eastAsia" w:ascii="宋体" w:hAnsi="宋体" w:cs="宋体"/>
                <w:sz w:val="18"/>
                <w:szCs w:val="18"/>
              </w:rPr>
              <w:t>16.3 学生信息录入功能</w:t>
            </w:r>
          </w:p>
          <w:p w14:paraId="370E163C">
            <w:pPr>
              <w:ind w:firstLine="360" w:firstLineChars="200"/>
              <w:rPr>
                <w:rFonts w:ascii="宋体" w:hAnsi="宋体" w:cs="宋体"/>
                <w:sz w:val="18"/>
                <w:szCs w:val="18"/>
              </w:rPr>
            </w:pPr>
            <w:r>
              <w:rPr>
                <w:rFonts w:hint="eastAsia" w:ascii="宋体" w:hAnsi="宋体" w:cs="宋体"/>
                <w:sz w:val="18"/>
                <w:szCs w:val="18"/>
              </w:rPr>
              <w:t>应至少支持用户名、密码、真实姓名、年龄、性别、出生日期、手机、班级等基础学生信息的录入，并应支持设置该学生账户的状态为启用或禁用，便于日常教学管理。</w:t>
            </w:r>
          </w:p>
          <w:p w14:paraId="5C332E47">
            <w:pPr>
              <w:ind w:firstLine="360" w:firstLineChars="200"/>
              <w:rPr>
                <w:rFonts w:ascii="宋体" w:hAnsi="宋体" w:cs="宋体"/>
                <w:sz w:val="18"/>
                <w:szCs w:val="18"/>
              </w:rPr>
            </w:pPr>
            <w:r>
              <w:rPr>
                <w:rFonts w:hint="eastAsia" w:ascii="宋体" w:hAnsi="宋体" w:cs="宋体"/>
                <w:sz w:val="18"/>
                <w:szCs w:val="18"/>
              </w:rPr>
              <w:t>※为确保智能自动出卷模块符合日常教学学生管理的要求，投标人需提供支持上述八种学生信息录入及设置账户状态的功能截图。</w:t>
            </w:r>
          </w:p>
          <w:p w14:paraId="242B24DD">
            <w:pPr>
              <w:ind w:firstLine="360" w:firstLineChars="200"/>
              <w:rPr>
                <w:rFonts w:ascii="宋体" w:hAnsi="宋体" w:cs="宋体"/>
                <w:sz w:val="18"/>
                <w:szCs w:val="18"/>
              </w:rPr>
            </w:pPr>
            <w:r>
              <w:rPr>
                <w:rFonts w:hint="eastAsia" w:ascii="宋体" w:hAnsi="宋体" w:cs="宋体"/>
                <w:sz w:val="18"/>
                <w:szCs w:val="18"/>
              </w:rPr>
              <w:t>16.4 学科列表设置功能</w:t>
            </w:r>
          </w:p>
          <w:p w14:paraId="3F0F4808">
            <w:pPr>
              <w:ind w:firstLine="360" w:firstLineChars="200"/>
              <w:rPr>
                <w:rFonts w:ascii="宋体" w:hAnsi="宋体" w:cs="宋体"/>
                <w:sz w:val="18"/>
                <w:szCs w:val="18"/>
              </w:rPr>
            </w:pPr>
            <w:r>
              <w:rPr>
                <w:rFonts w:hint="eastAsia" w:ascii="宋体" w:hAnsi="宋体" w:cs="宋体"/>
                <w:sz w:val="18"/>
                <w:szCs w:val="18"/>
              </w:rPr>
              <w:t>用户应可自定义学科、班级等信息，并应提供备注的功能，便于记录信息。</w:t>
            </w:r>
          </w:p>
          <w:p w14:paraId="4E086065">
            <w:pPr>
              <w:ind w:firstLine="360" w:firstLineChars="200"/>
              <w:rPr>
                <w:rFonts w:ascii="宋体" w:hAnsi="宋体" w:cs="宋体"/>
                <w:sz w:val="18"/>
                <w:szCs w:val="18"/>
              </w:rPr>
            </w:pPr>
            <w:r>
              <w:rPr>
                <w:rFonts w:hint="eastAsia" w:ascii="宋体" w:hAnsi="宋体" w:cs="宋体"/>
                <w:sz w:val="18"/>
                <w:szCs w:val="18"/>
              </w:rPr>
              <w:t>※为确保智能自动出卷模块符合日常教学学科管理的要求，投标人需提供支持上述三种学科信息录入的功能截图。</w:t>
            </w:r>
          </w:p>
          <w:p w14:paraId="0D512455">
            <w:pPr>
              <w:ind w:firstLine="360" w:firstLineChars="200"/>
              <w:rPr>
                <w:rFonts w:ascii="宋体" w:hAnsi="宋体" w:cs="宋体"/>
                <w:sz w:val="18"/>
                <w:szCs w:val="18"/>
              </w:rPr>
            </w:pPr>
            <w:r>
              <w:rPr>
                <w:rFonts w:hint="eastAsia" w:ascii="宋体" w:hAnsi="宋体" w:cs="宋体"/>
                <w:sz w:val="18"/>
                <w:szCs w:val="18"/>
              </w:rPr>
              <w:t>16.5 班级列表设置功能</w:t>
            </w:r>
          </w:p>
          <w:p w14:paraId="4C9C790E">
            <w:pPr>
              <w:ind w:firstLine="360" w:firstLineChars="200"/>
              <w:rPr>
                <w:rFonts w:ascii="宋体" w:hAnsi="宋体" w:cs="宋体"/>
                <w:sz w:val="18"/>
                <w:szCs w:val="18"/>
              </w:rPr>
            </w:pPr>
            <w:r>
              <w:rPr>
                <w:rFonts w:hint="eastAsia" w:ascii="宋体" w:hAnsi="宋体" w:cs="宋体"/>
                <w:sz w:val="18"/>
                <w:szCs w:val="18"/>
              </w:rPr>
              <w:t>用户应可自定义班级、备注等信息，便于创建专属班级信息。</w:t>
            </w:r>
          </w:p>
          <w:p w14:paraId="15EE836F">
            <w:pPr>
              <w:ind w:firstLine="360" w:firstLineChars="200"/>
              <w:rPr>
                <w:rFonts w:ascii="宋体" w:hAnsi="宋体" w:cs="宋体"/>
                <w:sz w:val="18"/>
                <w:szCs w:val="18"/>
              </w:rPr>
            </w:pPr>
            <w:r>
              <w:rPr>
                <w:rFonts w:hint="eastAsia" w:ascii="宋体" w:hAnsi="宋体" w:cs="宋体"/>
                <w:sz w:val="18"/>
                <w:szCs w:val="18"/>
              </w:rPr>
              <w:t>※为确保智能自动出卷模块符合日常教学班级管理的要求，投标人需提供支持上述班级信息录入的功能截图。</w:t>
            </w:r>
          </w:p>
          <w:p w14:paraId="70A4AB36">
            <w:pPr>
              <w:ind w:firstLine="360" w:firstLineChars="200"/>
              <w:rPr>
                <w:rFonts w:ascii="宋体" w:hAnsi="宋体" w:cs="宋体"/>
                <w:sz w:val="18"/>
                <w:szCs w:val="18"/>
              </w:rPr>
            </w:pPr>
            <w:r>
              <w:rPr>
                <w:rFonts w:hint="eastAsia" w:ascii="宋体" w:hAnsi="宋体" w:cs="宋体"/>
                <w:sz w:val="18"/>
                <w:szCs w:val="18"/>
              </w:rPr>
              <w:t>16.6 自定义出题功能</w:t>
            </w:r>
          </w:p>
          <w:p w14:paraId="16F46A08">
            <w:pPr>
              <w:ind w:firstLine="360" w:firstLineChars="200"/>
              <w:rPr>
                <w:rFonts w:ascii="宋体" w:hAnsi="宋体" w:cs="宋体"/>
                <w:sz w:val="18"/>
                <w:szCs w:val="18"/>
              </w:rPr>
            </w:pPr>
            <w:r>
              <w:rPr>
                <w:rFonts w:hint="eastAsia" w:ascii="宋体" w:hAnsi="宋体" w:cs="宋体"/>
                <w:sz w:val="18"/>
                <w:szCs w:val="18"/>
              </w:rPr>
              <w:t>应至少支持单选题、多选题、判断题、实操题的自定义题目编辑的功能。题目自定义编辑应支持班级、学科等信息的设置，题干、选项、解析、难度、正确答案等信息的录入等功能。</w:t>
            </w:r>
          </w:p>
          <w:p w14:paraId="3712A707">
            <w:pPr>
              <w:ind w:firstLine="360" w:firstLineChars="200"/>
              <w:rPr>
                <w:rFonts w:ascii="宋体" w:hAnsi="宋体" w:cs="宋体"/>
                <w:sz w:val="18"/>
                <w:szCs w:val="18"/>
              </w:rPr>
            </w:pPr>
            <w:r>
              <w:rPr>
                <w:rFonts w:hint="eastAsia" w:ascii="宋体" w:hAnsi="宋体" w:cs="宋体"/>
                <w:sz w:val="18"/>
                <w:szCs w:val="18"/>
              </w:rPr>
              <w:t>※为确保智能自动出卷模块符合日常教学灵活题目管理的要求，投标人需提供支持上述四种题目类型的功能截图及演示任一题型符合上述自定义编辑的功能截图。</w:t>
            </w:r>
          </w:p>
          <w:p w14:paraId="5E9831BC">
            <w:pPr>
              <w:ind w:firstLine="360" w:firstLineChars="200"/>
              <w:rPr>
                <w:rFonts w:ascii="宋体" w:hAnsi="宋体" w:cs="宋体"/>
                <w:sz w:val="18"/>
                <w:szCs w:val="18"/>
              </w:rPr>
            </w:pPr>
            <w:r>
              <w:rPr>
                <w:rFonts w:hint="eastAsia" w:ascii="宋体" w:hAnsi="宋体" w:cs="宋体"/>
                <w:sz w:val="18"/>
                <w:szCs w:val="18"/>
              </w:rPr>
              <w:t>16.7 AI出题功能</w:t>
            </w:r>
          </w:p>
          <w:p w14:paraId="5D4C7B47">
            <w:pPr>
              <w:ind w:firstLine="360" w:firstLineChars="200"/>
              <w:rPr>
                <w:rFonts w:ascii="宋体" w:hAnsi="宋体" w:cs="宋体"/>
                <w:sz w:val="18"/>
                <w:szCs w:val="18"/>
              </w:rPr>
            </w:pPr>
            <w:r>
              <w:rPr>
                <w:rFonts w:hint="eastAsia" w:ascii="宋体" w:hAnsi="宋体" w:cs="宋体"/>
                <w:sz w:val="18"/>
                <w:szCs w:val="18"/>
              </w:rPr>
              <w:t>应支持上传教材、文档等内容（应至少支持PDF、DOCX、TXT、XLS、XLSX、MD、HTML、CSV等多种文件格式），基于此内容可实现AI自动出题的功能。</w:t>
            </w:r>
          </w:p>
          <w:p w14:paraId="7065FF2B">
            <w:pPr>
              <w:ind w:firstLine="360" w:firstLineChars="200"/>
              <w:rPr>
                <w:rFonts w:ascii="宋体" w:hAnsi="宋体" w:cs="宋体"/>
                <w:sz w:val="18"/>
                <w:szCs w:val="18"/>
              </w:rPr>
            </w:pPr>
            <w:r>
              <w:rPr>
                <w:rFonts w:hint="eastAsia" w:ascii="宋体" w:hAnsi="宋体" w:cs="宋体"/>
                <w:sz w:val="18"/>
                <w:szCs w:val="18"/>
              </w:rPr>
              <w:t>※投标人需提供上传教材、文档等内容上传的功能截图，应清晰标注符合上述8种不同的文档格式。</w:t>
            </w:r>
          </w:p>
          <w:p w14:paraId="636C588C">
            <w:pPr>
              <w:ind w:firstLine="360" w:firstLineChars="200"/>
              <w:rPr>
                <w:rFonts w:ascii="宋体" w:hAnsi="宋体" w:cs="宋体"/>
                <w:sz w:val="18"/>
                <w:szCs w:val="18"/>
              </w:rPr>
            </w:pPr>
            <w:r>
              <w:rPr>
                <w:rFonts w:hint="eastAsia" w:ascii="宋体" w:hAnsi="宋体" w:cs="宋体"/>
                <w:sz w:val="18"/>
                <w:szCs w:val="18"/>
              </w:rPr>
              <w:t>●投标人需提供AI智能出题功能的演示视频，应至少演示通过上传文档，AI智能出题小助手基于出题要求（包括但不限于设置题目数量、班级、学科等信息）自动出题的功能。</w:t>
            </w:r>
          </w:p>
          <w:p w14:paraId="39E8FC94">
            <w:pPr>
              <w:ind w:firstLine="360" w:firstLineChars="200"/>
              <w:rPr>
                <w:rFonts w:ascii="宋体" w:hAnsi="宋体" w:cs="宋体"/>
                <w:sz w:val="18"/>
                <w:szCs w:val="18"/>
              </w:rPr>
            </w:pPr>
            <w:r>
              <w:rPr>
                <w:rFonts w:hint="eastAsia" w:ascii="宋体" w:hAnsi="宋体" w:cs="宋体"/>
                <w:sz w:val="18"/>
                <w:szCs w:val="18"/>
              </w:rPr>
              <w:t>16.8 批量导入出题功能</w:t>
            </w:r>
          </w:p>
          <w:p w14:paraId="2239172D">
            <w:pPr>
              <w:ind w:firstLine="360" w:firstLineChars="200"/>
              <w:rPr>
                <w:rFonts w:ascii="宋体" w:hAnsi="宋体" w:cs="宋体"/>
                <w:sz w:val="18"/>
                <w:szCs w:val="18"/>
              </w:rPr>
            </w:pPr>
            <w:r>
              <w:rPr>
                <w:rFonts w:hint="eastAsia" w:ascii="宋体" w:hAnsi="宋体" w:cs="宋体"/>
                <w:sz w:val="18"/>
                <w:szCs w:val="18"/>
              </w:rPr>
              <w:t>应支持基于上传的题库模版，自动出题的功能。</w:t>
            </w:r>
          </w:p>
          <w:p w14:paraId="2BAAC787">
            <w:pPr>
              <w:ind w:firstLine="360" w:firstLineChars="200"/>
              <w:rPr>
                <w:rFonts w:ascii="宋体" w:hAnsi="宋体" w:cs="宋体"/>
                <w:sz w:val="18"/>
                <w:szCs w:val="18"/>
              </w:rPr>
            </w:pPr>
            <w:r>
              <w:rPr>
                <w:rFonts w:hint="eastAsia" w:ascii="宋体" w:hAnsi="宋体" w:cs="宋体"/>
                <w:sz w:val="18"/>
                <w:szCs w:val="18"/>
              </w:rPr>
              <w:t>投标人需提供批量导入出题功能的演示视频，应至少演示通过上传题库模版，自动导入题库的功能。</w:t>
            </w:r>
          </w:p>
          <w:p w14:paraId="2737CD5A">
            <w:pPr>
              <w:ind w:firstLine="360" w:firstLineChars="200"/>
              <w:rPr>
                <w:rFonts w:ascii="宋体" w:hAnsi="宋体" w:cs="宋体"/>
                <w:sz w:val="18"/>
                <w:szCs w:val="18"/>
              </w:rPr>
            </w:pPr>
            <w:r>
              <w:rPr>
                <w:rFonts w:hint="eastAsia" w:ascii="宋体" w:hAnsi="宋体" w:cs="宋体"/>
                <w:sz w:val="18"/>
                <w:szCs w:val="18"/>
              </w:rPr>
              <w:t>16.9 AI智能分析功能</w:t>
            </w:r>
          </w:p>
          <w:p w14:paraId="754EC0DD">
            <w:pPr>
              <w:ind w:firstLine="360" w:firstLineChars="200"/>
              <w:rPr>
                <w:rFonts w:ascii="宋体" w:hAnsi="宋体" w:cs="宋体"/>
                <w:sz w:val="18"/>
                <w:szCs w:val="18"/>
              </w:rPr>
            </w:pPr>
            <w:r>
              <w:rPr>
                <w:rFonts w:hint="eastAsia" w:ascii="宋体" w:hAnsi="宋体" w:cs="宋体"/>
                <w:sz w:val="18"/>
                <w:szCs w:val="18"/>
              </w:rPr>
              <w:t>应支持试卷问题的自动分析的功能，便于自动分析各知识点的掌握程度，在教学活动中及时查缺补漏。</w:t>
            </w:r>
          </w:p>
          <w:p w14:paraId="758160D1">
            <w:pPr>
              <w:ind w:firstLine="360" w:firstLineChars="200"/>
              <w:rPr>
                <w:rFonts w:ascii="宋体" w:hAnsi="宋体" w:cs="宋体"/>
                <w:sz w:val="18"/>
                <w:szCs w:val="18"/>
              </w:rPr>
            </w:pPr>
            <w:r>
              <w:rPr>
                <w:rFonts w:hint="eastAsia" w:ascii="宋体" w:hAnsi="宋体" w:cs="宋体"/>
                <w:sz w:val="18"/>
                <w:szCs w:val="18"/>
              </w:rPr>
              <w:t>16.10 AI生成PPT功能</w:t>
            </w:r>
          </w:p>
          <w:p w14:paraId="37FD5306">
            <w:pPr>
              <w:ind w:firstLine="360" w:firstLineChars="200"/>
              <w:rPr>
                <w:rFonts w:ascii="宋体" w:hAnsi="宋体" w:cs="宋体"/>
                <w:sz w:val="18"/>
                <w:szCs w:val="18"/>
              </w:rPr>
            </w:pPr>
            <w:r>
              <w:rPr>
                <w:rFonts w:hint="eastAsia" w:ascii="宋体" w:hAnsi="宋体" w:cs="宋体"/>
                <w:sz w:val="18"/>
                <w:szCs w:val="18"/>
              </w:rPr>
              <w:t>应支持基于试题，自动生成PPT大纲，基于PPT大纲自动生成教学PPT的功能。</w:t>
            </w:r>
          </w:p>
          <w:p w14:paraId="2CE45543">
            <w:pPr>
              <w:ind w:firstLine="360" w:firstLineChars="200"/>
              <w:rPr>
                <w:rFonts w:ascii="宋体" w:hAnsi="宋体" w:cs="宋体"/>
                <w:sz w:val="18"/>
                <w:szCs w:val="18"/>
              </w:rPr>
            </w:pPr>
            <w:bookmarkStart w:id="2" w:name="OLE_LINK5"/>
            <w:bookmarkStart w:id="3" w:name="OLE_LINK3"/>
            <w:bookmarkStart w:id="4" w:name="OLE_LINK4"/>
            <w:r>
              <w:rPr>
                <w:rFonts w:hint="eastAsia" w:ascii="宋体" w:hAnsi="宋体" w:cs="宋体"/>
                <w:sz w:val="18"/>
                <w:szCs w:val="18"/>
              </w:rPr>
              <w:t>●</w:t>
            </w:r>
            <w:bookmarkEnd w:id="2"/>
            <w:bookmarkEnd w:id="3"/>
            <w:bookmarkEnd w:id="4"/>
            <w:r>
              <w:rPr>
                <w:rFonts w:hint="eastAsia" w:ascii="宋体" w:hAnsi="宋体" w:cs="宋体"/>
                <w:sz w:val="18"/>
                <w:szCs w:val="18"/>
              </w:rPr>
              <w:t>投标人需提供AI生成PPT功能的演示视频，应至少演示支持基于试题，自动生成PPT大纲，基于PPT大纲自动生成教学PPT的功能。</w:t>
            </w:r>
          </w:p>
          <w:p w14:paraId="238DEE43">
            <w:pPr>
              <w:ind w:firstLine="360" w:firstLineChars="200"/>
              <w:rPr>
                <w:rFonts w:ascii="宋体" w:hAnsi="宋体" w:cs="宋体"/>
                <w:sz w:val="18"/>
                <w:szCs w:val="18"/>
              </w:rPr>
            </w:pPr>
            <w:r>
              <w:rPr>
                <w:rFonts w:hint="eastAsia" w:ascii="宋体" w:hAnsi="宋体" w:cs="宋体"/>
                <w:sz w:val="18"/>
                <w:szCs w:val="18"/>
              </w:rPr>
              <w:t>16.11 题目难度设置功能</w:t>
            </w:r>
          </w:p>
          <w:p w14:paraId="02C3EC0A">
            <w:pPr>
              <w:ind w:firstLine="360" w:firstLineChars="200"/>
              <w:rPr>
                <w:rFonts w:ascii="宋体" w:hAnsi="宋体" w:cs="宋体"/>
                <w:sz w:val="18"/>
                <w:szCs w:val="18"/>
              </w:rPr>
            </w:pPr>
            <w:r>
              <w:rPr>
                <w:rFonts w:hint="eastAsia" w:ascii="宋体" w:hAnsi="宋体" w:cs="宋体"/>
                <w:sz w:val="18"/>
                <w:szCs w:val="18"/>
              </w:rPr>
              <w:t>为便于教学考评设置题目难易程度，应至少支持5级以上的题目难度设置。</w:t>
            </w:r>
          </w:p>
          <w:p w14:paraId="4B4430C5">
            <w:pPr>
              <w:ind w:firstLine="360" w:firstLineChars="200"/>
              <w:rPr>
                <w:rFonts w:ascii="宋体" w:hAnsi="宋体" w:cs="宋体"/>
                <w:sz w:val="18"/>
                <w:szCs w:val="18"/>
              </w:rPr>
            </w:pPr>
            <w:r>
              <w:rPr>
                <w:rFonts w:hint="eastAsia" w:ascii="宋体" w:hAnsi="宋体" w:cs="宋体"/>
                <w:sz w:val="18"/>
                <w:szCs w:val="18"/>
              </w:rPr>
              <w:t>※投标人需提供题目难度设置的功能截图，应清晰标注可设置不少于5种难度的设置截图。</w:t>
            </w:r>
          </w:p>
          <w:p w14:paraId="4139E0BC">
            <w:pPr>
              <w:ind w:firstLine="360" w:firstLineChars="200"/>
              <w:rPr>
                <w:rFonts w:ascii="宋体" w:hAnsi="宋体" w:cs="宋体"/>
                <w:sz w:val="18"/>
                <w:szCs w:val="18"/>
              </w:rPr>
            </w:pPr>
            <w:r>
              <w:rPr>
                <w:rFonts w:hint="eastAsia" w:ascii="宋体" w:hAnsi="宋体" w:cs="宋体"/>
                <w:sz w:val="18"/>
                <w:szCs w:val="18"/>
              </w:rPr>
              <w:t>（17）零样本启动：即使没有历史题库，仅凭教材和教学大纲，也能生成高质量的原创试卷。</w:t>
            </w:r>
          </w:p>
          <w:p w14:paraId="77542BAC">
            <w:pPr>
              <w:ind w:firstLine="360" w:firstLineChars="200"/>
              <w:rPr>
                <w:rFonts w:ascii="宋体" w:hAnsi="宋体" w:cs="宋体"/>
                <w:sz w:val="18"/>
                <w:szCs w:val="18"/>
              </w:rPr>
            </w:pPr>
            <w:r>
              <w:rPr>
                <w:rFonts w:hint="eastAsia" w:ascii="宋体" w:hAnsi="宋体" w:cs="宋体"/>
                <w:sz w:val="18"/>
                <w:szCs w:val="18"/>
              </w:rPr>
              <w:t>（18）数字人拟人化交互功能：应支持数字人自然语言对话、问答的功能，数字人应支持对接不同的知识库，应可回答智能制造相关的专业知识的问题，应支持但不限于回答PLC定时器应用、PLC移位指令、触摸屏变量关联、工业网络通讯组态、颜色传感器调试、工业视觉系统调试等相关问题。</w:t>
            </w:r>
          </w:p>
          <w:p w14:paraId="0F100E23">
            <w:pPr>
              <w:ind w:left="48" w:leftChars="23" w:firstLine="318" w:firstLineChars="177"/>
              <w:jc w:val="left"/>
              <w:rPr>
                <w:rFonts w:ascii="宋体" w:hAnsi="宋体" w:cs="宋体"/>
                <w:sz w:val="18"/>
                <w:szCs w:val="18"/>
              </w:rPr>
            </w:pPr>
            <w:r>
              <w:rPr>
                <w:rFonts w:hint="eastAsia" w:ascii="宋体" w:hAnsi="宋体" w:cs="宋体"/>
                <w:sz w:val="18"/>
                <w:szCs w:val="18"/>
              </w:rPr>
              <w:t>●为确保数字人拟人化交互功能为成熟稳定产品，投标人需提供数字人拟人化交互功能的演示视频，应至少演示上述六种问题中回答任一种问题的功能。</w:t>
            </w:r>
          </w:p>
          <w:p w14:paraId="77B24485">
            <w:pPr>
              <w:numPr>
                <w:ilvl w:val="0"/>
                <w:numId w:val="2"/>
              </w:numPr>
              <w:rPr>
                <w:rFonts w:ascii="宋体" w:hAnsi="宋体" w:cs="宋体"/>
                <w:b/>
                <w:bCs/>
                <w:sz w:val="18"/>
                <w:szCs w:val="18"/>
              </w:rPr>
            </w:pPr>
            <w:bookmarkStart w:id="5" w:name="OLE_LINK2"/>
            <w:r>
              <w:rPr>
                <w:rFonts w:hint="eastAsia" w:ascii="宋体" w:hAnsi="宋体" w:cs="宋体"/>
                <w:b/>
                <w:bCs/>
                <w:sz w:val="18"/>
                <w:szCs w:val="18"/>
              </w:rPr>
              <w:t>课程资源</w:t>
            </w:r>
          </w:p>
          <w:p w14:paraId="5963D891">
            <w:pPr>
              <w:numPr>
                <w:ilvl w:val="0"/>
                <w:numId w:val="32"/>
              </w:numPr>
              <w:ind w:left="48" w:leftChars="23" w:firstLine="318" w:firstLineChars="177"/>
              <w:jc w:val="left"/>
              <w:rPr>
                <w:rFonts w:ascii="宋体" w:hAnsi="宋体" w:cs="宋体"/>
                <w:sz w:val="18"/>
                <w:szCs w:val="18"/>
              </w:rPr>
            </w:pPr>
            <w:r>
              <w:rPr>
                <w:rFonts w:hint="eastAsia" w:ascii="宋体" w:hAnsi="宋体" w:cs="宋体"/>
                <w:sz w:val="18"/>
                <w:szCs w:val="18"/>
              </w:rPr>
              <w:t>结合设备特性与课程体系，编写并出版至少2本校本教材，内容需紧密贴合教学实际。</w:t>
            </w:r>
          </w:p>
          <w:p w14:paraId="24A36906">
            <w:pPr>
              <w:numPr>
                <w:ilvl w:val="0"/>
                <w:numId w:val="32"/>
              </w:numPr>
              <w:ind w:left="48" w:leftChars="23" w:firstLine="318" w:firstLineChars="177"/>
              <w:jc w:val="left"/>
              <w:rPr>
                <w:rFonts w:ascii="宋体" w:hAnsi="宋体" w:cs="宋体"/>
                <w:sz w:val="18"/>
                <w:szCs w:val="18"/>
              </w:rPr>
            </w:pPr>
            <w:r>
              <w:rPr>
                <w:rFonts w:hint="eastAsia" w:ascii="宋体" w:hAnsi="宋体" w:cs="宋体"/>
                <w:sz w:val="18"/>
                <w:szCs w:val="18"/>
              </w:rPr>
              <w:t>配套开发每门课程不少于60学时的视频教学资源，形成系统化的在线学习支持体系。</w:t>
            </w:r>
            <w:bookmarkEnd w:id="5"/>
          </w:p>
        </w:tc>
        <w:tc>
          <w:tcPr>
            <w:tcW w:w="303" w:type="pct"/>
            <w:vAlign w:val="center"/>
          </w:tcPr>
          <w:p w14:paraId="29562257">
            <w:pPr>
              <w:jc w:val="center"/>
              <w:rPr>
                <w:rFonts w:ascii="宋体" w:hAnsi="宋体"/>
                <w:sz w:val="18"/>
                <w:szCs w:val="18"/>
              </w:rPr>
            </w:pPr>
            <w:r>
              <w:rPr>
                <w:rFonts w:hint="eastAsia" w:ascii="宋体" w:hAnsi="宋体"/>
                <w:sz w:val="18"/>
                <w:szCs w:val="18"/>
              </w:rPr>
              <w:t>套</w:t>
            </w:r>
          </w:p>
        </w:tc>
        <w:tc>
          <w:tcPr>
            <w:tcW w:w="303" w:type="pct"/>
            <w:vAlign w:val="center"/>
          </w:tcPr>
          <w:p w14:paraId="58722B07">
            <w:pPr>
              <w:jc w:val="center"/>
              <w:rPr>
                <w:rFonts w:ascii="宋体" w:hAnsi="宋体"/>
                <w:sz w:val="18"/>
                <w:szCs w:val="18"/>
              </w:rPr>
            </w:pPr>
            <w:r>
              <w:rPr>
                <w:rFonts w:hint="eastAsia" w:ascii="宋体" w:hAnsi="宋体"/>
                <w:sz w:val="18"/>
                <w:szCs w:val="18"/>
              </w:rPr>
              <w:t>5</w:t>
            </w:r>
          </w:p>
        </w:tc>
        <w:tc>
          <w:tcPr>
            <w:tcW w:w="454" w:type="pct"/>
            <w:vAlign w:val="center"/>
          </w:tcPr>
          <w:p w14:paraId="532FF1CA">
            <w:pPr>
              <w:jc w:val="center"/>
              <w:rPr>
                <w:rFonts w:ascii="宋体" w:hAnsi="宋体"/>
                <w:sz w:val="18"/>
                <w:szCs w:val="18"/>
              </w:rPr>
            </w:pPr>
            <w:r>
              <w:rPr>
                <w:rFonts w:hint="eastAsia" w:ascii="宋体" w:hAnsi="宋体"/>
                <w:sz w:val="18"/>
                <w:szCs w:val="18"/>
              </w:rPr>
              <w:t>否</w:t>
            </w:r>
          </w:p>
        </w:tc>
        <w:tc>
          <w:tcPr>
            <w:tcW w:w="452" w:type="pct"/>
            <w:vAlign w:val="center"/>
          </w:tcPr>
          <w:p w14:paraId="79256DF9">
            <w:pPr>
              <w:jc w:val="center"/>
              <w:rPr>
                <w:rFonts w:ascii="宋体" w:hAnsi="宋体"/>
                <w:sz w:val="18"/>
                <w:szCs w:val="18"/>
              </w:rPr>
            </w:pPr>
            <w:r>
              <w:rPr>
                <w:rFonts w:ascii="宋体" w:hAnsi="宋体"/>
                <w:sz w:val="18"/>
                <w:szCs w:val="18"/>
              </w:rPr>
              <w:t>否</w:t>
            </w:r>
          </w:p>
        </w:tc>
      </w:tr>
      <w:bookmarkEnd w:id="0"/>
    </w:tbl>
    <w:p w14:paraId="7AEC7E4A">
      <w:pPr>
        <w:spacing w:line="360" w:lineRule="auto"/>
        <w:ind w:firstLine="480" w:firstLineChars="200"/>
        <w:outlineLvl w:val="0"/>
        <w:rPr>
          <w:sz w:val="24"/>
        </w:rPr>
      </w:pPr>
      <w:r>
        <w:rPr>
          <w:rFonts w:hint="eastAsia"/>
          <w:sz w:val="24"/>
        </w:rPr>
        <w:t>注：</w:t>
      </w:r>
    </w:p>
    <w:p w14:paraId="0EA72556">
      <w:pPr>
        <w:spacing w:line="360" w:lineRule="auto"/>
        <w:ind w:firstLine="480" w:firstLineChars="200"/>
        <w:outlineLvl w:val="0"/>
        <w:rPr>
          <w:sz w:val="24"/>
        </w:rPr>
      </w:pPr>
      <w:r>
        <w:rPr>
          <w:rFonts w:hint="eastAsia"/>
          <w:sz w:val="24"/>
        </w:rPr>
        <w:t>应逐项明确每项标的是否属于集采目录内产品</w:t>
      </w:r>
    </w:p>
    <w:p w14:paraId="522B0C11">
      <w:pPr>
        <w:spacing w:line="360" w:lineRule="auto"/>
        <w:ind w:firstLine="480" w:firstLineChars="200"/>
        <w:outlineLvl w:val="0"/>
        <w:rPr>
          <w:sz w:val="24"/>
        </w:rPr>
      </w:pPr>
      <w:r>
        <w:rPr>
          <w:rFonts w:hint="eastAsia"/>
          <w:sz w:val="24"/>
        </w:rPr>
        <w:t>量化指标应标示出范围值，例如长度≥30cm，而不是长度30cm</w:t>
      </w:r>
    </w:p>
    <w:p w14:paraId="6E915971">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1959E3FC">
      <w:pPr>
        <w:spacing w:line="360" w:lineRule="auto"/>
        <w:ind w:firstLine="480" w:firstLineChars="200"/>
        <w:outlineLvl w:val="0"/>
        <w:rPr>
          <w:sz w:val="24"/>
        </w:rPr>
      </w:pPr>
      <w:r>
        <w:rPr>
          <w:rFonts w:hint="eastAsia"/>
          <w:sz w:val="24"/>
        </w:rPr>
        <w:t>加注“▲”号的产品为核心产品（如项目需求书中未明确核心产品，则视为全部产品均为核心产品）。</w:t>
      </w:r>
    </w:p>
    <w:p w14:paraId="6E013237">
      <w:pPr>
        <w:autoSpaceDE w:val="0"/>
        <w:autoSpaceDN w:val="0"/>
        <w:spacing w:line="360" w:lineRule="auto"/>
        <w:ind w:firstLine="480" w:firstLineChars="200"/>
        <w:rPr>
          <w:sz w:val="24"/>
        </w:rPr>
      </w:pPr>
      <w:r>
        <w:rPr>
          <w:rFonts w:hint="eastAsia"/>
          <w:sz w:val="24"/>
        </w:rPr>
        <w:t>标记为</w:t>
      </w:r>
      <w:r>
        <w:rPr>
          <w:sz w:val="24"/>
        </w:rPr>
        <w:t>“</w:t>
      </w:r>
      <w:r>
        <w:rPr>
          <w:rFonts w:hint="eastAsia"/>
          <w:spacing w:val="-19"/>
          <w:sz w:val="24"/>
        </w:rPr>
        <w:t>●</w:t>
      </w:r>
      <w:r>
        <w:rPr>
          <w:sz w:val="24"/>
        </w:rPr>
        <w:t>”</w:t>
      </w:r>
      <w:r>
        <w:rPr>
          <w:rFonts w:hint="eastAsia"/>
          <w:sz w:val="24"/>
        </w:rPr>
        <w:t>的指标是需要提供视频演示的参数，要求提供操作视频（</w:t>
      </w:r>
      <w:r>
        <w:rPr>
          <w:sz w:val="24"/>
        </w:rPr>
        <w:t>mp4</w:t>
      </w:r>
      <w:r>
        <w:rPr>
          <w:rFonts w:hint="eastAsia"/>
          <w:sz w:val="24"/>
        </w:rPr>
        <w:t>或</w:t>
      </w:r>
      <w:r>
        <w:rPr>
          <w:sz w:val="24"/>
        </w:rPr>
        <w:t>AVI</w:t>
      </w:r>
      <w:r>
        <w:rPr>
          <w:rFonts w:hint="eastAsia"/>
          <w:sz w:val="24"/>
        </w:rPr>
        <w:t>格式）演示内容总计时长不得超过10分钟。</w:t>
      </w:r>
    </w:p>
    <w:p w14:paraId="73947160">
      <w:pPr>
        <w:autoSpaceDE w:val="0"/>
        <w:autoSpaceDN w:val="0"/>
        <w:spacing w:line="360" w:lineRule="auto"/>
        <w:ind w:firstLine="480" w:firstLineChars="200"/>
        <w:rPr>
          <w:sz w:val="24"/>
        </w:rPr>
      </w:pPr>
      <w:r>
        <w:rPr>
          <w:rFonts w:ascii="Segoe UI" w:hAnsi="Segoe UI" w:eastAsia="Segoe UI" w:cs="Segoe UI"/>
          <w:color w:val="0F1115"/>
          <w:sz w:val="24"/>
          <w:shd w:val="clear" w:color="auto" w:fill="FFFFFF"/>
        </w:rPr>
        <w:t>加注“</w:t>
      </w:r>
      <w:r>
        <w:rPr>
          <w:rFonts w:hint="eastAsia" w:ascii="Segoe UI" w:hAnsi="Segoe UI" w:cs="Segoe UI"/>
          <w:color w:val="0F1115"/>
          <w:sz w:val="24"/>
          <w:shd w:val="clear" w:color="auto" w:fill="FFFFFF"/>
        </w:rPr>
        <w:t>※</w:t>
      </w:r>
      <w:r>
        <w:rPr>
          <w:rFonts w:ascii="Segoe UI" w:hAnsi="Segoe UI" w:eastAsia="Segoe UI" w:cs="Segoe UI"/>
          <w:color w:val="0F1115"/>
          <w:sz w:val="24"/>
          <w:shd w:val="clear" w:color="auto" w:fill="FFFFFF"/>
        </w:rPr>
        <w:t>”号的参数需提供所投产品的技术支撑材料扫描件，上述技术支撑材料能证明该参数满足本文件要求，未提供或材料不能证明的，视为负偏离。</w:t>
      </w:r>
    </w:p>
    <w:p w14:paraId="20F9FAE6">
      <w:pPr>
        <w:spacing w:line="360" w:lineRule="auto"/>
        <w:ind w:firstLine="482" w:firstLineChars="200"/>
        <w:rPr>
          <w:rFonts w:ascii="宋体" w:hAnsi="宋体"/>
          <w:b/>
          <w:sz w:val="24"/>
        </w:rPr>
      </w:pPr>
      <w:r>
        <w:rPr>
          <w:rFonts w:hint="eastAsia" w:ascii="宋体" w:hAnsi="宋体"/>
          <w:b/>
          <w:sz w:val="24"/>
        </w:rPr>
        <w:t>五、商务要求</w:t>
      </w:r>
    </w:p>
    <w:p w14:paraId="64600EE9">
      <w:pPr>
        <w:autoSpaceDE w:val="0"/>
        <w:autoSpaceDN w:val="0"/>
        <w:adjustRightInd w:val="0"/>
        <w:spacing w:line="360" w:lineRule="auto"/>
        <w:ind w:firstLine="480" w:firstLineChars="200"/>
        <w:rPr>
          <w:color w:val="000000"/>
          <w:sz w:val="24"/>
        </w:rPr>
      </w:pPr>
      <w:r>
        <w:rPr>
          <w:rFonts w:hint="eastAsia"/>
          <w:color w:val="000000"/>
          <w:sz w:val="24"/>
        </w:rPr>
        <w:t>★（一）报价要求</w:t>
      </w:r>
    </w:p>
    <w:p w14:paraId="45D716B2">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7A74029A">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00112464">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14:paraId="214DFF8E">
      <w:pPr>
        <w:spacing w:line="360" w:lineRule="auto"/>
        <w:ind w:firstLine="480" w:firstLineChars="200"/>
        <w:outlineLvl w:val="0"/>
        <w:rPr>
          <w:sz w:val="24"/>
        </w:rPr>
      </w:pPr>
      <w:r>
        <w:rPr>
          <w:rFonts w:hint="eastAsia"/>
          <w:sz w:val="24"/>
        </w:rPr>
        <w:t>（二）服务要求</w:t>
      </w:r>
    </w:p>
    <w:p w14:paraId="11A26396">
      <w:pPr>
        <w:spacing w:line="360" w:lineRule="auto"/>
        <w:ind w:firstLine="480" w:firstLineChars="200"/>
        <w:outlineLvl w:val="0"/>
        <w:rPr>
          <w:sz w:val="24"/>
        </w:rPr>
      </w:pPr>
      <w:r>
        <w:rPr>
          <w:rFonts w:hint="eastAsia"/>
          <w:sz w:val="24"/>
        </w:rPr>
        <w:t>1. 提供所投产品至少3年的免费上门保修，终身维修。</w:t>
      </w:r>
    </w:p>
    <w:p w14:paraId="483A08DD">
      <w:pPr>
        <w:spacing w:line="360" w:lineRule="auto"/>
        <w:ind w:firstLine="480" w:firstLineChars="200"/>
        <w:outlineLvl w:val="0"/>
        <w:rPr>
          <w:sz w:val="24"/>
        </w:rPr>
      </w:pPr>
      <w:r>
        <w:rPr>
          <w:rFonts w:hint="eastAsia"/>
          <w:sz w:val="24"/>
        </w:rPr>
        <w:t xml:space="preserve">2. 质保期内，中标人安排专人负责免费维护，设备出现故障中标人应在 2 小时内做出响应，24 </w:t>
      </w:r>
      <w:bookmarkStart w:id="6" w:name="_GoBack"/>
      <w:bookmarkEnd w:id="6"/>
      <w:r>
        <w:rPr>
          <w:rFonts w:hint="eastAsia"/>
          <w:sz w:val="24"/>
        </w:rPr>
        <w:t>小时内派专业技术人员到现场进行维护，48 小时内解决问题，故障不能按时排除应提供备用机。保修期自验收合格之日起计算。</w:t>
      </w:r>
    </w:p>
    <w:p w14:paraId="0F78517B">
      <w:pPr>
        <w:spacing w:line="360" w:lineRule="auto"/>
        <w:ind w:firstLine="480" w:firstLineChars="200"/>
        <w:outlineLvl w:val="0"/>
        <w:rPr>
          <w:sz w:val="24"/>
        </w:rPr>
      </w:pPr>
      <w:r>
        <w:rPr>
          <w:rFonts w:hint="eastAsia"/>
          <w:sz w:val="24"/>
        </w:rPr>
        <w:t>3. 提供原厂标准的易耗品、消耗材料价格清单及折扣率，保修期后设备维修的价格清单及折扣率。</w:t>
      </w:r>
    </w:p>
    <w:p w14:paraId="6A34466F">
      <w:pPr>
        <w:spacing w:line="360" w:lineRule="auto"/>
        <w:ind w:firstLine="480" w:firstLineChars="200"/>
        <w:outlineLvl w:val="0"/>
        <w:rPr>
          <w:sz w:val="24"/>
        </w:rPr>
      </w:pPr>
      <w:r>
        <w:rPr>
          <w:rFonts w:hint="eastAsia"/>
          <w:sz w:val="24"/>
        </w:rPr>
        <w:t>4. 中标供应商应根据场地实际情况结合设备实际尺寸，完成现场勘察，设备布局，运输，安装，调试，并完成电路，气路的现场布设。</w:t>
      </w:r>
    </w:p>
    <w:p w14:paraId="3B7FBDC7">
      <w:pPr>
        <w:spacing w:line="360" w:lineRule="auto"/>
        <w:ind w:firstLine="480" w:firstLineChars="200"/>
        <w:outlineLvl w:val="0"/>
        <w:rPr>
          <w:sz w:val="24"/>
        </w:rPr>
      </w:pPr>
      <w:r>
        <w:rPr>
          <w:rFonts w:hint="eastAsia"/>
          <w:sz w:val="24"/>
        </w:rPr>
        <w:t>5.</w:t>
      </w:r>
      <w:r>
        <w:rPr>
          <w:sz w:val="24"/>
        </w:rPr>
        <w:t>供应商</w:t>
      </w:r>
      <w:r>
        <w:rPr>
          <w:rFonts w:hint="eastAsia"/>
          <w:sz w:val="24"/>
        </w:rPr>
        <w:t>负责组织4名教师参加相关工种职业资格及技能认定培训（三级及以上），并</w:t>
      </w:r>
      <w:r>
        <w:rPr>
          <w:sz w:val="24"/>
        </w:rPr>
        <w:t>支付培训及鉴定的费用</w:t>
      </w:r>
      <w:r>
        <w:rPr>
          <w:rFonts w:hint="eastAsia"/>
          <w:sz w:val="24"/>
        </w:rPr>
        <w:t>。</w:t>
      </w:r>
    </w:p>
    <w:p w14:paraId="00EF61BF">
      <w:pPr>
        <w:autoSpaceDE w:val="0"/>
        <w:autoSpaceDN w:val="0"/>
        <w:adjustRightInd w:val="0"/>
        <w:spacing w:line="360" w:lineRule="auto"/>
        <w:ind w:firstLine="480" w:firstLineChars="200"/>
        <w:rPr>
          <w:sz w:val="24"/>
        </w:rPr>
      </w:pPr>
      <w:r>
        <w:rPr>
          <w:rFonts w:hint="eastAsia"/>
          <w:sz w:val="24"/>
        </w:rPr>
        <w:t>★（三）交货要求</w:t>
      </w:r>
    </w:p>
    <w:p w14:paraId="054A037F">
      <w:pPr>
        <w:autoSpaceDE w:val="0"/>
        <w:autoSpaceDN w:val="0"/>
        <w:adjustRightInd w:val="0"/>
        <w:spacing w:line="360" w:lineRule="auto"/>
        <w:ind w:firstLine="480" w:firstLineChars="200"/>
        <w:rPr>
          <w:sz w:val="24"/>
        </w:rPr>
      </w:pPr>
      <w:r>
        <w:rPr>
          <w:rFonts w:hint="eastAsia"/>
          <w:sz w:val="24"/>
        </w:rPr>
        <w:t>1. 交货期：</w:t>
      </w:r>
    </w:p>
    <w:p w14:paraId="406E0BDD">
      <w:pPr>
        <w:autoSpaceDE w:val="0"/>
        <w:autoSpaceDN w:val="0"/>
        <w:adjustRightInd w:val="0"/>
        <w:spacing w:line="360" w:lineRule="auto"/>
        <w:ind w:firstLine="480" w:firstLineChars="200"/>
        <w:rPr>
          <w:sz w:val="24"/>
        </w:rPr>
      </w:pPr>
      <w:r>
        <w:rPr>
          <w:rFonts w:hint="eastAsia"/>
          <w:sz w:val="24"/>
        </w:rPr>
        <w:t>货到时间：签订合同之日起60日内（特殊情况以合同为准）。</w:t>
      </w:r>
    </w:p>
    <w:p w14:paraId="0CAAFEC1">
      <w:pPr>
        <w:autoSpaceDE w:val="0"/>
        <w:autoSpaceDN w:val="0"/>
        <w:adjustRightInd w:val="0"/>
        <w:spacing w:line="360" w:lineRule="auto"/>
        <w:ind w:firstLine="480" w:firstLineChars="200"/>
        <w:rPr>
          <w:sz w:val="24"/>
        </w:rPr>
      </w:pPr>
      <w:r>
        <w:rPr>
          <w:rFonts w:hint="eastAsia"/>
          <w:sz w:val="24"/>
        </w:rPr>
        <w:t>安装完成：货到之日起30日内（特殊情况以合同为准）。</w:t>
      </w:r>
    </w:p>
    <w:p w14:paraId="3DACDF0D">
      <w:pPr>
        <w:autoSpaceDE w:val="0"/>
        <w:autoSpaceDN w:val="0"/>
        <w:adjustRightInd w:val="0"/>
        <w:spacing w:line="360" w:lineRule="auto"/>
        <w:ind w:firstLine="480" w:firstLineChars="200"/>
        <w:rPr>
          <w:sz w:val="24"/>
        </w:rPr>
      </w:pPr>
      <w:r>
        <w:rPr>
          <w:rFonts w:hint="eastAsia"/>
          <w:sz w:val="24"/>
        </w:rPr>
        <w:t>2. 交货地点：天津市东丽区程泉道2号（特殊情况以合同为准）。</w:t>
      </w:r>
    </w:p>
    <w:p w14:paraId="5FFED5F1">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14:paraId="0EC7563F">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02F85A9D">
      <w:pPr>
        <w:autoSpaceDE w:val="0"/>
        <w:autoSpaceDN w:val="0"/>
        <w:adjustRightInd w:val="0"/>
        <w:spacing w:line="360" w:lineRule="auto"/>
        <w:ind w:firstLine="480" w:firstLineChars="200"/>
        <w:rPr>
          <w:sz w:val="24"/>
        </w:rPr>
      </w:pPr>
      <w:r>
        <w:rPr>
          <w:rFonts w:hint="eastAsia"/>
          <w:sz w:val="24"/>
        </w:rPr>
        <w:t>5.质量要求：符合国家及行业相关质量要求，全面满足招标人需求</w:t>
      </w:r>
    </w:p>
    <w:p w14:paraId="333A4BAD">
      <w:pPr>
        <w:autoSpaceDE w:val="0"/>
        <w:autoSpaceDN w:val="0"/>
        <w:adjustRightInd w:val="0"/>
        <w:spacing w:line="360" w:lineRule="auto"/>
        <w:ind w:firstLine="480" w:firstLineChars="200"/>
        <w:rPr>
          <w:sz w:val="24"/>
        </w:rPr>
      </w:pPr>
      <w:r>
        <w:rPr>
          <w:rFonts w:hint="eastAsia"/>
          <w:sz w:val="24"/>
        </w:rPr>
        <w:t>★（四）付款方式</w:t>
      </w:r>
    </w:p>
    <w:p w14:paraId="5A70AA57">
      <w:pPr>
        <w:autoSpaceDE w:val="0"/>
        <w:autoSpaceDN w:val="0"/>
        <w:adjustRightInd w:val="0"/>
        <w:spacing w:line="360" w:lineRule="auto"/>
        <w:ind w:firstLine="480" w:firstLineChars="200"/>
        <w:rPr>
          <w:sz w:val="24"/>
        </w:rPr>
      </w:pPr>
      <w:r>
        <w:rPr>
          <w:rFonts w:hint="eastAsia"/>
          <w:sz w:val="24"/>
        </w:rPr>
        <w:t>签订合同后30日内支付合同总额的50%，货到现场安装、调试完毕，所有设备使用无质量问题，验收合格后30日内支付合同总额的50%（特殊情况以合同为准）。</w:t>
      </w:r>
    </w:p>
    <w:p w14:paraId="4257D436">
      <w:pPr>
        <w:autoSpaceDE w:val="0"/>
        <w:autoSpaceDN w:val="0"/>
        <w:adjustRightInd w:val="0"/>
        <w:spacing w:line="360" w:lineRule="auto"/>
        <w:ind w:firstLine="480" w:firstLineChars="200"/>
        <w:rPr>
          <w:sz w:val="24"/>
        </w:rPr>
      </w:pPr>
      <w:r>
        <w:rPr>
          <w:rFonts w:hint="eastAsia"/>
          <w:sz w:val="24"/>
        </w:rPr>
        <w:t>★（五）投标保证金和履约保证金</w:t>
      </w:r>
    </w:p>
    <w:p w14:paraId="7E8A46D2">
      <w:pPr>
        <w:autoSpaceDE w:val="0"/>
        <w:autoSpaceDN w:val="0"/>
        <w:adjustRightInd w:val="0"/>
        <w:spacing w:line="360" w:lineRule="auto"/>
        <w:ind w:firstLine="480" w:firstLineChars="200"/>
        <w:rPr>
          <w:sz w:val="24"/>
        </w:rPr>
      </w:pPr>
      <w:r>
        <w:rPr>
          <w:rFonts w:hint="eastAsia"/>
          <w:sz w:val="24"/>
        </w:rPr>
        <w:t>本项目不收取投标保证金。</w:t>
      </w:r>
    </w:p>
    <w:p w14:paraId="421F7547">
      <w:pPr>
        <w:autoSpaceDE w:val="0"/>
        <w:autoSpaceDN w:val="0"/>
        <w:adjustRightInd w:val="0"/>
        <w:spacing w:line="360" w:lineRule="auto"/>
        <w:ind w:firstLine="480" w:firstLineChars="200"/>
        <w:rPr>
          <w:sz w:val="24"/>
        </w:rPr>
      </w:pPr>
      <w:r>
        <w:rPr>
          <w:rFonts w:hint="eastAsia"/>
          <w:sz w:val="24"/>
        </w:rPr>
        <w:t>本项目收取履约保证金：</w:t>
      </w:r>
    </w:p>
    <w:p w14:paraId="403CD54D">
      <w:pPr>
        <w:autoSpaceDE w:val="0"/>
        <w:autoSpaceDN w:val="0"/>
        <w:adjustRightInd w:val="0"/>
        <w:spacing w:line="360" w:lineRule="auto"/>
        <w:ind w:firstLine="480" w:firstLineChars="200"/>
        <w:rPr>
          <w:sz w:val="24"/>
        </w:rPr>
      </w:pPr>
      <w:r>
        <w:rPr>
          <w:rFonts w:hint="eastAsia"/>
          <w:sz w:val="24"/>
        </w:rPr>
        <w:t>签订合同后15个工作日内，中标供应商应向采购人提供合同总额10%的履约保证金，供应商应当以支票、汇票、本票或者金融机构、担保机构出具的保函等非现金形式提交。</w:t>
      </w:r>
    </w:p>
    <w:p w14:paraId="4C9637F7">
      <w:pPr>
        <w:autoSpaceDE w:val="0"/>
        <w:autoSpaceDN w:val="0"/>
        <w:adjustRightInd w:val="0"/>
        <w:spacing w:line="360" w:lineRule="auto"/>
        <w:ind w:firstLine="480" w:firstLineChars="200"/>
        <w:rPr>
          <w:sz w:val="24"/>
        </w:rPr>
      </w:pPr>
      <w:r>
        <w:rPr>
          <w:rFonts w:hint="eastAsia"/>
          <w:sz w:val="24"/>
        </w:rPr>
        <w:t>退还条件与期限：</w:t>
      </w:r>
      <w:r>
        <w:rPr>
          <w:rFonts w:hint="eastAsia"/>
        </w:rPr>
        <w:t>中标供应商供货安装调试完成并经采购人验收合格</w:t>
      </w:r>
      <w:r>
        <w:rPr>
          <w:rFonts w:hint="eastAsia"/>
          <w:sz w:val="24"/>
        </w:rPr>
        <w:t>，且不存在合同约定的扣留事由的，采购人于退还条件成就之日起15个工作日内退还履约保证金（保函自动失效的除外）。如中标供应商不履行合同义务或履行不符合约定的，采购人有权根据合同约定对履约保证金全部或部分不予退还，</w:t>
      </w:r>
      <w:r>
        <w:rPr>
          <w:sz w:val="24"/>
        </w:rPr>
        <w:t>且不影响</w:t>
      </w:r>
      <w:r>
        <w:rPr>
          <w:rFonts w:hint="eastAsia"/>
          <w:sz w:val="24"/>
        </w:rPr>
        <w:t>采购人</w:t>
      </w:r>
      <w:r>
        <w:rPr>
          <w:sz w:val="24"/>
        </w:rPr>
        <w:t>要求</w:t>
      </w:r>
      <w:r>
        <w:rPr>
          <w:rFonts w:hint="eastAsia"/>
          <w:sz w:val="24"/>
        </w:rPr>
        <w:t>中标供应商</w:t>
      </w:r>
      <w:r>
        <w:rPr>
          <w:sz w:val="24"/>
        </w:rPr>
        <w:t>承担合同约定的超过履约保证金的违约责任</w:t>
      </w:r>
      <w:r>
        <w:rPr>
          <w:rFonts w:hint="eastAsia"/>
          <w:sz w:val="24"/>
        </w:rPr>
        <w:t>或损失赔偿责任</w:t>
      </w:r>
      <w:r>
        <w:rPr>
          <w:sz w:val="24"/>
        </w:rPr>
        <w:t>的权利。</w:t>
      </w:r>
    </w:p>
    <w:p w14:paraId="10575572">
      <w:pPr>
        <w:autoSpaceDE w:val="0"/>
        <w:autoSpaceDN w:val="0"/>
        <w:adjustRightInd w:val="0"/>
        <w:spacing w:line="360" w:lineRule="auto"/>
        <w:ind w:firstLine="480" w:firstLineChars="200"/>
        <w:rPr>
          <w:sz w:val="24"/>
        </w:rPr>
      </w:pPr>
      <w:r>
        <w:rPr>
          <w:rFonts w:hint="eastAsia"/>
          <w:sz w:val="24"/>
        </w:rPr>
        <w:t>采购人逾期未按约定退还履约保证金的，除继续履行退还外，应按中国人民银行公布的活期存款基准利率标准向中标供应商支付利息。</w:t>
      </w:r>
    </w:p>
    <w:p w14:paraId="14865015">
      <w:pPr>
        <w:autoSpaceDE w:val="0"/>
        <w:autoSpaceDN w:val="0"/>
        <w:adjustRightInd w:val="0"/>
        <w:spacing w:line="360" w:lineRule="auto"/>
        <w:ind w:firstLine="480" w:firstLineChars="200"/>
        <w:rPr>
          <w:sz w:val="24"/>
        </w:rPr>
      </w:pPr>
      <w:r>
        <w:rPr>
          <w:rFonts w:hint="eastAsia"/>
          <w:sz w:val="24"/>
        </w:rPr>
        <w:t>此履约保证金的递交、退还、罚没和有效期以合同为准。</w:t>
      </w:r>
    </w:p>
    <w:p w14:paraId="2A2CB739">
      <w:pPr>
        <w:autoSpaceDE w:val="0"/>
        <w:autoSpaceDN w:val="0"/>
        <w:spacing w:line="360" w:lineRule="auto"/>
        <w:ind w:firstLine="482" w:firstLineChars="200"/>
        <w:rPr>
          <w:b/>
          <w:sz w:val="24"/>
        </w:rPr>
      </w:pPr>
      <w:r>
        <w:rPr>
          <w:rFonts w:hint="eastAsia"/>
          <w:b/>
          <w:sz w:val="24"/>
        </w:rPr>
        <w:t>六、验收标准</w:t>
      </w:r>
    </w:p>
    <w:p w14:paraId="11D1616C">
      <w:pPr>
        <w:spacing w:line="360" w:lineRule="auto"/>
        <w:ind w:firstLine="480" w:firstLineChars="200"/>
        <w:rPr>
          <w:color w:val="FF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77588D89">
      <w:pPr>
        <w:spacing w:line="360" w:lineRule="auto"/>
        <w:ind w:firstLine="482" w:firstLineChars="200"/>
        <w:outlineLvl w:val="0"/>
        <w:rPr>
          <w:b/>
          <w:sz w:val="24"/>
        </w:rPr>
      </w:pPr>
      <w:r>
        <w:rPr>
          <w:rFonts w:hint="eastAsia"/>
          <w:b/>
          <w:sz w:val="24"/>
        </w:rPr>
        <w:t>七、其他要求</w:t>
      </w:r>
    </w:p>
    <w:p w14:paraId="4EDA64AE">
      <w:pPr>
        <w:autoSpaceDE w:val="0"/>
        <w:autoSpaceDN w:val="0"/>
        <w:spacing w:line="360" w:lineRule="auto"/>
        <w:ind w:firstLine="960" w:firstLineChars="400"/>
        <w:rPr>
          <w:sz w:val="24"/>
        </w:rPr>
      </w:pPr>
      <w:r>
        <w:rPr>
          <w:rFonts w:hint="eastAsia"/>
          <w:sz w:val="24"/>
        </w:rPr>
        <w:t>无</w:t>
      </w:r>
    </w:p>
    <w:sectPr>
      <w:footerReference r:id="rId4" w:type="first"/>
      <w:footerReference r:id="rId3" w:type="default"/>
      <w:pgSz w:w="11906" w:h="16838"/>
      <w:pgMar w:top="1440" w:right="1474" w:bottom="1440" w:left="1474" w:header="851" w:footer="992" w:gutter="0"/>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Gotham Narrow Book">
    <w:altName w:val="Segoe Print"/>
    <w:panose1 w:val="00000000000000000000"/>
    <w:charset w:val="00"/>
    <w:family w:val="swiss"/>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libri Light">
    <w:panose1 w:val="020F0302020204030204"/>
    <w:charset w:val="00"/>
    <w:family w:val="swiss"/>
    <w:pitch w:val="default"/>
    <w:sig w:usb0="E4002EFF" w:usb1="C000247B" w:usb2="00000009" w:usb3="00000000" w:csb0="200001FF" w:csb1="00000000"/>
  </w:font>
  <w:font w:name="Segoe UI">
    <w:panose1 w:val="020B0502040204020203"/>
    <w:charset w:val="00"/>
    <w:family w:val="swiss"/>
    <w:pitch w:val="default"/>
    <w:sig w:usb0="E4002EFF" w:usb1="C000E47F" w:usb2="00000009" w:usb3="00000000" w:csb0="200001FF" w:csb1="00000000"/>
    <w:embedRegular r:id="rId1" w:fontKey="{412C3286-718A-46EF-8673-0F0657DEE433}"/>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45E0A9">
    <w:pPr>
      <w:pStyle w:val="13"/>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8A59F7A">
                          <w:pPr>
                            <w:pStyle w:val="13"/>
                          </w:pPr>
                          <w:r>
                            <w:fldChar w:fldCharType="begin"/>
                          </w:r>
                          <w:r>
                            <w:instrText xml:space="preserve"> PAGE  \* MERGEFORMAT </w:instrText>
                          </w:r>
                          <w:r>
                            <w:fldChar w:fldCharType="separate"/>
                          </w:r>
                          <w:r>
                            <w:t>35</w:t>
                          </w:r>
                          <w:r>
                            <w:fldChar w:fldCharType="end"/>
                          </w:r>
                        </w:p>
                      </w:txbxContent>
                    </wps:txbx>
                    <wps:bodyPr vert="horz" wrap="none" lIns="0" tIns="0" rIns="0" bIns="0" anchor="t">
                      <a:spAutoFit/>
                    </wps:bodyPr>
                  </wps:wsp>
                </a:graphicData>
              </a:graphic>
            </wp:anchor>
          </w:drawing>
        </mc:Choice>
        <mc:Fallback>
          <w:pict>
            <v:rect id="文本框 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naaT/JAQAAkgMAAA4AAABkcnMvZTJvRG9jLnhtbK1TzY7TMBC+I/EO&#10;lu80aYWgRE1XSNUiJAQrLTyA6ziNJf9pxm1SHgDegBMX7jxXn4Oxk3TRctkDF2fGY3/zfZ8nm5vB&#10;GnZSgNq7mi8XJWfKSd9od6j5l8+3L9acYRSuEcY7VfOzQn6zff5s04dKrXznTaOAEYjDqg8172IM&#10;VVGg7JQVuPBBOSq2HqyIlMKhaED0hG5NsSrLV0XvoQngpUKk3d1Y5BMiPAXQt62Waufl0SoXR1RQ&#10;RkSShJ0OyLeZbdsqGT+1LarITM1JacwrNaF4n9ZiuxHVAUTotJwoiKdQeKTJCu2o6RVqJ6JgR9D/&#10;QFktwaNv40J6W4xCsiOkYlk+8ua+E0FlLWQ1hqvp+P9g5cfTHTDd1Pxl+eY1Z05YevPLj++Xn78v&#10;v76xVXKoD1jRwftwB1OGFCa5Qws2fUkIG7Kr56uraohM0uZyvVqvSzJcUm1OCKd4uB4A4zvlLUtB&#10;zYGeLbspTh8wjkfnI6mbcWl1/lYbM1bTTpFojsRSFIf9MLHd++ZMKmnoCbzz8JWznp685o4mnDPz&#10;3pGjaTrmAOZgPwfCSbpY85EXhrfHSO0zt9Rs7DBxoKfK6qaxSrPwd55PPfxK2z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GdppP8kBAACSAwAADgAAAAAAAAABACAAAAAfAQAAZHJzL2Uyb0Rv&#10;Yy54bWxQSwUGAAAAAAYABgBZAQAAWgUAAAAA&#10;">
              <v:fill on="f" focussize="0,0"/>
              <v:stroke on="f"/>
              <v:imagedata o:title=""/>
              <o:lock v:ext="edit" aspectratio="f"/>
              <v:textbox inset="0mm,0mm,0mm,0mm" style="mso-fit-shape-to-text:t;">
                <w:txbxContent>
                  <w:p w14:paraId="58A59F7A">
                    <w:pPr>
                      <w:pStyle w:val="13"/>
                    </w:pPr>
                    <w:r>
                      <w:fldChar w:fldCharType="begin"/>
                    </w:r>
                    <w:r>
                      <w:instrText xml:space="preserve"> PAGE  \* MERGEFORMAT </w:instrText>
                    </w:r>
                    <w:r>
                      <w:fldChar w:fldCharType="separate"/>
                    </w:r>
                    <w:r>
                      <w:t>35</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82CAAC">
    <w:pPr>
      <w:pStyle w:val="13"/>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45B8944">
                          <w:pPr>
                            <w:pStyle w:val="13"/>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IYZdbfJAQAAkgMAAA4AAABkcnMvZTJvRG9jLnhtbK1TS47TQBDdI3GH&#10;Vu+JnWiEghVnhBQNQkIw0sABOu123FL/VNWJHQ4AN2DFhj3nyjmobtsZNGxmwaZd1Z9X770qb24H&#10;a9hJAWrvar5clJwpJ32j3aHmXz7fvVpzhlG4RhjvVM3PCvnt9uWLTR8qtfKdN40CRiAOqz7UvIsx&#10;VEWBslNW4MIH5eiw9WBFpBQORQOiJ3RrilVZvi56D00ALxUi7e7GQz4hwnMAfdtqqXZeHq1ycUQF&#10;ZUQkSdjpgHyb2batkvFT26KKzNSclMa8UhGK92ktthtRHUCETsuJgngOhSearNCOil6hdiIKdgT9&#10;D5TVEjz6Ni6kt8UoJDtCKpblE28eOhFU1kJWY7iajv8PVn483QPTTc1vyjfUeScs9fzy4/vl5+/L&#10;r2/sJjnUB6zo4kO4hylDCpPcoQWbviSEDdnV89VVNUQmaXO5Xq3XJRku6WxOCKd4fB4A4zvlLUtB&#10;zYHalt0Upw8Yx6vzlVTNuLQ6f6eNGU/TTpFojsRSFIf9MLHd++ZMKmnoCbzz8JWznlpec0cTzpl5&#10;78jRNB1zAHOwnwPhJD2s+cgLw9tjpPKZWyo2Vpg4UKuyumms0iz8nedbj7/S9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hhl1t8kBAACSAwAADgAAAAAAAAABACAAAAAfAQAAZHJzL2Uyb0Rv&#10;Yy54bWxQSwUGAAAAAAYABgBZAQAAWgUAAAAA&#10;">
              <v:fill on="f" focussize="0,0"/>
              <v:stroke on="f"/>
              <v:imagedata o:title=""/>
              <o:lock v:ext="edit" aspectratio="f"/>
              <v:textbox inset="0mm,0mm,0mm,0mm" style="mso-fit-shape-to-text:t;">
                <w:txbxContent>
                  <w:p w14:paraId="745B8944">
                    <w:pPr>
                      <w:pStyle w:val="13"/>
                    </w:pPr>
                    <w:r>
                      <w:fldChar w:fldCharType="begin"/>
                    </w:r>
                    <w:r>
                      <w:instrText xml:space="preserve"> PAGE  \* MERGEFORMAT </w:instrText>
                    </w:r>
                    <w:r>
                      <w:fldChar w:fldCharType="separate"/>
                    </w:r>
                    <w:r>
                      <w:t>1</w:t>
                    </w:r>
                    <w: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pStyle w:val="49"/>
      <w:suff w:val="space"/>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
    <w:nsid w:val="00ED3034"/>
    <w:multiLevelType w:val="multilevel"/>
    <w:tmpl w:val="00ED3034"/>
    <w:lvl w:ilvl="0" w:tentative="0">
      <w:start w:val="1"/>
      <w:numFmt w:val="decimal"/>
      <w:suff w:val="nothing"/>
      <w:lvlText w:val="%1)"/>
      <w:lvlJc w:val="left"/>
      <w:pPr>
        <w:ind w:left="724" w:hanging="440"/>
      </w:pPr>
      <w:rPr>
        <w:rFonts w:hint="default"/>
      </w:rPr>
    </w:lvl>
    <w:lvl w:ilvl="1" w:tentative="0">
      <w:start w:val="1"/>
      <w:numFmt w:val="lowerLetter"/>
      <w:lvlText w:val="%2)"/>
      <w:lvlJc w:val="left"/>
      <w:pPr>
        <w:ind w:left="1164" w:hanging="440"/>
      </w:pPr>
    </w:lvl>
    <w:lvl w:ilvl="2" w:tentative="0">
      <w:start w:val="1"/>
      <w:numFmt w:val="lowerRoman"/>
      <w:lvlText w:val="%3."/>
      <w:lvlJc w:val="right"/>
      <w:pPr>
        <w:ind w:left="1604" w:hanging="440"/>
      </w:pPr>
    </w:lvl>
    <w:lvl w:ilvl="3" w:tentative="0">
      <w:start w:val="1"/>
      <w:numFmt w:val="decimal"/>
      <w:lvlText w:val="%4."/>
      <w:lvlJc w:val="left"/>
      <w:pPr>
        <w:ind w:left="2044" w:hanging="440"/>
      </w:pPr>
    </w:lvl>
    <w:lvl w:ilvl="4" w:tentative="0">
      <w:start w:val="1"/>
      <w:numFmt w:val="lowerLetter"/>
      <w:lvlText w:val="%5)"/>
      <w:lvlJc w:val="left"/>
      <w:pPr>
        <w:ind w:left="2484" w:hanging="440"/>
      </w:pPr>
    </w:lvl>
    <w:lvl w:ilvl="5" w:tentative="0">
      <w:start w:val="1"/>
      <w:numFmt w:val="lowerRoman"/>
      <w:lvlText w:val="%6."/>
      <w:lvlJc w:val="right"/>
      <w:pPr>
        <w:ind w:left="2924" w:hanging="440"/>
      </w:pPr>
    </w:lvl>
    <w:lvl w:ilvl="6" w:tentative="0">
      <w:start w:val="1"/>
      <w:numFmt w:val="decimal"/>
      <w:lvlText w:val="%7."/>
      <w:lvlJc w:val="left"/>
      <w:pPr>
        <w:ind w:left="3364" w:hanging="440"/>
      </w:pPr>
    </w:lvl>
    <w:lvl w:ilvl="7" w:tentative="0">
      <w:start w:val="1"/>
      <w:numFmt w:val="lowerLetter"/>
      <w:lvlText w:val="%8)"/>
      <w:lvlJc w:val="left"/>
      <w:pPr>
        <w:ind w:left="3804" w:hanging="440"/>
      </w:pPr>
    </w:lvl>
    <w:lvl w:ilvl="8" w:tentative="0">
      <w:start w:val="1"/>
      <w:numFmt w:val="lowerRoman"/>
      <w:lvlText w:val="%9."/>
      <w:lvlJc w:val="right"/>
      <w:pPr>
        <w:ind w:left="4244" w:hanging="440"/>
      </w:pPr>
    </w:lvl>
  </w:abstractNum>
  <w:abstractNum w:abstractNumId="2">
    <w:nsid w:val="028F48A0"/>
    <w:multiLevelType w:val="multilevel"/>
    <w:tmpl w:val="028F48A0"/>
    <w:lvl w:ilvl="0" w:tentative="0">
      <w:start w:val="1"/>
      <w:numFmt w:val="decimal"/>
      <w:suff w:val="nothing"/>
      <w:lvlText w:val="%1."/>
      <w:lvlJc w:val="left"/>
      <w:pPr>
        <w:ind w:left="360" w:hanging="360"/>
      </w:pPr>
      <w:rPr>
        <w:rFonts w:hint="default"/>
      </w:rPr>
    </w:lvl>
    <w:lvl w:ilvl="1" w:tentative="0">
      <w:start w:val="1"/>
      <w:numFmt w:val="decimal"/>
      <w:isLgl/>
      <w:suff w:val="space"/>
      <w:lvlText w:val="%1.%2"/>
      <w:lvlJc w:val="left"/>
      <w:pPr>
        <w:ind w:left="0" w:firstLine="0"/>
      </w:pPr>
      <w:rPr>
        <w:rFonts w:hint="default"/>
      </w:rPr>
    </w:lvl>
    <w:lvl w:ilvl="2" w:tentative="0">
      <w:start w:val="1"/>
      <w:numFmt w:val="decimal"/>
      <w:suff w:val="space"/>
      <w:lvlText w:val="1.%3"/>
      <w:lvlJc w:val="left"/>
      <w:pPr>
        <w:ind w:left="440" w:hanging="440"/>
      </w:pPr>
      <w:rPr>
        <w:rFonts w:hint="default"/>
      </w:rPr>
    </w:lvl>
    <w:lvl w:ilvl="3" w:tentative="0">
      <w:start w:val="1"/>
      <w:numFmt w:val="decimal"/>
      <w:isLgl/>
      <w:lvlText w:val="%1.%2.%3.%4"/>
      <w:lvlJc w:val="left"/>
      <w:pPr>
        <w:ind w:left="1080" w:hanging="1080"/>
      </w:pPr>
      <w:rPr>
        <w:rFonts w:hint="default"/>
      </w:rPr>
    </w:lvl>
    <w:lvl w:ilvl="4" w:tentative="0">
      <w:start w:val="1"/>
      <w:numFmt w:val="decimal"/>
      <w:isLgl/>
      <w:lvlText w:val="%1.%2.%3.%4.%5"/>
      <w:lvlJc w:val="left"/>
      <w:pPr>
        <w:ind w:left="1080" w:hanging="1080"/>
      </w:pPr>
      <w:rPr>
        <w:rFonts w:hint="default"/>
      </w:rPr>
    </w:lvl>
    <w:lvl w:ilvl="5" w:tentative="0">
      <w:start w:val="1"/>
      <w:numFmt w:val="decimal"/>
      <w:isLgl/>
      <w:lvlText w:val="%1.%2.%3.%4.%5.%6"/>
      <w:lvlJc w:val="left"/>
      <w:pPr>
        <w:ind w:left="1440" w:hanging="1440"/>
      </w:pPr>
      <w:rPr>
        <w:rFonts w:hint="default"/>
      </w:rPr>
    </w:lvl>
    <w:lvl w:ilvl="6" w:tentative="0">
      <w:start w:val="1"/>
      <w:numFmt w:val="decimal"/>
      <w:isLgl/>
      <w:lvlText w:val="%1.%2.%3.%4.%5.%6.%7"/>
      <w:lvlJc w:val="left"/>
      <w:pPr>
        <w:ind w:left="1800" w:hanging="1800"/>
      </w:pPr>
      <w:rPr>
        <w:rFonts w:hint="default"/>
      </w:rPr>
    </w:lvl>
    <w:lvl w:ilvl="7" w:tentative="0">
      <w:start w:val="1"/>
      <w:numFmt w:val="decimal"/>
      <w:isLgl/>
      <w:lvlText w:val="%1.%2.%3.%4.%5.%6.%7.%8"/>
      <w:lvlJc w:val="left"/>
      <w:pPr>
        <w:ind w:left="1800" w:hanging="1800"/>
      </w:pPr>
      <w:rPr>
        <w:rFonts w:hint="default"/>
      </w:rPr>
    </w:lvl>
    <w:lvl w:ilvl="8" w:tentative="0">
      <w:start w:val="1"/>
      <w:numFmt w:val="decimal"/>
      <w:isLgl/>
      <w:lvlText w:val="%1.%2.%3.%4.%5.%6.%7.%8.%9"/>
      <w:lvlJc w:val="left"/>
      <w:pPr>
        <w:ind w:left="2160" w:hanging="2160"/>
      </w:pPr>
      <w:rPr>
        <w:rFonts w:hint="default"/>
      </w:rPr>
    </w:lvl>
  </w:abstractNum>
  <w:abstractNum w:abstractNumId="3">
    <w:nsid w:val="094E15DF"/>
    <w:multiLevelType w:val="multilevel"/>
    <w:tmpl w:val="094E15DF"/>
    <w:lvl w:ilvl="0" w:tentative="0">
      <w:start w:val="1"/>
      <w:numFmt w:val="decimal"/>
      <w:suff w:val="nothing"/>
      <w:lvlText w:val="（%1）"/>
      <w:lvlJc w:val="left"/>
      <w:pPr>
        <w:ind w:left="440" w:hanging="44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4">
    <w:nsid w:val="1229593E"/>
    <w:multiLevelType w:val="multilevel"/>
    <w:tmpl w:val="1229593E"/>
    <w:lvl w:ilvl="0" w:tentative="0">
      <w:start w:val="1"/>
      <w:numFmt w:val="decimal"/>
      <w:suff w:val="nothing"/>
      <w:lvlText w:val="（%1）"/>
      <w:lvlJc w:val="left"/>
      <w:pPr>
        <w:ind w:left="0" w:firstLine="0"/>
      </w:pPr>
      <w:rPr>
        <w:rFonts w:hint="default"/>
      </w:rPr>
    </w:lvl>
    <w:lvl w:ilvl="1" w:tentative="0">
      <w:start w:val="1"/>
      <w:numFmt w:val="lowerLetter"/>
      <w:lvlText w:val="%2)"/>
      <w:lvlJc w:val="left"/>
      <w:pPr>
        <w:ind w:left="1360" w:hanging="440"/>
      </w:pPr>
      <w:rPr>
        <w:rFonts w:hint="eastAsia"/>
      </w:rPr>
    </w:lvl>
    <w:lvl w:ilvl="2" w:tentative="0">
      <w:start w:val="1"/>
      <w:numFmt w:val="lowerRoman"/>
      <w:lvlText w:val="%3."/>
      <w:lvlJc w:val="right"/>
      <w:pPr>
        <w:ind w:left="1800" w:hanging="440"/>
      </w:pPr>
      <w:rPr>
        <w:rFonts w:hint="eastAsia"/>
      </w:rPr>
    </w:lvl>
    <w:lvl w:ilvl="3" w:tentative="0">
      <w:start w:val="1"/>
      <w:numFmt w:val="decimal"/>
      <w:lvlText w:val="%4."/>
      <w:lvlJc w:val="left"/>
      <w:pPr>
        <w:ind w:left="2240" w:hanging="440"/>
      </w:pPr>
      <w:rPr>
        <w:rFonts w:hint="eastAsia"/>
      </w:rPr>
    </w:lvl>
    <w:lvl w:ilvl="4" w:tentative="0">
      <w:start w:val="1"/>
      <w:numFmt w:val="lowerLetter"/>
      <w:lvlText w:val="%5)"/>
      <w:lvlJc w:val="left"/>
      <w:pPr>
        <w:ind w:left="2680" w:hanging="440"/>
      </w:pPr>
      <w:rPr>
        <w:rFonts w:hint="eastAsia"/>
      </w:rPr>
    </w:lvl>
    <w:lvl w:ilvl="5" w:tentative="0">
      <w:start w:val="1"/>
      <w:numFmt w:val="lowerRoman"/>
      <w:lvlText w:val="%6."/>
      <w:lvlJc w:val="right"/>
      <w:pPr>
        <w:ind w:left="3120" w:hanging="440"/>
      </w:pPr>
      <w:rPr>
        <w:rFonts w:hint="eastAsia"/>
      </w:rPr>
    </w:lvl>
    <w:lvl w:ilvl="6" w:tentative="0">
      <w:start w:val="1"/>
      <w:numFmt w:val="decimal"/>
      <w:lvlText w:val="%7."/>
      <w:lvlJc w:val="left"/>
      <w:pPr>
        <w:ind w:left="3560" w:hanging="440"/>
      </w:pPr>
      <w:rPr>
        <w:rFonts w:hint="eastAsia"/>
      </w:rPr>
    </w:lvl>
    <w:lvl w:ilvl="7" w:tentative="0">
      <w:start w:val="1"/>
      <w:numFmt w:val="lowerLetter"/>
      <w:lvlText w:val="%8)"/>
      <w:lvlJc w:val="left"/>
      <w:pPr>
        <w:ind w:left="4000" w:hanging="440"/>
      </w:pPr>
      <w:rPr>
        <w:rFonts w:hint="eastAsia"/>
      </w:rPr>
    </w:lvl>
    <w:lvl w:ilvl="8" w:tentative="0">
      <w:start w:val="1"/>
      <w:numFmt w:val="lowerRoman"/>
      <w:lvlText w:val="%9."/>
      <w:lvlJc w:val="right"/>
      <w:pPr>
        <w:ind w:left="4440" w:hanging="440"/>
      </w:pPr>
      <w:rPr>
        <w:rFonts w:hint="eastAsia"/>
      </w:rPr>
    </w:lvl>
  </w:abstractNum>
  <w:abstractNum w:abstractNumId="5">
    <w:nsid w:val="14C32C6C"/>
    <w:multiLevelType w:val="multilevel"/>
    <w:tmpl w:val="14C32C6C"/>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151507E8"/>
    <w:multiLevelType w:val="multilevel"/>
    <w:tmpl w:val="151507E8"/>
    <w:lvl w:ilvl="0" w:tentative="0">
      <w:start w:val="1"/>
      <w:numFmt w:val="decimal"/>
      <w:suff w:val="nothing"/>
      <w:lvlText w:val="（%1）"/>
      <w:lvlJc w:val="left"/>
      <w:pPr>
        <w:ind w:left="440" w:hanging="44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7">
    <w:nsid w:val="19383B47"/>
    <w:multiLevelType w:val="multilevel"/>
    <w:tmpl w:val="19383B47"/>
    <w:lvl w:ilvl="0" w:tentative="0">
      <w:start w:val="1"/>
      <w:numFmt w:val="decimal"/>
      <w:suff w:val="nothing"/>
      <w:lvlText w:val="（%1）"/>
      <w:lvlJc w:val="left"/>
      <w:pPr>
        <w:ind w:left="420" w:hanging="420"/>
      </w:pPr>
      <w:rPr>
        <w:rFonts w:hint="default"/>
      </w:rPr>
    </w:lvl>
    <w:lvl w:ilvl="1" w:tentative="0">
      <w:start w:val="1"/>
      <w:numFmt w:val="lowerLetter"/>
      <w:lvlText w:val="%2)"/>
      <w:lvlJc w:val="left"/>
      <w:pPr>
        <w:ind w:left="1320" w:hanging="420"/>
      </w:pPr>
      <w:rPr>
        <w:rFonts w:hint="eastAsia"/>
      </w:rPr>
    </w:lvl>
    <w:lvl w:ilvl="2" w:tentative="0">
      <w:start w:val="1"/>
      <w:numFmt w:val="lowerRoman"/>
      <w:lvlText w:val="%3."/>
      <w:lvlJc w:val="right"/>
      <w:pPr>
        <w:ind w:left="1740" w:hanging="420"/>
      </w:pPr>
      <w:rPr>
        <w:rFonts w:hint="eastAsia"/>
      </w:rPr>
    </w:lvl>
    <w:lvl w:ilvl="3" w:tentative="0">
      <w:start w:val="1"/>
      <w:numFmt w:val="decimal"/>
      <w:lvlText w:val="%4."/>
      <w:lvlJc w:val="left"/>
      <w:pPr>
        <w:ind w:left="2160" w:hanging="420"/>
      </w:pPr>
      <w:rPr>
        <w:rFonts w:hint="eastAsia"/>
      </w:rPr>
    </w:lvl>
    <w:lvl w:ilvl="4" w:tentative="0">
      <w:start w:val="1"/>
      <w:numFmt w:val="lowerLetter"/>
      <w:lvlText w:val="%5)"/>
      <w:lvlJc w:val="left"/>
      <w:pPr>
        <w:ind w:left="2580" w:hanging="420"/>
      </w:pPr>
      <w:rPr>
        <w:rFonts w:hint="eastAsia"/>
      </w:rPr>
    </w:lvl>
    <w:lvl w:ilvl="5" w:tentative="0">
      <w:start w:val="1"/>
      <w:numFmt w:val="lowerRoman"/>
      <w:lvlText w:val="%6."/>
      <w:lvlJc w:val="right"/>
      <w:pPr>
        <w:ind w:left="3000" w:hanging="420"/>
      </w:pPr>
      <w:rPr>
        <w:rFonts w:hint="eastAsia"/>
      </w:rPr>
    </w:lvl>
    <w:lvl w:ilvl="6" w:tentative="0">
      <w:start w:val="1"/>
      <w:numFmt w:val="decimal"/>
      <w:lvlText w:val="%7."/>
      <w:lvlJc w:val="left"/>
      <w:pPr>
        <w:ind w:left="3420" w:hanging="420"/>
      </w:pPr>
      <w:rPr>
        <w:rFonts w:hint="eastAsia"/>
      </w:rPr>
    </w:lvl>
    <w:lvl w:ilvl="7" w:tentative="0">
      <w:start w:val="1"/>
      <w:numFmt w:val="lowerLetter"/>
      <w:lvlText w:val="%8)"/>
      <w:lvlJc w:val="left"/>
      <w:pPr>
        <w:ind w:left="3840" w:hanging="420"/>
      </w:pPr>
      <w:rPr>
        <w:rFonts w:hint="eastAsia"/>
      </w:rPr>
    </w:lvl>
    <w:lvl w:ilvl="8" w:tentative="0">
      <w:start w:val="1"/>
      <w:numFmt w:val="lowerRoman"/>
      <w:lvlText w:val="%9."/>
      <w:lvlJc w:val="right"/>
      <w:pPr>
        <w:ind w:left="4260" w:hanging="420"/>
      </w:pPr>
      <w:rPr>
        <w:rFonts w:hint="eastAsia"/>
      </w:rPr>
    </w:lvl>
  </w:abstractNum>
  <w:abstractNum w:abstractNumId="8">
    <w:nsid w:val="1B3A2625"/>
    <w:multiLevelType w:val="multilevel"/>
    <w:tmpl w:val="1B3A2625"/>
    <w:lvl w:ilvl="0" w:tentative="0">
      <w:start w:val="1"/>
      <w:numFmt w:val="decimal"/>
      <w:suff w:val="space"/>
      <w:lvlText w:val="2.%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9">
    <w:nsid w:val="21334ECB"/>
    <w:multiLevelType w:val="multilevel"/>
    <w:tmpl w:val="21334ECB"/>
    <w:lvl w:ilvl="0" w:tentative="0">
      <w:start w:val="1"/>
      <w:numFmt w:val="decimal"/>
      <w:suff w:val="nothing"/>
      <w:lvlText w:val="（%1）"/>
      <w:lvlJc w:val="left"/>
      <w:pPr>
        <w:ind w:left="0" w:firstLine="0"/>
      </w:pPr>
      <w:rPr>
        <w:rFonts w:hint="default"/>
      </w:rPr>
    </w:lvl>
    <w:lvl w:ilvl="1" w:tentative="0">
      <w:start w:val="1"/>
      <w:numFmt w:val="lowerLetter"/>
      <w:lvlText w:val="%2)"/>
      <w:lvlJc w:val="left"/>
      <w:pPr>
        <w:ind w:left="1360" w:hanging="440"/>
      </w:pPr>
      <w:rPr>
        <w:rFonts w:hint="eastAsia"/>
      </w:rPr>
    </w:lvl>
    <w:lvl w:ilvl="2" w:tentative="0">
      <w:start w:val="1"/>
      <w:numFmt w:val="lowerRoman"/>
      <w:lvlText w:val="%3."/>
      <w:lvlJc w:val="right"/>
      <w:pPr>
        <w:ind w:left="1800" w:hanging="440"/>
      </w:pPr>
      <w:rPr>
        <w:rFonts w:hint="eastAsia"/>
      </w:rPr>
    </w:lvl>
    <w:lvl w:ilvl="3" w:tentative="0">
      <w:start w:val="1"/>
      <w:numFmt w:val="decimal"/>
      <w:lvlText w:val="%4."/>
      <w:lvlJc w:val="left"/>
      <w:pPr>
        <w:ind w:left="2240" w:hanging="440"/>
      </w:pPr>
      <w:rPr>
        <w:rFonts w:hint="eastAsia"/>
      </w:rPr>
    </w:lvl>
    <w:lvl w:ilvl="4" w:tentative="0">
      <w:start w:val="1"/>
      <w:numFmt w:val="lowerLetter"/>
      <w:lvlText w:val="%5)"/>
      <w:lvlJc w:val="left"/>
      <w:pPr>
        <w:ind w:left="2680" w:hanging="440"/>
      </w:pPr>
      <w:rPr>
        <w:rFonts w:hint="eastAsia"/>
      </w:rPr>
    </w:lvl>
    <w:lvl w:ilvl="5" w:tentative="0">
      <w:start w:val="1"/>
      <w:numFmt w:val="lowerRoman"/>
      <w:lvlText w:val="%6."/>
      <w:lvlJc w:val="right"/>
      <w:pPr>
        <w:ind w:left="3120" w:hanging="440"/>
      </w:pPr>
      <w:rPr>
        <w:rFonts w:hint="eastAsia"/>
      </w:rPr>
    </w:lvl>
    <w:lvl w:ilvl="6" w:tentative="0">
      <w:start w:val="1"/>
      <w:numFmt w:val="decimal"/>
      <w:lvlText w:val="%7."/>
      <w:lvlJc w:val="left"/>
      <w:pPr>
        <w:ind w:left="3560" w:hanging="440"/>
      </w:pPr>
      <w:rPr>
        <w:rFonts w:hint="eastAsia"/>
      </w:rPr>
    </w:lvl>
    <w:lvl w:ilvl="7" w:tentative="0">
      <w:start w:val="1"/>
      <w:numFmt w:val="lowerLetter"/>
      <w:lvlText w:val="%8)"/>
      <w:lvlJc w:val="left"/>
      <w:pPr>
        <w:ind w:left="4000" w:hanging="440"/>
      </w:pPr>
      <w:rPr>
        <w:rFonts w:hint="eastAsia"/>
      </w:rPr>
    </w:lvl>
    <w:lvl w:ilvl="8" w:tentative="0">
      <w:start w:val="1"/>
      <w:numFmt w:val="lowerRoman"/>
      <w:lvlText w:val="%9."/>
      <w:lvlJc w:val="right"/>
      <w:pPr>
        <w:ind w:left="4440" w:hanging="440"/>
      </w:pPr>
      <w:rPr>
        <w:rFonts w:hint="eastAsia"/>
      </w:rPr>
    </w:lvl>
  </w:abstractNum>
  <w:abstractNum w:abstractNumId="10">
    <w:nsid w:val="2C904AE9"/>
    <w:multiLevelType w:val="multilevel"/>
    <w:tmpl w:val="2C904AE9"/>
    <w:lvl w:ilvl="0" w:tentative="0">
      <w:start w:val="1"/>
      <w:numFmt w:val="decimal"/>
      <w:lvlText w:val="2.%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1">
    <w:nsid w:val="2FA203B6"/>
    <w:multiLevelType w:val="multilevel"/>
    <w:tmpl w:val="2FA203B6"/>
    <w:lvl w:ilvl="0" w:tentative="0">
      <w:start w:val="1"/>
      <w:numFmt w:val="decimal"/>
      <w:suff w:val="nothing"/>
      <w:lvlText w:val="1.%1 "/>
      <w:lvlJc w:val="left"/>
      <w:pPr>
        <w:ind w:left="440" w:hanging="440"/>
      </w:pPr>
      <w:rPr>
        <w:rFonts w:hint="default"/>
      </w:rPr>
    </w:lvl>
    <w:lvl w:ilvl="1" w:tentative="0">
      <w:start w:val="1"/>
      <w:numFmt w:val="decimalEnclosedCircle"/>
      <w:lvlText w:val="%2"/>
      <w:lvlJc w:val="left"/>
      <w:pPr>
        <w:ind w:left="860" w:hanging="420"/>
      </w:pPr>
      <w:rPr>
        <w:rFonts w:hint="default"/>
      </w:r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2">
    <w:nsid w:val="314D5D33"/>
    <w:multiLevelType w:val="singleLevel"/>
    <w:tmpl w:val="314D5D33"/>
    <w:lvl w:ilvl="0" w:tentative="0">
      <w:start w:val="1"/>
      <w:numFmt w:val="decimal"/>
      <w:lvlText w:val="%1."/>
      <w:lvlJc w:val="left"/>
      <w:pPr>
        <w:tabs>
          <w:tab w:val="left" w:pos="312"/>
        </w:tabs>
      </w:pPr>
    </w:lvl>
  </w:abstractNum>
  <w:abstractNum w:abstractNumId="13">
    <w:nsid w:val="34E86545"/>
    <w:multiLevelType w:val="multilevel"/>
    <w:tmpl w:val="34E86545"/>
    <w:lvl w:ilvl="0" w:tentative="0">
      <w:start w:val="1"/>
      <w:numFmt w:val="decimal"/>
      <w:suff w:val="nothing"/>
      <w:lvlText w:val="（%1）"/>
      <w:lvlJc w:val="left"/>
      <w:pPr>
        <w:ind w:left="440" w:hanging="44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14">
    <w:nsid w:val="36F6470F"/>
    <w:multiLevelType w:val="multilevel"/>
    <w:tmpl w:val="36F6470F"/>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5">
    <w:nsid w:val="3B4E63D4"/>
    <w:multiLevelType w:val="multilevel"/>
    <w:tmpl w:val="3B4E63D4"/>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6">
    <w:nsid w:val="40705AE7"/>
    <w:multiLevelType w:val="multilevel"/>
    <w:tmpl w:val="40705AE7"/>
    <w:lvl w:ilvl="0" w:tentative="0">
      <w:start w:val="1"/>
      <w:numFmt w:val="decimal"/>
      <w:suff w:val="space"/>
      <w:lvlText w:val="4.%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7">
    <w:nsid w:val="40F83B47"/>
    <w:multiLevelType w:val="multilevel"/>
    <w:tmpl w:val="40F83B47"/>
    <w:lvl w:ilvl="0" w:tentative="0">
      <w:start w:val="1"/>
      <w:numFmt w:val="decimal"/>
      <w:suff w:val="nothing"/>
      <w:lvlText w:val="（%1）"/>
      <w:lvlJc w:val="left"/>
      <w:pPr>
        <w:ind w:left="440" w:hanging="44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18">
    <w:nsid w:val="4A75212F"/>
    <w:multiLevelType w:val="multilevel"/>
    <w:tmpl w:val="4A75212F"/>
    <w:lvl w:ilvl="0" w:tentative="0">
      <w:start w:val="1"/>
      <w:numFmt w:val="decimal"/>
      <w:suff w:val="nothing"/>
      <w:lvlText w:val="（%1）"/>
      <w:lvlJc w:val="left"/>
      <w:pPr>
        <w:ind w:left="440" w:hanging="44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9">
    <w:nsid w:val="5352332A"/>
    <w:multiLevelType w:val="multilevel"/>
    <w:tmpl w:val="5352332A"/>
    <w:lvl w:ilvl="0" w:tentative="0">
      <w:start w:val="1"/>
      <w:numFmt w:val="chineseCountingThousand"/>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0">
    <w:nsid w:val="57A063D2"/>
    <w:multiLevelType w:val="multilevel"/>
    <w:tmpl w:val="57A063D2"/>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1">
    <w:nsid w:val="5B267EDB"/>
    <w:multiLevelType w:val="multilevel"/>
    <w:tmpl w:val="5B267EDB"/>
    <w:lvl w:ilvl="0" w:tentative="0">
      <w:start w:val="1"/>
      <w:numFmt w:val="decimal"/>
      <w:lvlText w:val="3.%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2">
    <w:nsid w:val="5F2267DA"/>
    <w:multiLevelType w:val="multilevel"/>
    <w:tmpl w:val="5F2267DA"/>
    <w:lvl w:ilvl="0" w:tentative="0">
      <w:start w:val="1"/>
      <w:numFmt w:val="decimal"/>
      <w:suff w:val="nothing"/>
      <w:lvlText w:val="2.%1 "/>
      <w:lvlJc w:val="left"/>
      <w:pPr>
        <w:ind w:left="440" w:hanging="44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3">
    <w:nsid w:val="5F3417AD"/>
    <w:multiLevelType w:val="multilevel"/>
    <w:tmpl w:val="5F3417AD"/>
    <w:lvl w:ilvl="0" w:tentative="0">
      <w:start w:val="1"/>
      <w:numFmt w:val="chineseCountingThousand"/>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4">
    <w:nsid w:val="5F904F06"/>
    <w:multiLevelType w:val="multilevel"/>
    <w:tmpl w:val="5F904F06"/>
    <w:lvl w:ilvl="0" w:tentative="0">
      <w:start w:val="1"/>
      <w:numFmt w:val="decimal"/>
      <w:suff w:val="nothing"/>
      <w:lvlText w:val="（%1）"/>
      <w:lvlJc w:val="left"/>
      <w:pPr>
        <w:ind w:left="440" w:hanging="44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25">
    <w:nsid w:val="60E45009"/>
    <w:multiLevelType w:val="multilevel"/>
    <w:tmpl w:val="60E45009"/>
    <w:lvl w:ilvl="0" w:tentative="0">
      <w:start w:val="1"/>
      <w:numFmt w:val="decimal"/>
      <w:suff w:val="nothing"/>
      <w:lvlText w:val="（%1）"/>
      <w:lvlJc w:val="left"/>
      <w:pPr>
        <w:ind w:left="0" w:firstLine="0"/>
      </w:pPr>
      <w:rPr>
        <w:rFonts w:hint="default"/>
      </w:rPr>
    </w:lvl>
    <w:lvl w:ilvl="1" w:tentative="0">
      <w:start w:val="1"/>
      <w:numFmt w:val="lowerLetter"/>
      <w:lvlText w:val="%2)"/>
      <w:lvlJc w:val="left"/>
      <w:pPr>
        <w:ind w:left="1360" w:hanging="440"/>
      </w:pPr>
      <w:rPr>
        <w:rFonts w:hint="eastAsia"/>
      </w:rPr>
    </w:lvl>
    <w:lvl w:ilvl="2" w:tentative="0">
      <w:start w:val="1"/>
      <w:numFmt w:val="lowerRoman"/>
      <w:lvlText w:val="%3."/>
      <w:lvlJc w:val="right"/>
      <w:pPr>
        <w:ind w:left="1800" w:hanging="440"/>
      </w:pPr>
      <w:rPr>
        <w:rFonts w:hint="eastAsia"/>
      </w:rPr>
    </w:lvl>
    <w:lvl w:ilvl="3" w:tentative="0">
      <w:start w:val="1"/>
      <w:numFmt w:val="decimal"/>
      <w:lvlText w:val="%4."/>
      <w:lvlJc w:val="left"/>
      <w:pPr>
        <w:ind w:left="2240" w:hanging="440"/>
      </w:pPr>
      <w:rPr>
        <w:rFonts w:hint="eastAsia"/>
      </w:rPr>
    </w:lvl>
    <w:lvl w:ilvl="4" w:tentative="0">
      <w:start w:val="1"/>
      <w:numFmt w:val="lowerLetter"/>
      <w:lvlText w:val="%5)"/>
      <w:lvlJc w:val="left"/>
      <w:pPr>
        <w:ind w:left="2680" w:hanging="440"/>
      </w:pPr>
      <w:rPr>
        <w:rFonts w:hint="eastAsia"/>
      </w:rPr>
    </w:lvl>
    <w:lvl w:ilvl="5" w:tentative="0">
      <w:start w:val="1"/>
      <w:numFmt w:val="lowerRoman"/>
      <w:lvlText w:val="%6."/>
      <w:lvlJc w:val="right"/>
      <w:pPr>
        <w:ind w:left="3120" w:hanging="440"/>
      </w:pPr>
      <w:rPr>
        <w:rFonts w:hint="eastAsia"/>
      </w:rPr>
    </w:lvl>
    <w:lvl w:ilvl="6" w:tentative="0">
      <w:start w:val="1"/>
      <w:numFmt w:val="decimal"/>
      <w:lvlText w:val="%7."/>
      <w:lvlJc w:val="left"/>
      <w:pPr>
        <w:ind w:left="3560" w:hanging="440"/>
      </w:pPr>
      <w:rPr>
        <w:rFonts w:hint="eastAsia"/>
      </w:rPr>
    </w:lvl>
    <w:lvl w:ilvl="7" w:tentative="0">
      <w:start w:val="1"/>
      <w:numFmt w:val="lowerLetter"/>
      <w:lvlText w:val="%8)"/>
      <w:lvlJc w:val="left"/>
      <w:pPr>
        <w:ind w:left="4000" w:hanging="440"/>
      </w:pPr>
      <w:rPr>
        <w:rFonts w:hint="eastAsia"/>
      </w:rPr>
    </w:lvl>
    <w:lvl w:ilvl="8" w:tentative="0">
      <w:start w:val="1"/>
      <w:numFmt w:val="lowerRoman"/>
      <w:lvlText w:val="%9."/>
      <w:lvlJc w:val="right"/>
      <w:pPr>
        <w:ind w:left="4440" w:hanging="440"/>
      </w:pPr>
      <w:rPr>
        <w:rFonts w:hint="eastAsia"/>
      </w:rPr>
    </w:lvl>
  </w:abstractNum>
  <w:abstractNum w:abstractNumId="26">
    <w:nsid w:val="66F17A82"/>
    <w:multiLevelType w:val="multilevel"/>
    <w:tmpl w:val="66F17A82"/>
    <w:lvl w:ilvl="0" w:tentative="0">
      <w:start w:val="1"/>
      <w:numFmt w:val="decimal"/>
      <w:lvlText w:val="1.%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7">
    <w:nsid w:val="6AFE6C36"/>
    <w:multiLevelType w:val="multilevel"/>
    <w:tmpl w:val="6AFE6C36"/>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8">
    <w:nsid w:val="70F83200"/>
    <w:multiLevelType w:val="multilevel"/>
    <w:tmpl w:val="70F83200"/>
    <w:lvl w:ilvl="0" w:tentative="0">
      <w:start w:val="1"/>
      <w:numFmt w:val="decimal"/>
      <w:suff w:val="nothing"/>
      <w:lvlText w:val="1.%1 "/>
      <w:lvlJc w:val="left"/>
      <w:pPr>
        <w:ind w:left="440" w:hanging="44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9">
    <w:nsid w:val="73F55E62"/>
    <w:multiLevelType w:val="multilevel"/>
    <w:tmpl w:val="73F55E62"/>
    <w:lvl w:ilvl="0" w:tentative="0">
      <w:start w:val="1"/>
      <w:numFmt w:val="decimal"/>
      <w:suff w:val="space"/>
      <w:lvlText w:val="3.%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0">
    <w:nsid w:val="7EC812EB"/>
    <w:multiLevelType w:val="multilevel"/>
    <w:tmpl w:val="7EC812EB"/>
    <w:lvl w:ilvl="0" w:tentative="0">
      <w:start w:val="1"/>
      <w:numFmt w:val="decimal"/>
      <w:lvlText w:val="（%1）"/>
      <w:lvlJc w:val="left"/>
      <w:pPr>
        <w:ind w:left="860" w:hanging="440"/>
      </w:pPr>
      <w:rPr>
        <w:rFonts w:hint="default"/>
      </w:rPr>
    </w:lvl>
    <w:lvl w:ilvl="1" w:tentative="0">
      <w:start w:val="1"/>
      <w:numFmt w:val="decimal"/>
      <w:suff w:val="nothing"/>
      <w:lvlText w:val="（%2）"/>
      <w:lvlJc w:val="left"/>
      <w:pPr>
        <w:ind w:left="440" w:hanging="440"/>
      </w:pPr>
      <w:rPr>
        <w:rFonts w:hint="default"/>
      </w:r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31">
    <w:nsid w:val="7F9DD271"/>
    <w:multiLevelType w:val="singleLevel"/>
    <w:tmpl w:val="7F9DD271"/>
    <w:lvl w:ilvl="0" w:tentative="0">
      <w:start w:val="1"/>
      <w:numFmt w:val="chineseCounting"/>
      <w:suff w:val="nothing"/>
      <w:lvlText w:val="%1、"/>
      <w:lvlJc w:val="left"/>
      <w:rPr>
        <w:rFonts w:hint="eastAsia"/>
      </w:rPr>
    </w:lvl>
  </w:abstractNum>
  <w:num w:numId="1">
    <w:abstractNumId w:val="0"/>
  </w:num>
  <w:num w:numId="2">
    <w:abstractNumId w:val="31"/>
  </w:num>
  <w:num w:numId="3">
    <w:abstractNumId w:val="23"/>
  </w:num>
  <w:num w:numId="4">
    <w:abstractNumId w:val="15"/>
  </w:num>
  <w:num w:numId="5">
    <w:abstractNumId w:val="11"/>
  </w:num>
  <w:num w:numId="6">
    <w:abstractNumId w:val="24"/>
  </w:num>
  <w:num w:numId="7">
    <w:abstractNumId w:val="13"/>
  </w:num>
  <w:num w:numId="8">
    <w:abstractNumId w:val="17"/>
  </w:num>
  <w:num w:numId="9">
    <w:abstractNumId w:val="30"/>
  </w:num>
  <w:num w:numId="10">
    <w:abstractNumId w:val="18"/>
  </w:num>
  <w:num w:numId="11">
    <w:abstractNumId w:val="3"/>
  </w:num>
  <w:num w:numId="12">
    <w:abstractNumId w:val="6"/>
  </w:num>
  <w:num w:numId="13">
    <w:abstractNumId w:val="5"/>
  </w:num>
  <w:num w:numId="14">
    <w:abstractNumId w:val="22"/>
  </w:num>
  <w:num w:numId="15">
    <w:abstractNumId w:val="19"/>
  </w:num>
  <w:num w:numId="16">
    <w:abstractNumId w:val="27"/>
  </w:num>
  <w:num w:numId="17">
    <w:abstractNumId w:val="2"/>
  </w:num>
  <w:num w:numId="18">
    <w:abstractNumId w:val="25"/>
  </w:num>
  <w:num w:numId="19">
    <w:abstractNumId w:val="9"/>
  </w:num>
  <w:num w:numId="20">
    <w:abstractNumId w:val="10"/>
  </w:num>
  <w:num w:numId="21">
    <w:abstractNumId w:val="21"/>
  </w:num>
  <w:num w:numId="22">
    <w:abstractNumId w:val="20"/>
  </w:num>
  <w:num w:numId="23">
    <w:abstractNumId w:val="26"/>
  </w:num>
  <w:num w:numId="24">
    <w:abstractNumId w:val="4"/>
  </w:num>
  <w:num w:numId="25">
    <w:abstractNumId w:val="14"/>
  </w:num>
  <w:num w:numId="26">
    <w:abstractNumId w:val="28"/>
  </w:num>
  <w:num w:numId="27">
    <w:abstractNumId w:val="1"/>
  </w:num>
  <w:num w:numId="28">
    <w:abstractNumId w:val="8"/>
  </w:num>
  <w:num w:numId="29">
    <w:abstractNumId w:val="7"/>
  </w:num>
  <w:num w:numId="30">
    <w:abstractNumId w:val="29"/>
  </w:num>
  <w:num w:numId="31">
    <w:abstractNumId w:val="16"/>
  </w:num>
  <w:num w:numId="3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6B3F"/>
    <w:rsid w:val="00180D31"/>
    <w:rsid w:val="004F471D"/>
    <w:rsid w:val="00642BA5"/>
    <w:rsid w:val="006F1565"/>
    <w:rsid w:val="00787BC2"/>
    <w:rsid w:val="007A6201"/>
    <w:rsid w:val="00821388"/>
    <w:rsid w:val="00860CEE"/>
    <w:rsid w:val="008C20E3"/>
    <w:rsid w:val="00926214"/>
    <w:rsid w:val="00996B3F"/>
    <w:rsid w:val="00A034CB"/>
    <w:rsid w:val="00A22B8C"/>
    <w:rsid w:val="00A97961"/>
    <w:rsid w:val="00AC4276"/>
    <w:rsid w:val="00D03CA2"/>
    <w:rsid w:val="00D922A8"/>
    <w:rsid w:val="00D94103"/>
    <w:rsid w:val="00DD68BA"/>
    <w:rsid w:val="00DF64A8"/>
    <w:rsid w:val="00DF6F62"/>
    <w:rsid w:val="00E30760"/>
    <w:rsid w:val="00E51678"/>
    <w:rsid w:val="00EC2F03"/>
    <w:rsid w:val="00F049DA"/>
    <w:rsid w:val="00F104EB"/>
    <w:rsid w:val="00F4126E"/>
    <w:rsid w:val="00F44C53"/>
    <w:rsid w:val="00FA1BE5"/>
    <w:rsid w:val="00FF7043"/>
    <w:rsid w:val="049A1967"/>
    <w:rsid w:val="156E4E00"/>
    <w:rsid w:val="1C9D08E9"/>
    <w:rsid w:val="20150770"/>
    <w:rsid w:val="380347EB"/>
    <w:rsid w:val="390A40C5"/>
    <w:rsid w:val="3D5128B9"/>
    <w:rsid w:val="48B816A3"/>
    <w:rsid w:val="4DCE375D"/>
    <w:rsid w:val="4E393B2F"/>
    <w:rsid w:val="50E3E861"/>
    <w:rsid w:val="57BF1240"/>
    <w:rsid w:val="5E845A5C"/>
    <w:rsid w:val="5EEDA4B4"/>
    <w:rsid w:val="62D66155"/>
    <w:rsid w:val="631C5B2B"/>
    <w:rsid w:val="6AD9107B"/>
    <w:rsid w:val="6B9FDE5F"/>
    <w:rsid w:val="6BD19E3B"/>
    <w:rsid w:val="7B3FD806"/>
    <w:rsid w:val="7CB46A38"/>
    <w:rsid w:val="7DAFF34C"/>
    <w:rsid w:val="ABC7F0C7"/>
    <w:rsid w:val="ADBD1AE4"/>
    <w:rsid w:val="CAFF56B6"/>
    <w:rsid w:val="EF35C91C"/>
    <w:rsid w:val="F76975EC"/>
    <w:rsid w:val="FFBF66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qFormat="1" w:unhideWhenUsed="0"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szCs w:val="20"/>
    </w:rPr>
  </w:style>
  <w:style w:type="paragraph" w:styleId="3">
    <w:name w:val="heading 2"/>
    <w:basedOn w:val="1"/>
    <w:next w:val="1"/>
    <w:qFormat/>
    <w:uiPriority w:val="9"/>
    <w:pPr>
      <w:keepNext/>
      <w:keepLines/>
      <w:spacing w:before="260" w:after="260" w:line="412" w:lineRule="auto"/>
      <w:outlineLvl w:val="1"/>
    </w:pPr>
    <w:rPr>
      <w:rFonts w:ascii="Arial" w:hAnsi="Arial" w:eastAsia="黑体"/>
      <w:b/>
      <w:sz w:val="32"/>
    </w:rPr>
  </w:style>
  <w:style w:type="paragraph" w:styleId="4">
    <w:name w:val="heading 3"/>
    <w:basedOn w:val="1"/>
    <w:next w:val="1"/>
    <w:qFormat/>
    <w:uiPriority w:val="9"/>
    <w:pPr>
      <w:keepNext/>
      <w:keepLines/>
      <w:spacing w:before="260" w:after="260" w:line="416" w:lineRule="auto"/>
      <w:outlineLvl w:val="2"/>
    </w:pPr>
    <w:rPr>
      <w:b/>
      <w:bCs/>
      <w:sz w:val="32"/>
      <w:szCs w:val="32"/>
    </w:rPr>
  </w:style>
  <w:style w:type="character" w:default="1" w:styleId="26">
    <w:name w:val="Default Paragraph Font"/>
    <w:semiHidden/>
    <w:unhideWhenUsed/>
    <w:uiPriority w:val="1"/>
  </w:style>
  <w:style w:type="table" w:default="1" w:styleId="24">
    <w:name w:val="Normal Table"/>
    <w:semiHidden/>
    <w:unhideWhenUsed/>
    <w:uiPriority w:val="99"/>
    <w:tblPr>
      <w:tblCellMar>
        <w:top w:w="0" w:type="dxa"/>
        <w:left w:w="108" w:type="dxa"/>
        <w:bottom w:w="0" w:type="dxa"/>
        <w:right w:w="108" w:type="dxa"/>
      </w:tblCellMar>
    </w:tblPr>
  </w:style>
  <w:style w:type="paragraph" w:styleId="5">
    <w:name w:val="table of authorities"/>
    <w:basedOn w:val="1"/>
    <w:next w:val="1"/>
    <w:qFormat/>
    <w:uiPriority w:val="0"/>
    <w:pPr>
      <w:ind w:left="420"/>
    </w:pPr>
  </w:style>
  <w:style w:type="paragraph" w:styleId="6">
    <w:name w:val="Normal Indent"/>
    <w:basedOn w:val="1"/>
    <w:qFormat/>
    <w:uiPriority w:val="0"/>
    <w:pPr>
      <w:spacing w:line="360" w:lineRule="auto"/>
      <w:ind w:firstLine="454"/>
    </w:pPr>
    <w:rPr>
      <w:sz w:val="24"/>
      <w:szCs w:val="20"/>
    </w:rPr>
  </w:style>
  <w:style w:type="paragraph" w:styleId="7">
    <w:name w:val="toa heading"/>
    <w:basedOn w:val="1"/>
    <w:next w:val="1"/>
    <w:qFormat/>
    <w:uiPriority w:val="99"/>
    <w:pPr>
      <w:spacing w:before="120"/>
    </w:pPr>
    <w:rPr>
      <w:rFonts w:ascii="Arial" w:hAnsi="Arial" w:cs="Arial"/>
      <w:sz w:val="24"/>
    </w:rPr>
  </w:style>
  <w:style w:type="paragraph" w:styleId="8">
    <w:name w:val="annotation text"/>
    <w:basedOn w:val="1"/>
    <w:link w:val="35"/>
    <w:qFormat/>
    <w:uiPriority w:val="99"/>
    <w:pPr>
      <w:jc w:val="left"/>
    </w:pPr>
  </w:style>
  <w:style w:type="paragraph" w:styleId="9">
    <w:name w:val="Body Text"/>
    <w:basedOn w:val="1"/>
    <w:next w:val="1"/>
    <w:qFormat/>
    <w:uiPriority w:val="99"/>
    <w:pPr>
      <w:spacing w:after="120"/>
    </w:pPr>
    <w:rPr>
      <w:kern w:val="0"/>
      <w:sz w:val="20"/>
    </w:rPr>
  </w:style>
  <w:style w:type="paragraph" w:styleId="10">
    <w:name w:val="Body Text Indent"/>
    <w:basedOn w:val="1"/>
    <w:qFormat/>
    <w:uiPriority w:val="0"/>
    <w:pPr>
      <w:ind w:firstLine="700" w:firstLineChars="250"/>
    </w:pPr>
    <w:rPr>
      <w:rFonts w:ascii="楷体_GB2312" w:eastAsia="楷体_GB2312"/>
      <w:sz w:val="28"/>
    </w:rPr>
  </w:style>
  <w:style w:type="paragraph" w:styleId="11">
    <w:name w:val="Plain Text"/>
    <w:basedOn w:val="1"/>
    <w:qFormat/>
    <w:uiPriority w:val="0"/>
    <w:rPr>
      <w:rFonts w:ascii="宋体" w:hAnsi="Courier New"/>
      <w:szCs w:val="20"/>
    </w:rPr>
  </w:style>
  <w:style w:type="paragraph" w:styleId="12">
    <w:name w:val="Balloon Text"/>
    <w:basedOn w:val="1"/>
    <w:link w:val="36"/>
    <w:qFormat/>
    <w:uiPriority w:val="99"/>
    <w:rPr>
      <w:sz w:val="18"/>
      <w:szCs w:val="18"/>
    </w:rPr>
  </w:style>
  <w:style w:type="paragraph" w:styleId="13">
    <w:name w:val="footer"/>
    <w:basedOn w:val="1"/>
    <w:link w:val="37"/>
    <w:qFormat/>
    <w:uiPriority w:val="99"/>
    <w:pPr>
      <w:tabs>
        <w:tab w:val="center" w:pos="4153"/>
        <w:tab w:val="right" w:pos="8306"/>
      </w:tabs>
      <w:snapToGrid w:val="0"/>
      <w:jc w:val="left"/>
    </w:pPr>
    <w:rPr>
      <w:sz w:val="18"/>
      <w:szCs w:val="18"/>
    </w:rPr>
  </w:style>
  <w:style w:type="paragraph" w:styleId="14">
    <w:name w:val="envelope return"/>
    <w:basedOn w:val="1"/>
    <w:qFormat/>
    <w:uiPriority w:val="0"/>
    <w:pPr>
      <w:snapToGrid w:val="0"/>
    </w:pPr>
    <w:rPr>
      <w:rFonts w:ascii="Arial" w:hAnsi="Arial"/>
    </w:rPr>
  </w:style>
  <w:style w:type="paragraph" w:styleId="15">
    <w:name w:val="header"/>
    <w:basedOn w:val="1"/>
    <w:link w:val="38"/>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6">
    <w:name w:val="toc 1"/>
    <w:basedOn w:val="1"/>
    <w:next w:val="1"/>
    <w:qFormat/>
    <w:uiPriority w:val="0"/>
  </w:style>
  <w:style w:type="paragraph" w:styleId="17">
    <w:name w:val="toc 2"/>
    <w:basedOn w:val="1"/>
    <w:next w:val="1"/>
    <w:qFormat/>
    <w:uiPriority w:val="0"/>
    <w:pPr>
      <w:ind w:left="420" w:leftChars="200"/>
    </w:pPr>
  </w:style>
  <w:style w:type="paragraph" w:styleId="18">
    <w:name w:val="HTML Preformatted"/>
    <w:basedOn w:val="1"/>
    <w:next w:val="1"/>
    <w:link w:val="54"/>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kern w:val="0"/>
      <w:szCs w:val="21"/>
    </w:rPr>
  </w:style>
  <w:style w:type="paragraph" w:styleId="19">
    <w:name w:val="Normal (Web)"/>
    <w:basedOn w:val="1"/>
    <w:next w:val="1"/>
    <w:qFormat/>
    <w:uiPriority w:val="99"/>
    <w:pPr>
      <w:widowControl/>
      <w:spacing w:before="100" w:beforeAutospacing="1" w:after="100" w:afterAutospacing="1"/>
      <w:jc w:val="left"/>
    </w:pPr>
    <w:rPr>
      <w:rFonts w:ascii="宋体" w:hAnsi="宋体" w:cs="宋体"/>
      <w:kern w:val="0"/>
      <w:sz w:val="24"/>
    </w:rPr>
  </w:style>
  <w:style w:type="paragraph" w:styleId="20">
    <w:name w:val="Title"/>
    <w:basedOn w:val="1"/>
    <w:next w:val="1"/>
    <w:link w:val="88"/>
    <w:qFormat/>
    <w:uiPriority w:val="10"/>
    <w:pPr>
      <w:spacing w:before="240" w:after="60"/>
      <w:jc w:val="center"/>
      <w:outlineLvl w:val="0"/>
    </w:pPr>
    <w:rPr>
      <w:rFonts w:ascii="Cambria" w:hAnsi="Cambria"/>
      <w:b/>
      <w:bCs/>
      <w:sz w:val="32"/>
      <w:szCs w:val="32"/>
    </w:rPr>
  </w:style>
  <w:style w:type="paragraph" w:styleId="21">
    <w:name w:val="annotation subject"/>
    <w:basedOn w:val="8"/>
    <w:next w:val="8"/>
    <w:link w:val="39"/>
    <w:qFormat/>
    <w:uiPriority w:val="99"/>
    <w:rPr>
      <w:b/>
      <w:bCs/>
    </w:rPr>
  </w:style>
  <w:style w:type="paragraph" w:styleId="22">
    <w:name w:val="Body Text First Indent"/>
    <w:basedOn w:val="9"/>
    <w:qFormat/>
    <w:uiPriority w:val="0"/>
    <w:pPr>
      <w:ind w:firstLine="420" w:firstLineChars="100"/>
    </w:pPr>
  </w:style>
  <w:style w:type="paragraph" w:styleId="23">
    <w:name w:val="Body Text First Indent 2"/>
    <w:basedOn w:val="10"/>
    <w:next w:val="1"/>
    <w:qFormat/>
    <w:uiPriority w:val="0"/>
    <w:pPr>
      <w:ind w:left="420" w:firstLine="420" w:firstLineChars="200"/>
    </w:p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basedOn w:val="26"/>
    <w:qFormat/>
    <w:uiPriority w:val="22"/>
    <w:rPr>
      <w:b/>
      <w:bCs/>
      <w:kern w:val="0"/>
    </w:rPr>
  </w:style>
  <w:style w:type="character" w:styleId="28">
    <w:name w:val="FollowedHyperlink"/>
    <w:basedOn w:val="26"/>
    <w:qFormat/>
    <w:uiPriority w:val="0"/>
    <w:rPr>
      <w:color w:val="156356"/>
      <w:u w:val="none"/>
    </w:rPr>
  </w:style>
  <w:style w:type="character" w:styleId="29">
    <w:name w:val="Emphasis"/>
    <w:basedOn w:val="26"/>
    <w:qFormat/>
    <w:uiPriority w:val="0"/>
    <w:rPr>
      <w:i/>
    </w:rPr>
  </w:style>
  <w:style w:type="character" w:styleId="30">
    <w:name w:val="Hyperlink"/>
    <w:basedOn w:val="26"/>
    <w:qFormat/>
    <w:uiPriority w:val="0"/>
    <w:rPr>
      <w:color w:val="156356"/>
      <w:u w:val="none"/>
    </w:rPr>
  </w:style>
  <w:style w:type="character" w:styleId="31">
    <w:name w:val="annotation reference"/>
    <w:basedOn w:val="26"/>
    <w:qFormat/>
    <w:uiPriority w:val="99"/>
    <w:rPr>
      <w:sz w:val="21"/>
      <w:szCs w:val="21"/>
    </w:rPr>
  </w:style>
  <w:style w:type="paragraph" w:customStyle="1" w:styleId="32">
    <w:name w:val="样式1"/>
    <w:link w:val="45"/>
    <w:qFormat/>
    <w:uiPriority w:val="0"/>
    <w:pPr>
      <w:widowControl w:val="0"/>
      <w:jc w:val="center"/>
    </w:pPr>
    <w:rPr>
      <w:rFonts w:ascii="宋体" w:hAnsi="宋体" w:eastAsia="宋体" w:cs="Times New Roman"/>
      <w:kern w:val="2"/>
      <w:sz w:val="30"/>
      <w:szCs w:val="28"/>
      <w:lang w:val="en-US" w:eastAsia="zh-CN" w:bidi="ar-SA"/>
    </w:rPr>
  </w:style>
  <w:style w:type="paragraph" w:customStyle="1" w:styleId="33">
    <w:name w:val="_Style 3"/>
    <w:qFormat/>
    <w:uiPriority w:val="1"/>
    <w:pPr>
      <w:widowControl w:val="0"/>
      <w:jc w:val="both"/>
    </w:pPr>
    <w:rPr>
      <w:rFonts w:ascii="Times New Roman" w:hAnsi="Times New Roman" w:eastAsia="宋体" w:cs="Times New Roman"/>
      <w:kern w:val="2"/>
      <w:sz w:val="21"/>
      <w:szCs w:val="22"/>
      <w:lang w:val="en-US" w:eastAsia="zh-CN" w:bidi="ar-SA"/>
    </w:rPr>
  </w:style>
  <w:style w:type="paragraph" w:customStyle="1" w:styleId="34">
    <w:name w:val="No Spacing_ad81b47b-6779-4c76-b471-79375858c8cb"/>
    <w:basedOn w:val="1"/>
    <w:qFormat/>
    <w:uiPriority w:val="0"/>
    <w:pPr>
      <w:ind w:firstLine="200" w:firstLineChars="200"/>
    </w:pPr>
  </w:style>
  <w:style w:type="character" w:customStyle="1" w:styleId="35">
    <w:name w:val="批注文字 字符"/>
    <w:basedOn w:val="26"/>
    <w:link w:val="8"/>
    <w:qFormat/>
    <w:uiPriority w:val="99"/>
    <w:rPr>
      <w:rFonts w:ascii="Calibri" w:hAnsi="Calibri"/>
      <w:kern w:val="2"/>
      <w:sz w:val="21"/>
      <w:szCs w:val="24"/>
    </w:rPr>
  </w:style>
  <w:style w:type="character" w:customStyle="1" w:styleId="36">
    <w:name w:val="批注框文本 字符"/>
    <w:basedOn w:val="26"/>
    <w:link w:val="12"/>
    <w:qFormat/>
    <w:uiPriority w:val="99"/>
    <w:rPr>
      <w:rFonts w:ascii="Calibri" w:hAnsi="Calibri"/>
      <w:kern w:val="2"/>
      <w:sz w:val="18"/>
      <w:szCs w:val="18"/>
    </w:rPr>
  </w:style>
  <w:style w:type="character" w:customStyle="1" w:styleId="37">
    <w:name w:val="页脚 字符"/>
    <w:basedOn w:val="26"/>
    <w:link w:val="13"/>
    <w:qFormat/>
    <w:uiPriority w:val="99"/>
    <w:rPr>
      <w:rFonts w:ascii="Calibri" w:hAnsi="Calibri"/>
      <w:kern w:val="2"/>
      <w:sz w:val="18"/>
      <w:szCs w:val="18"/>
    </w:rPr>
  </w:style>
  <w:style w:type="character" w:customStyle="1" w:styleId="38">
    <w:name w:val="页眉 字符"/>
    <w:basedOn w:val="26"/>
    <w:link w:val="15"/>
    <w:qFormat/>
    <w:uiPriority w:val="99"/>
    <w:rPr>
      <w:rFonts w:ascii="Calibri" w:hAnsi="Calibri"/>
      <w:kern w:val="2"/>
      <w:sz w:val="18"/>
      <w:szCs w:val="24"/>
    </w:rPr>
  </w:style>
  <w:style w:type="character" w:customStyle="1" w:styleId="39">
    <w:name w:val="批注主题 字符"/>
    <w:basedOn w:val="35"/>
    <w:link w:val="21"/>
    <w:qFormat/>
    <w:uiPriority w:val="99"/>
    <w:rPr>
      <w:rFonts w:ascii="Calibri" w:hAnsi="Calibri"/>
      <w:b/>
      <w:bCs/>
      <w:kern w:val="2"/>
      <w:sz w:val="21"/>
      <w:szCs w:val="24"/>
    </w:rPr>
  </w:style>
  <w:style w:type="paragraph" w:customStyle="1" w:styleId="40">
    <w:name w:val="列出段落1"/>
    <w:qFormat/>
    <w:uiPriority w:val="0"/>
    <w:pPr>
      <w:widowControl w:val="0"/>
      <w:ind w:firstLine="420" w:firstLineChars="200"/>
      <w:jc w:val="both"/>
    </w:pPr>
    <w:rPr>
      <w:rFonts w:ascii="Calibri" w:hAnsi="Calibri" w:eastAsia="宋体" w:cs="Times New Roman"/>
      <w:kern w:val="2"/>
      <w:sz w:val="21"/>
      <w:szCs w:val="24"/>
      <w:lang w:val="en-US" w:eastAsia="zh-CN" w:bidi="ar-SA"/>
    </w:rPr>
  </w:style>
  <w:style w:type="paragraph" w:customStyle="1" w:styleId="41">
    <w:name w:val="样式 标题 3h3H3sect1.2.3 + 五号 段前: 6 磅 段后: 6 磅 行距: 单倍行距"/>
    <w:qFormat/>
    <w:uiPriority w:val="0"/>
    <w:pPr>
      <w:keepNext/>
      <w:keepLines/>
      <w:widowControl w:val="0"/>
      <w:spacing w:before="120" w:after="120"/>
      <w:jc w:val="both"/>
      <w:outlineLvl w:val="2"/>
    </w:pPr>
    <w:rPr>
      <w:rFonts w:ascii="Calibri" w:hAnsi="Calibri" w:eastAsia="宋体" w:cs="Times New Roman"/>
      <w:b/>
      <w:bCs/>
      <w:kern w:val="2"/>
      <w:sz w:val="21"/>
      <w:lang w:val="en-US" w:eastAsia="zh-CN" w:bidi="ar-SA"/>
    </w:rPr>
  </w:style>
  <w:style w:type="paragraph" w:customStyle="1" w:styleId="42">
    <w:name w:val="样式 标题 2 + 宋体 五号 非加粗 黑色"/>
    <w:qFormat/>
    <w:uiPriority w:val="0"/>
    <w:pPr>
      <w:keepNext/>
      <w:keepLines/>
      <w:widowControl w:val="0"/>
      <w:spacing w:before="260" w:after="260" w:line="416" w:lineRule="atLeast"/>
      <w:jc w:val="both"/>
      <w:outlineLvl w:val="1"/>
    </w:pPr>
    <w:rPr>
      <w:rFonts w:ascii="宋体" w:hAnsi="宋体" w:eastAsia="宋体" w:cs="Times New Roman"/>
      <w:color w:val="000000"/>
      <w:kern w:val="2"/>
      <w:sz w:val="21"/>
      <w:szCs w:val="32"/>
      <w:lang w:val="en-US" w:eastAsia="zh-CN" w:bidi="ar-SA"/>
    </w:rPr>
  </w:style>
  <w:style w:type="paragraph" w:customStyle="1" w:styleId="43">
    <w:name w:val="2级正文"/>
    <w:qFormat/>
    <w:uiPriority w:val="0"/>
    <w:pPr>
      <w:widowControl w:val="0"/>
      <w:ind w:left="721" w:hanging="420"/>
    </w:pPr>
    <w:rPr>
      <w:rFonts w:ascii="宋体" w:hAnsi="宋体" w:eastAsia="宋体" w:cs="宋体"/>
      <w:kern w:val="2"/>
      <w:sz w:val="21"/>
      <w:szCs w:val="21"/>
      <w:lang w:val="en-US" w:eastAsia="zh-CN" w:bidi="ar-SA"/>
    </w:rPr>
  </w:style>
  <w:style w:type="paragraph" w:customStyle="1" w:styleId="44">
    <w:name w:val="_Style 1"/>
    <w:qFormat/>
    <w:uiPriority w:val="0"/>
    <w:pPr>
      <w:widowControl w:val="0"/>
      <w:jc w:val="both"/>
    </w:pPr>
    <w:rPr>
      <w:rFonts w:ascii="Calibri" w:hAnsi="Calibri" w:eastAsia="宋体" w:cs="Times New Roman"/>
      <w:kern w:val="2"/>
      <w:sz w:val="21"/>
      <w:szCs w:val="24"/>
      <w:lang w:val="en-US" w:eastAsia="zh-CN" w:bidi="ar-SA"/>
    </w:rPr>
  </w:style>
  <w:style w:type="character" w:customStyle="1" w:styleId="45">
    <w:name w:val="样式1 字符"/>
    <w:basedOn w:val="26"/>
    <w:link w:val="32"/>
    <w:qFormat/>
    <w:uiPriority w:val="0"/>
    <w:rPr>
      <w:rFonts w:ascii="宋体" w:hAnsi="宋体"/>
      <w:kern w:val="2"/>
      <w:sz w:val="30"/>
      <w:szCs w:val="28"/>
    </w:rPr>
  </w:style>
  <w:style w:type="character" w:customStyle="1" w:styleId="46">
    <w:name w:val="layui-laypage-curr"/>
    <w:basedOn w:val="26"/>
    <w:qFormat/>
    <w:uiPriority w:val="0"/>
  </w:style>
  <w:style w:type="character" w:customStyle="1" w:styleId="47">
    <w:name w:val="label"/>
    <w:basedOn w:val="26"/>
    <w:qFormat/>
    <w:uiPriority w:val="0"/>
    <w:rPr>
      <w:color w:val="999999"/>
    </w:rPr>
  </w:style>
  <w:style w:type="paragraph" w:customStyle="1" w:styleId="48">
    <w:name w:val="正文缩进1"/>
    <w:basedOn w:val="1"/>
    <w:qFormat/>
    <w:uiPriority w:val="0"/>
    <w:pPr>
      <w:widowControl/>
      <w:ind w:left="720"/>
      <w:jc w:val="left"/>
    </w:pPr>
    <w:rPr>
      <w:rFonts w:ascii="Times New Roman" w:hAnsi="Times New Roman"/>
      <w:kern w:val="0"/>
      <w:szCs w:val="20"/>
    </w:rPr>
  </w:style>
  <w:style w:type="paragraph" w:styleId="49">
    <w:name w:val="List Paragraph"/>
    <w:basedOn w:val="1"/>
    <w:qFormat/>
    <w:uiPriority w:val="34"/>
    <w:pPr>
      <w:numPr>
        <w:ilvl w:val="0"/>
        <w:numId w:val="1"/>
      </w:numPr>
      <w:spacing w:line="360" w:lineRule="auto"/>
      <w:contextualSpacing/>
      <w:jc w:val="left"/>
    </w:pPr>
    <w:rPr>
      <w:rFonts w:ascii="Times New Roman" w:hAnsi="Times New Roman"/>
      <w:szCs w:val="20"/>
    </w:rPr>
  </w:style>
  <w:style w:type="paragraph" w:customStyle="1" w:styleId="50">
    <w:name w:val="Pa0"/>
    <w:basedOn w:val="1"/>
    <w:next w:val="1"/>
    <w:qFormat/>
    <w:uiPriority w:val="99"/>
    <w:pPr>
      <w:widowControl/>
      <w:autoSpaceDE w:val="0"/>
      <w:autoSpaceDN w:val="0"/>
      <w:adjustRightInd w:val="0"/>
      <w:spacing w:line="181" w:lineRule="atLeast"/>
      <w:jc w:val="left"/>
    </w:pPr>
    <w:rPr>
      <w:rFonts w:ascii="Gotham Narrow Book" w:hAnsi="Gotham Narrow Book" w:cs="宋体"/>
      <w:kern w:val="0"/>
      <w:sz w:val="24"/>
    </w:rPr>
  </w:style>
  <w:style w:type="paragraph" w:customStyle="1" w:styleId="51">
    <w:name w:val="Medium Grid 21"/>
    <w:qFormat/>
    <w:uiPriority w:val="1"/>
    <w:rPr>
      <w:rFonts w:ascii="Calibri" w:hAnsi="Calibri" w:eastAsia="宋体" w:cs="Times New Roman"/>
      <w:sz w:val="22"/>
      <w:szCs w:val="22"/>
      <w:lang w:val="en-US" w:eastAsia="zh-CN" w:bidi="ar-SA"/>
    </w:rPr>
  </w:style>
  <w:style w:type="character" w:customStyle="1" w:styleId="52">
    <w:name w:val="font21"/>
    <w:basedOn w:val="26"/>
    <w:qFormat/>
    <w:uiPriority w:val="0"/>
    <w:rPr>
      <w:rFonts w:hint="eastAsia" w:ascii="仿宋" w:hAnsi="仿宋" w:eastAsia="仿宋" w:cs="仿宋"/>
      <w:color w:val="000000"/>
      <w:sz w:val="32"/>
      <w:szCs w:val="32"/>
      <w:u w:val="none"/>
    </w:rPr>
  </w:style>
  <w:style w:type="character" w:customStyle="1" w:styleId="53">
    <w:name w:val="font31"/>
    <w:basedOn w:val="26"/>
    <w:qFormat/>
    <w:uiPriority w:val="0"/>
    <w:rPr>
      <w:rFonts w:hint="eastAsia" w:ascii="仿宋" w:hAnsi="仿宋" w:eastAsia="仿宋" w:cs="仿宋"/>
      <w:color w:val="FF0000"/>
      <w:sz w:val="32"/>
      <w:szCs w:val="32"/>
      <w:u w:val="none"/>
    </w:rPr>
  </w:style>
  <w:style w:type="character" w:customStyle="1" w:styleId="54">
    <w:name w:val="HTML 预设格式 字符"/>
    <w:link w:val="18"/>
    <w:qFormat/>
    <w:uiPriority w:val="99"/>
    <w:rPr>
      <w:rFonts w:ascii="Arial" w:hAnsi="Arial" w:cs="Arial"/>
      <w:sz w:val="21"/>
      <w:szCs w:val="21"/>
    </w:rPr>
  </w:style>
  <w:style w:type="paragraph" w:customStyle="1" w:styleId="55">
    <w:name w:val="样式"/>
    <w:qFormat/>
    <w:uiPriority w:val="0"/>
    <w:pPr>
      <w:widowControl w:val="0"/>
      <w:autoSpaceDE w:val="0"/>
      <w:autoSpaceDN w:val="0"/>
      <w:adjustRightInd w:val="0"/>
    </w:pPr>
    <w:rPr>
      <w:rFonts w:ascii="Times New Roman" w:hAnsi="Times New Roman" w:eastAsia="宋体" w:cs="Times New Roman"/>
      <w:sz w:val="24"/>
      <w:lang w:val="en-US" w:eastAsia="zh-CN" w:bidi="ar-SA"/>
    </w:rPr>
  </w:style>
  <w:style w:type="table" w:customStyle="1" w:styleId="56">
    <w:name w:val="Table Normal1"/>
    <w:qFormat/>
    <w:uiPriority w:val="0"/>
    <w:tblPr>
      <w:tblCellMar>
        <w:top w:w="0" w:type="dxa"/>
        <w:left w:w="0" w:type="dxa"/>
        <w:bottom w:w="0" w:type="dxa"/>
        <w:right w:w="0" w:type="dxa"/>
      </w:tblCellMar>
    </w:tblPr>
  </w:style>
  <w:style w:type="paragraph" w:customStyle="1" w:styleId="57">
    <w:name w:val="List Paragraph1"/>
    <w:basedOn w:val="1"/>
    <w:qFormat/>
    <w:uiPriority w:val="0"/>
    <w:pPr>
      <w:ind w:firstLine="420" w:firstLineChars="200"/>
    </w:pPr>
  </w:style>
  <w:style w:type="paragraph" w:customStyle="1" w:styleId="58">
    <w:name w:val="Table Text"/>
    <w:qFormat/>
    <w:uiPriority w:val="0"/>
    <w:pPr>
      <w:widowControl w:val="0"/>
      <w:jc w:val="both"/>
    </w:pPr>
    <w:rPr>
      <w:rFonts w:ascii="仿宋" w:hAnsi="仿宋" w:eastAsia="仿宋" w:cs="仿宋"/>
      <w:kern w:val="2"/>
      <w:sz w:val="19"/>
      <w:szCs w:val="19"/>
      <w:lang w:val="en-US" w:eastAsia="en-US" w:bidi="ar-SA"/>
    </w:rPr>
  </w:style>
  <w:style w:type="character" w:customStyle="1" w:styleId="59">
    <w:name w:val="hover"/>
    <w:basedOn w:val="26"/>
    <w:qFormat/>
    <w:uiPriority w:val="0"/>
  </w:style>
  <w:style w:type="character" w:customStyle="1" w:styleId="60">
    <w:name w:val="hover1"/>
    <w:basedOn w:val="26"/>
    <w:qFormat/>
    <w:uiPriority w:val="0"/>
    <w:rPr>
      <w:color w:val="FFFFFF"/>
    </w:rPr>
  </w:style>
  <w:style w:type="character" w:customStyle="1" w:styleId="61">
    <w:name w:val="hover2"/>
    <w:basedOn w:val="26"/>
    <w:qFormat/>
    <w:uiPriority w:val="0"/>
    <w:rPr>
      <w:color w:val="16B777"/>
    </w:rPr>
  </w:style>
  <w:style w:type="character" w:customStyle="1" w:styleId="62">
    <w:name w:val="hover3"/>
    <w:basedOn w:val="26"/>
    <w:qFormat/>
    <w:uiPriority w:val="0"/>
    <w:rPr>
      <w:shd w:val="clear" w:color="auto" w:fill="E5E5E5"/>
    </w:rPr>
  </w:style>
  <w:style w:type="character" w:customStyle="1" w:styleId="63">
    <w:name w:val="hover4"/>
    <w:basedOn w:val="26"/>
    <w:qFormat/>
    <w:uiPriority w:val="0"/>
    <w:rPr>
      <w:color w:val="16B777"/>
    </w:rPr>
  </w:style>
  <w:style w:type="character" w:customStyle="1" w:styleId="64">
    <w:name w:val="last-child1"/>
    <w:basedOn w:val="26"/>
    <w:qFormat/>
    <w:uiPriority w:val="0"/>
  </w:style>
  <w:style w:type="character" w:customStyle="1" w:styleId="65">
    <w:name w:val="ellipsis"/>
    <w:basedOn w:val="26"/>
    <w:qFormat/>
    <w:uiPriority w:val="0"/>
  </w:style>
  <w:style w:type="character" w:customStyle="1" w:styleId="66">
    <w:name w:val="first-child1"/>
    <w:basedOn w:val="26"/>
    <w:qFormat/>
    <w:uiPriority w:val="0"/>
  </w:style>
  <w:style w:type="character" w:customStyle="1" w:styleId="67">
    <w:name w:val="first-child2"/>
    <w:basedOn w:val="26"/>
    <w:qFormat/>
    <w:uiPriority w:val="0"/>
  </w:style>
  <w:style w:type="character" w:customStyle="1" w:styleId="68">
    <w:name w:val="layui-this4"/>
    <w:basedOn w:val="26"/>
    <w:qFormat/>
    <w:uiPriority w:val="0"/>
    <w:rPr>
      <w:shd w:val="clear" w:color="auto" w:fill="FFFFFF"/>
    </w:rPr>
  </w:style>
  <w:style w:type="character" w:customStyle="1" w:styleId="69">
    <w:name w:val="layui-laydate-preview"/>
    <w:basedOn w:val="26"/>
    <w:qFormat/>
    <w:uiPriority w:val="0"/>
  </w:style>
  <w:style w:type="paragraph" w:customStyle="1" w:styleId="70">
    <w:name w:val="_Style 66"/>
    <w:basedOn w:val="1"/>
    <w:next w:val="1"/>
    <w:qFormat/>
    <w:uiPriority w:val="0"/>
    <w:pPr>
      <w:pBdr>
        <w:bottom w:val="single" w:color="auto" w:sz="6" w:space="1"/>
      </w:pBdr>
      <w:jc w:val="center"/>
    </w:pPr>
    <w:rPr>
      <w:rFonts w:ascii="Arial"/>
      <w:vanish/>
      <w:sz w:val="16"/>
    </w:rPr>
  </w:style>
  <w:style w:type="paragraph" w:customStyle="1" w:styleId="71">
    <w:name w:val="_Style 67"/>
    <w:basedOn w:val="1"/>
    <w:next w:val="1"/>
    <w:qFormat/>
    <w:uiPriority w:val="0"/>
    <w:pPr>
      <w:pBdr>
        <w:top w:val="single" w:color="auto" w:sz="6" w:space="1"/>
      </w:pBdr>
      <w:jc w:val="center"/>
    </w:pPr>
    <w:rPr>
      <w:rFonts w:ascii="Arial"/>
      <w:vanish/>
      <w:sz w:val="16"/>
    </w:rPr>
  </w:style>
  <w:style w:type="character" w:customStyle="1" w:styleId="72">
    <w:name w:val="hover14"/>
    <w:basedOn w:val="26"/>
    <w:qFormat/>
    <w:uiPriority w:val="0"/>
  </w:style>
  <w:style w:type="character" w:customStyle="1" w:styleId="73">
    <w:name w:val="hover15"/>
    <w:basedOn w:val="26"/>
    <w:qFormat/>
    <w:uiPriority w:val="0"/>
    <w:rPr>
      <w:shd w:val="clear" w:color="auto" w:fill="E5E5E5"/>
    </w:rPr>
  </w:style>
  <w:style w:type="character" w:customStyle="1" w:styleId="74">
    <w:name w:val="hover16"/>
    <w:basedOn w:val="26"/>
    <w:qFormat/>
    <w:uiPriority w:val="0"/>
    <w:rPr>
      <w:color w:val="16B777"/>
    </w:rPr>
  </w:style>
  <w:style w:type="character" w:customStyle="1" w:styleId="75">
    <w:name w:val="hover17"/>
    <w:basedOn w:val="26"/>
    <w:qFormat/>
    <w:uiPriority w:val="0"/>
    <w:rPr>
      <w:color w:val="16B777"/>
    </w:rPr>
  </w:style>
  <w:style w:type="character" w:customStyle="1" w:styleId="76">
    <w:name w:val="hover18"/>
    <w:basedOn w:val="26"/>
    <w:qFormat/>
    <w:uiPriority w:val="0"/>
    <w:rPr>
      <w:color w:val="FFFFFF"/>
    </w:rPr>
  </w:style>
  <w:style w:type="character" w:customStyle="1" w:styleId="77">
    <w:name w:val="first-child"/>
    <w:basedOn w:val="26"/>
    <w:qFormat/>
    <w:uiPriority w:val="0"/>
  </w:style>
  <w:style w:type="paragraph" w:styleId="78">
    <w:name w:val="No Spacing"/>
    <w:qFormat/>
    <w:uiPriority w:val="1"/>
    <w:pPr>
      <w:widowControl w:val="0"/>
      <w:spacing w:line="360" w:lineRule="auto"/>
    </w:pPr>
    <w:rPr>
      <w:rFonts w:ascii="Times New Roman" w:hAnsi="Times New Roman" w:eastAsia="宋体" w:cs="Times New Roman"/>
      <w:kern w:val="2"/>
      <w:sz w:val="21"/>
      <w:szCs w:val="22"/>
      <w:lang w:val="en-US" w:eastAsia="zh-CN" w:bidi="ar-SA"/>
    </w:rPr>
  </w:style>
  <w:style w:type="paragraph" w:customStyle="1" w:styleId="79">
    <w:name w:val="表 靠左"/>
    <w:basedOn w:val="80"/>
    <w:link w:val="90"/>
    <w:qFormat/>
    <w:uiPriority w:val="0"/>
    <w:pPr>
      <w:adjustRightInd w:val="0"/>
      <w:snapToGrid w:val="0"/>
      <w:jc w:val="left"/>
    </w:pPr>
    <w:rPr>
      <w:rFonts w:cs="Times New Roman"/>
      <w:sz w:val="21"/>
    </w:rPr>
  </w:style>
  <w:style w:type="paragraph" w:customStyle="1" w:styleId="80">
    <w:name w:val="表"/>
    <w:basedOn w:val="1"/>
    <w:next w:val="1"/>
    <w:qFormat/>
    <w:uiPriority w:val="7"/>
    <w:pPr>
      <w:jc w:val="center"/>
    </w:pPr>
    <w:rPr>
      <w:rFonts w:cs="黑体"/>
      <w:sz w:val="24"/>
      <w:szCs w:val="21"/>
    </w:rPr>
  </w:style>
  <w:style w:type="paragraph" w:customStyle="1" w:styleId="81">
    <w:name w:val="一级标题"/>
    <w:basedOn w:val="1"/>
    <w:qFormat/>
    <w:uiPriority w:val="0"/>
    <w:pPr>
      <w:widowControl/>
      <w:tabs>
        <w:tab w:val="left" w:pos="210"/>
        <w:tab w:val="left" w:pos="420"/>
        <w:tab w:val="left" w:pos="630"/>
      </w:tabs>
      <w:adjustRightInd w:val="0"/>
      <w:snapToGrid w:val="0"/>
    </w:pPr>
    <w:rPr>
      <w:rFonts w:ascii="微软雅黑" w:hAnsi="微软雅黑" w:eastAsia="微软雅黑" w:cs="宋体"/>
      <w:b/>
      <w:bCs/>
      <w:color w:val="000000"/>
      <w:kern w:val="0"/>
      <w:sz w:val="20"/>
      <w:szCs w:val="21"/>
    </w:rPr>
  </w:style>
  <w:style w:type="paragraph" w:customStyle="1" w:styleId="82">
    <w:name w:val="单段文本"/>
    <w:basedOn w:val="1"/>
    <w:qFormat/>
    <w:uiPriority w:val="0"/>
    <w:pPr>
      <w:widowControl/>
      <w:tabs>
        <w:tab w:val="left" w:pos="210"/>
        <w:tab w:val="left" w:pos="420"/>
        <w:tab w:val="left" w:pos="630"/>
      </w:tabs>
      <w:ind w:firstLine="200" w:firstLineChars="200"/>
    </w:pPr>
    <w:rPr>
      <w:rFonts w:ascii="微软雅黑" w:hAnsi="微软雅黑" w:eastAsia="微软雅黑" w:cs="宋体"/>
      <w:color w:val="000000"/>
      <w:kern w:val="0"/>
      <w:sz w:val="20"/>
      <w:szCs w:val="21"/>
    </w:rPr>
  </w:style>
  <w:style w:type="paragraph" w:customStyle="1" w:styleId="83">
    <w:name w:val="二级标题"/>
    <w:basedOn w:val="1"/>
    <w:qFormat/>
    <w:uiPriority w:val="0"/>
    <w:pPr>
      <w:widowControl/>
      <w:tabs>
        <w:tab w:val="left" w:pos="210"/>
        <w:tab w:val="left" w:pos="420"/>
        <w:tab w:val="left" w:pos="630"/>
      </w:tabs>
      <w:ind w:firstLine="210" w:firstLineChars="100"/>
    </w:pPr>
    <w:rPr>
      <w:rFonts w:ascii="微软雅黑" w:hAnsi="微软雅黑" w:eastAsia="微软雅黑"/>
      <w:b/>
      <w:bCs/>
      <w:kern w:val="0"/>
      <w:sz w:val="20"/>
      <w:szCs w:val="21"/>
    </w:rPr>
  </w:style>
  <w:style w:type="paragraph" w:customStyle="1" w:styleId="84">
    <w:name w:val="多段文本"/>
    <w:basedOn w:val="1"/>
    <w:next w:val="1"/>
    <w:qFormat/>
    <w:uiPriority w:val="0"/>
    <w:pPr>
      <w:ind w:firstLine="350" w:firstLineChars="350"/>
    </w:pPr>
    <w:rPr>
      <w:rFonts w:ascii="微软雅黑" w:hAnsi="微软雅黑" w:eastAsia="微软雅黑"/>
      <w:kern w:val="0"/>
      <w:sz w:val="20"/>
    </w:rPr>
  </w:style>
  <w:style w:type="paragraph" w:customStyle="1" w:styleId="85">
    <w:name w:val="正文首行缩进 21"/>
    <w:next w:val="19"/>
    <w:qFormat/>
    <w:uiPriority w:val="0"/>
    <w:pPr>
      <w:widowControl w:val="0"/>
      <w:ind w:left="200" w:leftChars="200" w:firstLine="200" w:firstLineChars="200"/>
      <w:jc w:val="both"/>
    </w:pPr>
    <w:rPr>
      <w:rFonts w:ascii="Calibri" w:hAnsi="Calibri" w:eastAsia="宋体" w:cs="Times New Roman"/>
      <w:kern w:val="2"/>
      <w:sz w:val="21"/>
      <w:szCs w:val="24"/>
      <w:lang w:val="en-US" w:eastAsia="zh-CN" w:bidi="ar-SA"/>
    </w:rPr>
  </w:style>
  <w:style w:type="paragraph" w:customStyle="1" w:styleId="86">
    <w:name w:val="null3"/>
    <w:qFormat/>
    <w:uiPriority w:val="0"/>
    <w:rPr>
      <w:rFonts w:hint="eastAsia" w:ascii="Calibri" w:hAnsi="Calibri" w:eastAsia="宋体" w:cs="Times New Roman"/>
      <w:lang w:val="en-US" w:eastAsia="zh-CN" w:bidi="ar-SA"/>
    </w:rPr>
  </w:style>
  <w:style w:type="character" w:customStyle="1" w:styleId="87">
    <w:name w:val="标题 字符"/>
    <w:basedOn w:val="26"/>
    <w:qFormat/>
    <w:uiPriority w:val="0"/>
    <w:rPr>
      <w:rFonts w:ascii="Calibri Light" w:hAnsi="Calibri Light" w:eastAsia="宋体" w:cs="宋体"/>
      <w:b/>
      <w:bCs/>
      <w:kern w:val="2"/>
      <w:sz w:val="32"/>
      <w:szCs w:val="32"/>
    </w:rPr>
  </w:style>
  <w:style w:type="character" w:customStyle="1" w:styleId="88">
    <w:name w:val="标题 字符1"/>
    <w:link w:val="20"/>
    <w:qFormat/>
    <w:uiPriority w:val="10"/>
    <w:rPr>
      <w:rFonts w:ascii="Cambria" w:hAnsi="Cambria"/>
      <w:b/>
      <w:bCs/>
      <w:kern w:val="2"/>
      <w:sz w:val="32"/>
      <w:szCs w:val="32"/>
    </w:rPr>
  </w:style>
  <w:style w:type="paragraph" w:customStyle="1" w:styleId="89">
    <w:name w:val="首行缩进"/>
    <w:basedOn w:val="1"/>
    <w:qFormat/>
    <w:uiPriority w:val="0"/>
    <w:pPr>
      <w:spacing w:line="360" w:lineRule="auto"/>
      <w:ind w:firstLine="480" w:firstLineChars="200"/>
    </w:pPr>
    <w:rPr>
      <w:rFonts w:eastAsia="微软雅黑"/>
      <w:szCs w:val="22"/>
      <w:lang w:val="zh-CN"/>
    </w:rPr>
  </w:style>
  <w:style w:type="character" w:customStyle="1" w:styleId="90">
    <w:name w:val="表 靠左 字符"/>
    <w:basedOn w:val="26"/>
    <w:link w:val="79"/>
    <w:qFormat/>
    <w:uiPriority w:val="0"/>
    <w:rPr>
      <w:rFonts w:ascii="Calibri" w:hAnsi="Calibri"/>
      <w:kern w:val="2"/>
      <w:sz w:val="21"/>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35</Pages>
  <Words>37064</Words>
  <Characters>41075</Characters>
  <Lines>303</Lines>
  <Paragraphs>85</Paragraphs>
  <TotalTime>54</TotalTime>
  <ScaleCrop>false</ScaleCrop>
  <LinksUpToDate>false</LinksUpToDate>
  <CharactersWithSpaces>41614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2026-02-09T14:33:00Z</dcterms:created>
  <dc:creator>su</dc:creator>
  <cp:lastModifiedBy>寒澈澈</cp:lastModifiedBy>
  <cp:lastPrinted>2023-05-17T16:31:00Z</cp:lastPrinted>
  <dcterms:modified xsi:type="dcterms:W3CDTF">2026-07-06T09:58:20Z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1723943F082D10471035316A270818FC_43</vt:lpwstr>
  </property>
  <property fmtid="{D5CDD505-2E9C-101B-9397-08002B2CF9AE}" pid="4" name="KSOTemplateDocerSaveRecord">
    <vt:lpwstr>eyJoZGlkIjoiYTE2OTA3MDJhZDJkM2IwZmU1MDJhMDdiZTdhMmNhN2IiLCJ1c2VySWQiOiI0MzE0MDY3NDgifQ==</vt:lpwstr>
  </property>
</Properties>
</file>