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firstLine="640" w:firstLineChars="200"/>
        <w:jc w:val="left"/>
        <w:rPr>
          <w:rFonts w:hint="default" w:ascii="Times New Roman" w:hAnsi="Times New Roman" w:eastAsia="方正仿宋_GBK" w:cs="Times New Roman"/>
          <w:b/>
          <w:sz w:val="32"/>
          <w:szCs w:val="32"/>
          <w:highlight w:val="none"/>
        </w:rPr>
      </w:pPr>
      <w:r>
        <w:rPr>
          <w:rFonts w:hint="default" w:ascii="Times New Roman" w:hAnsi="Times New Roman" w:eastAsia="方正仿宋_GBK" w:cs="Times New Roman"/>
          <w:b/>
          <w:sz w:val="32"/>
          <w:szCs w:val="32"/>
          <w:highlight w:val="none"/>
        </w:rPr>
        <w:t>技术参数及功能要</w:t>
      </w:r>
      <w:bookmarkStart w:id="0" w:name="_GoBack"/>
      <w:bookmarkEnd w:id="0"/>
      <w:r>
        <w:rPr>
          <w:rFonts w:hint="default" w:ascii="Times New Roman" w:hAnsi="Times New Roman" w:eastAsia="方正仿宋_GBK" w:cs="Times New Roman"/>
          <w:b/>
          <w:sz w:val="32"/>
          <w:szCs w:val="32"/>
          <w:highlight w:val="none"/>
        </w:rPr>
        <w:t>求</w:t>
      </w:r>
    </w:p>
    <w:p>
      <w:pPr>
        <w:spacing w:line="360" w:lineRule="auto"/>
        <w:ind w:firstLine="640" w:firstLineChars="200"/>
        <w:jc w:val="left"/>
        <w:rPr>
          <w:rFonts w:hint="eastAsia" w:ascii="Times New Roman" w:hAnsi="Times New Roman" w:eastAsia="方正仿宋_GBK" w:cs="Times New Roman"/>
          <w:b/>
          <w:bCs/>
          <w:sz w:val="32"/>
          <w:szCs w:val="32"/>
          <w:highlight w:val="none"/>
          <w:lang w:eastAsia="zh-CN"/>
        </w:rPr>
      </w:pPr>
      <w:r>
        <w:rPr>
          <w:rFonts w:hint="default" w:ascii="Times New Roman" w:hAnsi="Times New Roman" w:eastAsia="方正仿宋_GBK" w:cs="Times New Roman"/>
          <w:b/>
          <w:bCs/>
          <w:sz w:val="32"/>
          <w:szCs w:val="32"/>
          <w:highlight w:val="none"/>
          <w:lang w:eastAsia="zh-CN"/>
        </w:rPr>
        <w:t>（</w:t>
      </w:r>
      <w:r>
        <w:rPr>
          <w:rFonts w:hint="default" w:ascii="Times New Roman" w:hAnsi="Times New Roman" w:eastAsia="方正仿宋_GBK" w:cs="Times New Roman"/>
          <w:b/>
          <w:bCs/>
          <w:sz w:val="32"/>
          <w:szCs w:val="32"/>
          <w:highlight w:val="none"/>
          <w:lang w:val="en-US" w:eastAsia="zh-CN"/>
        </w:rPr>
        <w:t>一</w:t>
      </w:r>
      <w:r>
        <w:rPr>
          <w:rFonts w:hint="default" w:ascii="Times New Roman" w:hAnsi="Times New Roman" w:eastAsia="方正仿宋_GBK" w:cs="Times New Roman"/>
          <w:b/>
          <w:bCs/>
          <w:sz w:val="32"/>
          <w:szCs w:val="32"/>
          <w:highlight w:val="none"/>
          <w:lang w:eastAsia="zh-CN"/>
        </w:rPr>
        <w:t>）</w:t>
      </w:r>
      <w:r>
        <w:rPr>
          <w:rFonts w:hint="eastAsia" w:ascii="Times New Roman" w:hAnsi="Times New Roman" w:eastAsia="方正仿宋_GBK" w:cs="Times New Roman"/>
          <w:b/>
          <w:bCs/>
          <w:sz w:val="32"/>
          <w:szCs w:val="32"/>
          <w:highlight w:val="none"/>
          <w:lang w:eastAsia="zh-CN"/>
        </w:rPr>
        <w:t>车载式液压驱动螺杆空压机系统</w:t>
      </w:r>
    </w:p>
    <w:p>
      <w:pPr>
        <w:spacing w:line="360" w:lineRule="auto"/>
        <w:ind w:firstLine="640" w:firstLineChars="200"/>
        <w:jc w:val="left"/>
        <w:rPr>
          <w:rFonts w:hint="default" w:ascii="Times New Roman" w:hAnsi="Times New Roman" w:eastAsia="方正仿宋_GBK" w:cs="Times New Roman"/>
          <w:sz w:val="32"/>
          <w:szCs w:val="32"/>
          <w:highlight w:val="none"/>
          <w:lang w:eastAsia="zh-CN"/>
        </w:rPr>
      </w:pPr>
      <w:r>
        <w:rPr>
          <w:rFonts w:hint="default" w:ascii="Times New Roman" w:hAnsi="Times New Roman" w:eastAsia="方正仿宋_GBK" w:cs="Times New Roman"/>
          <w:color w:val="FF0000"/>
          <w:sz w:val="32"/>
          <w:szCs w:val="32"/>
          <w:highlight w:val="none"/>
        </w:rPr>
        <w:t>★</w:t>
      </w:r>
      <w:r>
        <w:rPr>
          <w:rFonts w:hint="default" w:ascii="Times New Roman" w:hAnsi="Times New Roman" w:eastAsia="方正仿宋_GBK" w:cs="Times New Roman"/>
          <w:sz w:val="32"/>
          <w:szCs w:val="32"/>
          <w:highlight w:val="none"/>
        </w:rPr>
        <w:t>（1）</w:t>
      </w:r>
      <w:r>
        <w:rPr>
          <w:rFonts w:hint="eastAsia" w:ascii="Times New Roman" w:hAnsi="Times New Roman" w:eastAsia="方正仿宋_GBK" w:cs="Times New Roman"/>
          <w:sz w:val="32"/>
          <w:szCs w:val="32"/>
          <w:highlight w:val="none"/>
          <w:lang w:eastAsia="zh-CN"/>
        </w:rPr>
        <w:t>车载螺杆式空压机组</w:t>
      </w:r>
      <w:r>
        <w:rPr>
          <w:rFonts w:hint="default" w:ascii="Times New Roman" w:hAnsi="Times New Roman" w:eastAsia="方正仿宋_GBK" w:cs="Times New Roman"/>
          <w:sz w:val="32"/>
          <w:szCs w:val="32"/>
          <w:highlight w:val="none"/>
          <w:lang w:eastAsia="zh-CN"/>
        </w:rPr>
        <w:t>：额定排气压力</w:t>
      </w:r>
      <w:r>
        <w:rPr>
          <w:rFonts w:hint="default" w:ascii="Times New Roman" w:hAnsi="Times New Roman" w:eastAsia="方正仿宋_GBK" w:cs="Times New Roman"/>
          <w:sz w:val="32"/>
          <w:szCs w:val="32"/>
          <w:highlight w:val="none"/>
          <w:lang w:val="en-US" w:eastAsia="zh-CN"/>
        </w:rPr>
        <w:t>不低于1</w:t>
      </w:r>
      <w:r>
        <w:rPr>
          <w:rFonts w:hint="default" w:ascii="Times New Roman" w:hAnsi="Times New Roman" w:eastAsia="方正仿宋_GBK" w:cs="Times New Roman"/>
          <w:sz w:val="32"/>
          <w:szCs w:val="32"/>
          <w:highlight w:val="none"/>
          <w:lang w:eastAsia="zh-CN"/>
        </w:rPr>
        <w:t>.</w:t>
      </w:r>
      <w:r>
        <w:rPr>
          <w:rFonts w:hint="eastAsia" w:ascii="Times New Roman" w:hAnsi="Times New Roman" w:eastAsia="方正仿宋_GBK" w:cs="Times New Roman"/>
          <w:sz w:val="32"/>
          <w:szCs w:val="32"/>
          <w:highlight w:val="none"/>
          <w:lang w:val="en-US" w:eastAsia="zh-CN"/>
        </w:rPr>
        <w:t>0</w:t>
      </w:r>
      <w:r>
        <w:rPr>
          <w:rFonts w:hint="default" w:ascii="Times New Roman" w:hAnsi="Times New Roman" w:eastAsia="方正仿宋_GBK" w:cs="Times New Roman"/>
          <w:sz w:val="32"/>
          <w:szCs w:val="32"/>
          <w:highlight w:val="none"/>
          <w:lang w:eastAsia="zh-CN"/>
        </w:rPr>
        <w:t>MPa，额定容积</w:t>
      </w:r>
      <w:r>
        <w:rPr>
          <w:rFonts w:hint="default" w:ascii="Times New Roman" w:hAnsi="Times New Roman" w:eastAsia="方正仿宋_GBK" w:cs="Times New Roman"/>
          <w:sz w:val="32"/>
          <w:szCs w:val="32"/>
          <w:highlight w:val="none"/>
          <w:lang w:val="en-US" w:eastAsia="zh-CN"/>
        </w:rPr>
        <w:t>流量</w:t>
      </w:r>
      <w:r>
        <w:rPr>
          <w:rFonts w:hint="eastAsia" w:ascii="Times New Roman" w:hAnsi="Times New Roman" w:eastAsia="方正仿宋_GBK" w:cs="Times New Roman"/>
          <w:sz w:val="32"/>
          <w:szCs w:val="32"/>
          <w:highlight w:val="none"/>
          <w:lang w:val="en-US" w:eastAsia="zh-CN"/>
        </w:rPr>
        <w:t>5</w:t>
      </w:r>
      <w:r>
        <w:rPr>
          <w:rFonts w:hint="eastAsia" w:ascii="宋体" w:hAnsi="宋体" w:eastAsia="宋体" w:cs="宋体"/>
          <w:sz w:val="32"/>
          <w:szCs w:val="32"/>
          <w:highlight w:val="none"/>
          <w:lang w:val="en-US" w:eastAsia="zh-CN"/>
        </w:rPr>
        <w:t>－</w:t>
      </w:r>
      <w:r>
        <w:rPr>
          <w:rFonts w:hint="default" w:ascii="Times New Roman" w:hAnsi="Times New Roman" w:eastAsia="方正仿宋_GBK" w:cs="Times New Roman"/>
          <w:sz w:val="32"/>
          <w:szCs w:val="32"/>
          <w:highlight w:val="none"/>
          <w:lang w:eastAsia="zh-CN"/>
        </w:rPr>
        <w:t>6m</w:t>
      </w:r>
      <w:r>
        <w:rPr>
          <w:rFonts w:hint="default" w:ascii="Times New Roman" w:hAnsi="Times New Roman" w:eastAsia="方正仿宋_GBK" w:cs="Times New Roman"/>
          <w:sz w:val="32"/>
          <w:szCs w:val="32"/>
          <w:highlight w:val="none"/>
          <w:vertAlign w:val="superscript"/>
          <w:lang w:eastAsia="zh-CN"/>
        </w:rPr>
        <w:t>3</w:t>
      </w:r>
      <w:r>
        <w:rPr>
          <w:rFonts w:hint="default" w:ascii="Times New Roman" w:hAnsi="Times New Roman" w:eastAsia="方正仿宋_GBK" w:cs="Times New Roman"/>
          <w:sz w:val="32"/>
          <w:szCs w:val="32"/>
          <w:highlight w:val="none"/>
          <w:lang w:eastAsia="zh-CN"/>
        </w:rPr>
        <w:t>/min，最大耐压</w:t>
      </w:r>
      <w:r>
        <w:rPr>
          <w:rFonts w:hint="default" w:ascii="Times New Roman" w:hAnsi="Times New Roman" w:eastAsia="方正仿宋_GBK" w:cs="Times New Roman"/>
          <w:sz w:val="32"/>
          <w:szCs w:val="32"/>
          <w:highlight w:val="none"/>
          <w:lang w:val="en-US" w:eastAsia="zh-CN"/>
        </w:rPr>
        <w:t>不低于</w:t>
      </w:r>
      <w:r>
        <w:rPr>
          <w:rFonts w:hint="eastAsia" w:ascii="Times New Roman" w:hAnsi="Times New Roman" w:eastAsia="方正仿宋_GBK" w:cs="Times New Roman"/>
          <w:sz w:val="32"/>
          <w:szCs w:val="32"/>
          <w:highlight w:val="none"/>
          <w:lang w:val="en-US" w:eastAsia="zh-CN"/>
        </w:rPr>
        <w:t>1</w:t>
      </w:r>
      <w:r>
        <w:rPr>
          <w:rFonts w:hint="default" w:ascii="Times New Roman" w:hAnsi="Times New Roman" w:eastAsia="方正仿宋_GBK" w:cs="Times New Roman"/>
          <w:sz w:val="32"/>
          <w:szCs w:val="32"/>
          <w:highlight w:val="none"/>
          <w:lang w:eastAsia="zh-CN"/>
        </w:rPr>
        <w:t>.</w:t>
      </w:r>
      <w:r>
        <w:rPr>
          <w:rFonts w:hint="eastAsia" w:ascii="Times New Roman" w:hAnsi="Times New Roman" w:eastAsia="方正仿宋_GBK" w:cs="Times New Roman"/>
          <w:sz w:val="32"/>
          <w:szCs w:val="32"/>
          <w:highlight w:val="none"/>
          <w:lang w:val="en-US" w:eastAsia="zh-CN"/>
        </w:rPr>
        <w:t>0</w:t>
      </w:r>
      <w:r>
        <w:rPr>
          <w:rFonts w:hint="default" w:ascii="Times New Roman" w:hAnsi="Times New Roman" w:eastAsia="方正仿宋_GBK" w:cs="Times New Roman"/>
          <w:sz w:val="32"/>
          <w:szCs w:val="32"/>
          <w:highlight w:val="none"/>
          <w:lang w:eastAsia="zh-CN"/>
        </w:rPr>
        <w:t>MPa，冷却方式采用水冷，通过液压系统调整转速进行流量调节，提供第三方</w:t>
      </w:r>
      <w:r>
        <w:rPr>
          <w:rFonts w:hint="default" w:ascii="Times New Roman" w:hAnsi="Times New Roman" w:eastAsia="方正仿宋_GBK" w:cs="Times New Roman"/>
          <w:sz w:val="32"/>
          <w:szCs w:val="32"/>
          <w:highlight w:val="none"/>
          <w:lang w:val="en-US" w:eastAsia="zh-CN"/>
        </w:rPr>
        <w:t>质量检测/认证</w:t>
      </w:r>
      <w:r>
        <w:rPr>
          <w:rFonts w:hint="default" w:ascii="Times New Roman" w:hAnsi="Times New Roman" w:eastAsia="方正仿宋_GBK" w:cs="Times New Roman"/>
          <w:sz w:val="32"/>
          <w:szCs w:val="32"/>
          <w:highlight w:val="none"/>
          <w:lang w:eastAsia="zh-CN"/>
        </w:rPr>
        <w:t>证书。</w:t>
      </w:r>
    </w:p>
    <w:p>
      <w:pPr>
        <w:spacing w:line="360" w:lineRule="auto"/>
        <w:ind w:firstLine="640" w:firstLineChars="200"/>
        <w:jc w:val="left"/>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color w:val="FF0000"/>
          <w:sz w:val="32"/>
          <w:szCs w:val="32"/>
          <w:highlight w:val="none"/>
        </w:rPr>
        <w:t>★</w:t>
      </w:r>
      <w:r>
        <w:rPr>
          <w:rFonts w:hint="default" w:ascii="Times New Roman" w:hAnsi="Times New Roman" w:eastAsia="方正仿宋_GBK" w:cs="Times New Roman"/>
          <w:sz w:val="32"/>
          <w:szCs w:val="32"/>
          <w:highlight w:val="none"/>
        </w:rPr>
        <w:t>（</w:t>
      </w:r>
      <w:r>
        <w:rPr>
          <w:rFonts w:hint="default" w:ascii="Times New Roman" w:hAnsi="Times New Roman" w:eastAsia="方正仿宋_GBK" w:cs="Times New Roman"/>
          <w:sz w:val="32"/>
          <w:szCs w:val="32"/>
          <w:highlight w:val="none"/>
          <w:lang w:val="en-US" w:eastAsia="zh-CN"/>
        </w:rPr>
        <w:t>2</w:t>
      </w:r>
      <w:r>
        <w:rPr>
          <w:rFonts w:hint="default" w:ascii="Times New Roman" w:hAnsi="Times New Roman" w:eastAsia="方正仿宋_GBK" w:cs="Times New Roman"/>
          <w:sz w:val="32"/>
          <w:szCs w:val="32"/>
          <w:highlight w:val="none"/>
        </w:rPr>
        <w:t>）车载液压系统</w:t>
      </w:r>
      <w:r>
        <w:rPr>
          <w:rFonts w:hint="default" w:ascii="Times New Roman" w:hAnsi="Times New Roman" w:eastAsia="方正仿宋_GBK" w:cs="Times New Roman"/>
          <w:sz w:val="32"/>
          <w:szCs w:val="32"/>
          <w:highlight w:val="none"/>
          <w:lang w:eastAsia="zh-CN"/>
        </w:rPr>
        <w:t>：</w:t>
      </w:r>
      <w:r>
        <w:rPr>
          <w:rFonts w:hint="default" w:ascii="Times New Roman" w:hAnsi="Times New Roman" w:eastAsia="方正仿宋_GBK" w:cs="Times New Roman"/>
          <w:sz w:val="32"/>
          <w:szCs w:val="32"/>
        </w:rPr>
        <w:t>车载液压系统用于基于消防车底盘驱动调整空压机转速，实现空压机可调转速范围100 RPM～2000 RPM。液压泵排量90cm</w:t>
      </w:r>
      <w:r>
        <w:rPr>
          <w:rFonts w:hint="default" w:ascii="Times New Roman" w:hAnsi="Times New Roman" w:eastAsia="方正仿宋_GBK" w:cs="Times New Roman"/>
          <w:sz w:val="32"/>
          <w:szCs w:val="32"/>
          <w:vertAlign w:val="superscript"/>
        </w:rPr>
        <w:t>3</w:t>
      </w:r>
      <w:r>
        <w:rPr>
          <w:rFonts w:hint="default" w:ascii="Times New Roman" w:hAnsi="Times New Roman" w:eastAsia="方正仿宋_GBK" w:cs="Times New Roman"/>
          <w:sz w:val="32"/>
          <w:szCs w:val="32"/>
        </w:rPr>
        <w:t>/rev，连续工作压力 375 bar，峰值压力 400 bar，最大排量时的最大连续转速2300 RPM；定量柱塞马达排量90cm</w:t>
      </w:r>
      <w:r>
        <w:rPr>
          <w:rFonts w:hint="default" w:ascii="Times New Roman" w:hAnsi="Times New Roman" w:eastAsia="方正仿宋_GBK" w:cs="Times New Roman"/>
          <w:sz w:val="32"/>
          <w:szCs w:val="32"/>
          <w:vertAlign w:val="superscript"/>
        </w:rPr>
        <w:t>3</w:t>
      </w:r>
      <w:r>
        <w:rPr>
          <w:rFonts w:hint="default" w:ascii="Times New Roman" w:hAnsi="Times New Roman" w:eastAsia="方正仿宋_GBK" w:cs="Times New Roman"/>
          <w:sz w:val="32"/>
          <w:szCs w:val="32"/>
        </w:rPr>
        <w:t>/rev，连续工作压力420 bar,最高连续转速4600RPM；比例阀最大流量180L/min，额定工作压力350bar；板式水冷却器工作压力30bar，材质SUS316；回油滤器进口滤芯，带消泡功能，四层钢丝缠绕超柔软管GH493-16若干，工作压力350Bar</w:t>
      </w:r>
      <w:r>
        <w:rPr>
          <w:rFonts w:hint="default" w:ascii="Times New Roman" w:hAnsi="Times New Roman" w:eastAsia="方正仿宋_GBK" w:cs="Times New Roman"/>
          <w:sz w:val="32"/>
          <w:szCs w:val="32"/>
          <w:lang w:eastAsia="zh-CN"/>
        </w:rPr>
        <w:t>。</w:t>
      </w:r>
    </w:p>
    <w:p>
      <w:pPr>
        <w:spacing w:line="360" w:lineRule="auto"/>
        <w:ind w:firstLine="640" w:firstLineChars="200"/>
        <w:jc w:val="left"/>
        <w:rPr>
          <w:rFonts w:hint="default" w:ascii="Times New Roman" w:hAnsi="Times New Roman" w:eastAsia="方正仿宋_GBK" w:cs="Times New Roman"/>
          <w:sz w:val="32"/>
          <w:szCs w:val="32"/>
          <w:highlight w:val="none"/>
          <w:lang w:eastAsia="zh-CN"/>
        </w:rPr>
      </w:pPr>
      <w:r>
        <w:rPr>
          <w:rFonts w:hint="default" w:ascii="Times New Roman" w:hAnsi="Times New Roman" w:eastAsia="方正仿宋_GBK" w:cs="Times New Roman"/>
          <w:color w:val="FF0000"/>
          <w:sz w:val="32"/>
          <w:szCs w:val="32"/>
          <w:highlight w:val="none"/>
        </w:rPr>
        <w:t>★</w:t>
      </w:r>
      <w:r>
        <w:rPr>
          <w:rFonts w:hint="default" w:ascii="Times New Roman" w:hAnsi="Times New Roman" w:eastAsia="方正仿宋_GBK" w:cs="Times New Roman"/>
          <w:sz w:val="32"/>
          <w:szCs w:val="32"/>
          <w:highlight w:val="none"/>
        </w:rPr>
        <w:t>（</w:t>
      </w:r>
      <w:r>
        <w:rPr>
          <w:rFonts w:hint="default" w:ascii="Times New Roman" w:hAnsi="Times New Roman" w:eastAsia="方正仿宋_GBK" w:cs="Times New Roman"/>
          <w:sz w:val="32"/>
          <w:szCs w:val="32"/>
          <w:highlight w:val="none"/>
          <w:lang w:val="en-US" w:eastAsia="zh-CN"/>
        </w:rPr>
        <w:t>3</w:t>
      </w:r>
      <w:r>
        <w:rPr>
          <w:rFonts w:hint="default" w:ascii="Times New Roman" w:hAnsi="Times New Roman" w:eastAsia="方正仿宋_GBK" w:cs="Times New Roman"/>
          <w:sz w:val="32"/>
          <w:szCs w:val="32"/>
          <w:highlight w:val="none"/>
        </w:rPr>
        <w:t>）</w:t>
      </w:r>
      <w:r>
        <w:rPr>
          <w:rFonts w:hint="default" w:ascii="Times New Roman" w:hAnsi="Times New Roman" w:eastAsia="方正仿宋_GBK" w:cs="Times New Roman"/>
          <w:sz w:val="32"/>
          <w:szCs w:val="32"/>
          <w:highlight w:val="none"/>
          <w:lang w:val="en-US" w:eastAsia="zh-CN"/>
        </w:rPr>
        <w:t>设</w:t>
      </w:r>
      <w:r>
        <w:rPr>
          <w:rFonts w:hint="default" w:ascii="Times New Roman" w:hAnsi="Times New Roman" w:eastAsia="方正仿宋_GBK" w:cs="Times New Roman"/>
          <w:sz w:val="32"/>
          <w:szCs w:val="32"/>
          <w:highlight w:val="none"/>
        </w:rPr>
        <w:t>三种不同的供气管路</w:t>
      </w:r>
      <w:r>
        <w:rPr>
          <w:rFonts w:hint="default" w:ascii="Times New Roman" w:hAnsi="Times New Roman" w:eastAsia="方正仿宋_GBK" w:cs="Times New Roman"/>
          <w:sz w:val="32"/>
          <w:szCs w:val="32"/>
          <w:highlight w:val="none"/>
          <w:lang w:eastAsia="zh-CN"/>
        </w:rPr>
        <w:t>。</w:t>
      </w:r>
    </w:p>
    <w:p>
      <w:pPr>
        <w:spacing w:line="360" w:lineRule="auto"/>
        <w:ind w:firstLine="640" w:firstLineChars="200"/>
        <w:jc w:val="left"/>
        <w:rPr>
          <w:rFonts w:hint="default" w:ascii="Times New Roman" w:hAnsi="Times New Roman" w:eastAsia="方正仿宋_GBK" w:cs="Times New Roman"/>
          <w:sz w:val="32"/>
          <w:szCs w:val="32"/>
          <w:highlight w:val="none"/>
          <w:lang w:eastAsia="zh-CN"/>
        </w:rPr>
      </w:pPr>
      <w:r>
        <w:rPr>
          <w:rFonts w:hint="default" w:ascii="Times New Roman" w:hAnsi="Times New Roman" w:eastAsia="方正仿宋_GBK" w:cs="Times New Roman"/>
          <w:color w:val="FF0000"/>
          <w:sz w:val="32"/>
          <w:szCs w:val="32"/>
          <w:highlight w:val="none"/>
        </w:rPr>
        <w:t>★</w:t>
      </w:r>
      <w:r>
        <w:rPr>
          <w:rFonts w:hint="default" w:ascii="Times New Roman" w:hAnsi="Times New Roman" w:eastAsia="方正仿宋_GBK" w:cs="Times New Roman"/>
          <w:sz w:val="32"/>
          <w:szCs w:val="32"/>
          <w:highlight w:val="none"/>
        </w:rPr>
        <w:t>（</w:t>
      </w:r>
      <w:r>
        <w:rPr>
          <w:rFonts w:hint="default" w:ascii="Times New Roman" w:hAnsi="Times New Roman" w:eastAsia="方正仿宋_GBK" w:cs="Times New Roman"/>
          <w:sz w:val="32"/>
          <w:szCs w:val="32"/>
          <w:highlight w:val="none"/>
          <w:lang w:val="en-US" w:eastAsia="zh-CN"/>
        </w:rPr>
        <w:t>4</w:t>
      </w:r>
      <w:r>
        <w:rPr>
          <w:rFonts w:hint="default" w:ascii="Times New Roman" w:hAnsi="Times New Roman" w:eastAsia="方正仿宋_GBK" w:cs="Times New Roman"/>
          <w:sz w:val="32"/>
          <w:szCs w:val="32"/>
          <w:highlight w:val="none"/>
        </w:rPr>
        <w:t>）气体流量计</w:t>
      </w:r>
      <w:r>
        <w:rPr>
          <w:rFonts w:hint="default" w:ascii="Times New Roman" w:hAnsi="Times New Roman" w:eastAsia="方正仿宋_GBK" w:cs="Times New Roman"/>
          <w:sz w:val="32"/>
          <w:szCs w:val="32"/>
          <w:highlight w:val="none"/>
          <w:lang w:eastAsia="zh-CN"/>
        </w:rPr>
        <w:t>：涡街流量计，</w:t>
      </w:r>
      <w:r>
        <w:rPr>
          <w:rFonts w:hint="eastAsia" w:ascii="Times New Roman" w:hAnsi="Times New Roman" w:eastAsia="方正仿宋_GBK" w:cs="Times New Roman"/>
          <w:sz w:val="32"/>
          <w:szCs w:val="32"/>
          <w:highlight w:val="none"/>
          <w:lang w:val="en-US" w:eastAsia="zh-CN"/>
        </w:rPr>
        <w:t>最高</w:t>
      </w:r>
      <w:r>
        <w:rPr>
          <w:rFonts w:hint="default" w:ascii="Times New Roman" w:hAnsi="Times New Roman" w:eastAsia="方正仿宋_GBK" w:cs="Times New Roman"/>
          <w:sz w:val="32"/>
          <w:szCs w:val="32"/>
          <w:highlight w:val="none"/>
          <w:lang w:eastAsia="zh-CN"/>
        </w:rPr>
        <w:t>工作压力</w:t>
      </w:r>
      <w:r>
        <w:rPr>
          <w:rFonts w:hint="eastAsia" w:ascii="Times New Roman" w:hAnsi="Times New Roman" w:eastAsia="方正仿宋_GBK" w:cs="Times New Roman"/>
          <w:sz w:val="32"/>
          <w:szCs w:val="32"/>
          <w:highlight w:val="none"/>
          <w:lang w:val="en-US" w:eastAsia="zh-CN"/>
        </w:rPr>
        <w:t>不低于1</w:t>
      </w:r>
      <w:r>
        <w:rPr>
          <w:rFonts w:hint="default" w:ascii="Times New Roman" w:hAnsi="Times New Roman" w:eastAsia="方正仿宋_GBK" w:cs="Times New Roman"/>
          <w:sz w:val="32"/>
          <w:szCs w:val="32"/>
          <w:highlight w:val="none"/>
          <w:lang w:eastAsia="zh-CN"/>
        </w:rPr>
        <w:t>.0MPa，</w:t>
      </w:r>
      <w:r>
        <w:rPr>
          <w:rFonts w:hint="default" w:ascii="Times New Roman" w:hAnsi="Times New Roman" w:eastAsia="方正仿宋_GBK" w:cs="Times New Roman"/>
          <w:sz w:val="32"/>
          <w:szCs w:val="32"/>
          <w:highlight w:val="none"/>
          <w:lang w:val="en-US" w:eastAsia="zh-CN"/>
        </w:rPr>
        <w:t>标况流量</w:t>
      </w:r>
      <w:r>
        <w:rPr>
          <w:rFonts w:hint="default" w:ascii="Times New Roman" w:hAnsi="Times New Roman" w:eastAsia="方正仿宋_GBK" w:cs="Times New Roman"/>
          <w:sz w:val="32"/>
          <w:szCs w:val="32"/>
          <w:highlight w:val="none"/>
          <w:lang w:eastAsia="zh-CN"/>
        </w:rPr>
        <w:t>范围</w:t>
      </w:r>
      <w:r>
        <w:rPr>
          <w:rFonts w:hint="default" w:ascii="Times New Roman" w:hAnsi="Times New Roman" w:eastAsia="方正仿宋_GBK" w:cs="Times New Roman"/>
          <w:sz w:val="32"/>
          <w:szCs w:val="32"/>
          <w:highlight w:val="none"/>
          <w:lang w:val="en-US" w:eastAsia="zh-CN"/>
        </w:rPr>
        <w:t>4</w:t>
      </w:r>
      <w:r>
        <w:rPr>
          <w:rFonts w:hint="default" w:ascii="Times New Roman" w:hAnsi="Times New Roman" w:eastAsia="宋体" w:cs="Times New Roman"/>
          <w:sz w:val="32"/>
          <w:szCs w:val="32"/>
          <w:highlight w:val="none"/>
          <w:lang w:eastAsia="zh-CN"/>
        </w:rPr>
        <w:t>～</w:t>
      </w:r>
      <w:r>
        <w:rPr>
          <w:rFonts w:hint="default" w:ascii="Times New Roman" w:hAnsi="Times New Roman" w:eastAsia="方正仿宋_GBK" w:cs="Times New Roman"/>
          <w:sz w:val="32"/>
          <w:szCs w:val="32"/>
          <w:highlight w:val="none"/>
          <w:lang w:val="en-US" w:eastAsia="zh-CN"/>
        </w:rPr>
        <w:t>6</w:t>
      </w:r>
      <w:r>
        <w:rPr>
          <w:rFonts w:hint="default" w:ascii="Times New Roman" w:hAnsi="Times New Roman" w:eastAsia="方正仿宋_GBK" w:cs="Times New Roman"/>
          <w:sz w:val="32"/>
          <w:szCs w:val="32"/>
          <w:highlight w:val="none"/>
          <w:lang w:eastAsia="zh-CN"/>
        </w:rPr>
        <w:t>m</w:t>
      </w:r>
      <w:r>
        <w:rPr>
          <w:rFonts w:hint="default" w:ascii="Times New Roman" w:hAnsi="Times New Roman" w:eastAsia="方正仿宋_GBK" w:cs="Times New Roman"/>
          <w:sz w:val="32"/>
          <w:szCs w:val="32"/>
          <w:highlight w:val="none"/>
          <w:vertAlign w:val="superscript"/>
          <w:lang w:eastAsia="zh-CN"/>
        </w:rPr>
        <w:t>3</w:t>
      </w:r>
      <w:r>
        <w:rPr>
          <w:rFonts w:hint="default" w:ascii="Times New Roman" w:hAnsi="Times New Roman" w:eastAsia="方正仿宋_GBK" w:cs="Times New Roman"/>
          <w:sz w:val="32"/>
          <w:szCs w:val="32"/>
          <w:highlight w:val="none"/>
          <w:lang w:eastAsia="zh-CN"/>
        </w:rPr>
        <w:t>/</w:t>
      </w:r>
      <w:r>
        <w:rPr>
          <w:rFonts w:hint="default" w:ascii="Times New Roman" w:hAnsi="Times New Roman" w:eastAsia="方正仿宋_GBK" w:cs="Times New Roman"/>
          <w:sz w:val="32"/>
          <w:szCs w:val="32"/>
          <w:highlight w:val="none"/>
          <w:lang w:val="en-US" w:eastAsia="zh-CN"/>
        </w:rPr>
        <w:t>min</w:t>
      </w:r>
      <w:r>
        <w:rPr>
          <w:rFonts w:hint="default" w:ascii="Times New Roman" w:hAnsi="Times New Roman" w:eastAsia="方正仿宋_GBK" w:cs="Times New Roman"/>
          <w:sz w:val="32"/>
          <w:szCs w:val="32"/>
          <w:highlight w:val="none"/>
          <w:lang w:eastAsia="zh-CN"/>
        </w:rPr>
        <w:t>，表体材质不锈钢。</w:t>
      </w:r>
    </w:p>
    <w:p>
      <w:pPr>
        <w:spacing w:line="360" w:lineRule="auto"/>
        <w:ind w:firstLine="640" w:firstLineChars="200"/>
        <w:jc w:val="left"/>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color w:val="FF0000"/>
          <w:sz w:val="32"/>
          <w:szCs w:val="32"/>
          <w:highlight w:val="none"/>
        </w:rPr>
        <w:t>★</w:t>
      </w:r>
      <w:r>
        <w:rPr>
          <w:rFonts w:hint="default" w:ascii="Times New Roman" w:hAnsi="Times New Roman" w:eastAsia="方正仿宋_GBK" w:cs="Times New Roman"/>
          <w:sz w:val="32"/>
          <w:szCs w:val="32"/>
          <w:highlight w:val="none"/>
        </w:rPr>
        <w:t>（</w:t>
      </w:r>
      <w:r>
        <w:rPr>
          <w:rFonts w:hint="default" w:ascii="Times New Roman" w:hAnsi="Times New Roman" w:eastAsia="方正仿宋_GBK" w:cs="Times New Roman"/>
          <w:sz w:val="32"/>
          <w:szCs w:val="32"/>
          <w:highlight w:val="none"/>
          <w:lang w:val="en-US" w:eastAsia="zh-CN"/>
        </w:rPr>
        <w:t>5</w:t>
      </w:r>
      <w:r>
        <w:rPr>
          <w:rFonts w:hint="default" w:ascii="Times New Roman" w:hAnsi="Times New Roman" w:eastAsia="方正仿宋_GBK" w:cs="Times New Roman"/>
          <w:sz w:val="32"/>
          <w:szCs w:val="32"/>
          <w:highlight w:val="none"/>
        </w:rPr>
        <w:t>）</w:t>
      </w:r>
      <w:r>
        <w:rPr>
          <w:rFonts w:hint="eastAsia" w:ascii="Times New Roman" w:hAnsi="Times New Roman" w:eastAsia="方正仿宋_GBK" w:cs="Times New Roman"/>
          <w:color w:val="000000"/>
          <w:sz w:val="32"/>
          <w:szCs w:val="32"/>
          <w:highlight w:val="none"/>
          <w:lang w:val="en-US" w:eastAsia="zh-CN"/>
        </w:rPr>
        <w:t>车载式液压驱动螺杆空压机系统</w:t>
      </w:r>
      <w:r>
        <w:rPr>
          <w:rFonts w:hint="default" w:ascii="Times New Roman" w:hAnsi="Times New Roman" w:eastAsia="方正仿宋_GBK" w:cs="Times New Roman"/>
          <w:sz w:val="32"/>
          <w:szCs w:val="32"/>
          <w:highlight w:val="none"/>
        </w:rPr>
        <w:t>整体集成安装在箱体撬块内，由通用性消防车底盘提供动力源</w:t>
      </w:r>
      <w:r>
        <w:rPr>
          <w:rFonts w:hint="default" w:ascii="Times New Roman" w:hAnsi="Times New Roman" w:eastAsia="方正仿宋_GBK" w:cs="Times New Roman"/>
          <w:sz w:val="32"/>
          <w:szCs w:val="32"/>
          <w:highlight w:val="none"/>
          <w:lang w:eastAsia="zh-CN"/>
        </w:rPr>
        <w:t>，</w:t>
      </w:r>
      <w:r>
        <w:rPr>
          <w:rFonts w:hint="default" w:ascii="Times New Roman" w:hAnsi="Times New Roman" w:eastAsia="方正仿宋_GBK" w:cs="Times New Roman"/>
          <w:sz w:val="32"/>
          <w:szCs w:val="32"/>
          <w:highlight w:val="none"/>
          <w:lang w:val="en-US" w:eastAsia="zh-CN"/>
        </w:rPr>
        <w:t>与</w:t>
      </w:r>
      <w:r>
        <w:rPr>
          <w:rFonts w:hint="eastAsia" w:ascii="Times New Roman" w:hAnsi="Times New Roman" w:eastAsia="方正仿宋_GBK" w:cs="Times New Roman"/>
          <w:sz w:val="32"/>
          <w:szCs w:val="32"/>
          <w:highlight w:val="none"/>
          <w:lang w:eastAsia="zh-CN"/>
        </w:rPr>
        <w:t>比例混合与供液系统</w:t>
      </w:r>
      <w:r>
        <w:rPr>
          <w:rFonts w:hint="default" w:ascii="Times New Roman" w:hAnsi="Times New Roman" w:eastAsia="方正仿宋_GBK" w:cs="Times New Roman"/>
          <w:color w:val="000000"/>
          <w:sz w:val="32"/>
          <w:szCs w:val="32"/>
          <w:highlight w:val="none"/>
          <w:lang w:val="en-US" w:eastAsia="zh-CN"/>
        </w:rPr>
        <w:t>、超高输送高度压缩空气泡沫产生模块控制系统共同集成一整套</w:t>
      </w:r>
      <w:r>
        <w:rPr>
          <w:rFonts w:hint="default" w:ascii="Times New Roman" w:hAnsi="Times New Roman" w:eastAsia="方正仿宋_GBK" w:cs="Times New Roman"/>
          <w:sz w:val="32"/>
          <w:szCs w:val="32"/>
          <w:lang w:val="en-US" w:eastAsia="zh-CN"/>
        </w:rPr>
        <w:t>超高输送高度压缩空气泡沫产生模。</w:t>
      </w:r>
    </w:p>
    <w:p>
      <w:pPr>
        <w:spacing w:line="360" w:lineRule="auto"/>
        <w:ind w:firstLine="640" w:firstLineChars="200"/>
        <w:jc w:val="left"/>
        <w:rPr>
          <w:rFonts w:hint="eastAsia" w:ascii="Times New Roman" w:hAnsi="Times New Roman" w:eastAsia="方正仿宋_GBK" w:cs="Times New Roman"/>
          <w:sz w:val="32"/>
          <w:szCs w:val="32"/>
          <w:highlight w:val="none"/>
          <w:lang w:eastAsia="zh-CN"/>
        </w:rPr>
      </w:pPr>
      <w:r>
        <w:rPr>
          <w:rFonts w:hint="default" w:ascii="Times New Roman" w:hAnsi="Times New Roman" w:eastAsia="方正仿宋_GBK" w:cs="Times New Roman"/>
          <w:sz w:val="32"/>
          <w:szCs w:val="32"/>
          <w:highlight w:val="none"/>
          <w:lang w:eastAsia="zh-CN"/>
        </w:rPr>
        <w:t>（</w:t>
      </w:r>
      <w:r>
        <w:rPr>
          <w:rFonts w:hint="default" w:ascii="Times New Roman" w:hAnsi="Times New Roman" w:eastAsia="方正仿宋_GBK" w:cs="Times New Roman"/>
          <w:sz w:val="32"/>
          <w:szCs w:val="32"/>
          <w:highlight w:val="none"/>
          <w:lang w:val="en-US" w:eastAsia="zh-CN"/>
        </w:rPr>
        <w:t>二</w:t>
      </w:r>
      <w:r>
        <w:rPr>
          <w:rFonts w:hint="default" w:ascii="Times New Roman" w:hAnsi="Times New Roman" w:eastAsia="方正仿宋_GBK" w:cs="Times New Roman"/>
          <w:sz w:val="32"/>
          <w:szCs w:val="32"/>
          <w:highlight w:val="none"/>
          <w:lang w:eastAsia="zh-CN"/>
        </w:rPr>
        <w:t>）</w:t>
      </w:r>
      <w:r>
        <w:rPr>
          <w:rFonts w:hint="eastAsia" w:ascii="Times New Roman" w:hAnsi="Times New Roman" w:eastAsia="方正仿宋_GBK" w:cs="Times New Roman"/>
          <w:sz w:val="32"/>
          <w:szCs w:val="32"/>
          <w:highlight w:val="none"/>
          <w:lang w:eastAsia="zh-CN"/>
        </w:rPr>
        <w:t>比例混合与供液系统</w:t>
      </w:r>
    </w:p>
    <w:p>
      <w:pPr>
        <w:spacing w:line="360" w:lineRule="auto"/>
        <w:ind w:firstLine="640" w:firstLineChars="200"/>
        <w:jc w:val="left"/>
        <w:rPr>
          <w:rFonts w:hint="default" w:ascii="Times New Roman" w:hAnsi="Times New Roman" w:eastAsia="方正仿宋_GBK" w:cs="Times New Roman"/>
          <w:sz w:val="32"/>
          <w:szCs w:val="32"/>
          <w:highlight w:val="none"/>
          <w:lang w:eastAsia="zh-CN"/>
        </w:rPr>
      </w:pPr>
      <w:r>
        <w:rPr>
          <w:rFonts w:hint="default" w:ascii="Times New Roman" w:hAnsi="Times New Roman" w:eastAsia="方正仿宋_GBK" w:cs="Times New Roman"/>
          <w:color w:val="FF0000"/>
          <w:sz w:val="32"/>
          <w:szCs w:val="32"/>
          <w:highlight w:val="none"/>
        </w:rPr>
        <w:t>★</w:t>
      </w:r>
      <w:r>
        <w:rPr>
          <w:rFonts w:hint="default" w:ascii="Times New Roman" w:hAnsi="Times New Roman" w:eastAsia="方正仿宋_GBK" w:cs="Times New Roman"/>
          <w:sz w:val="32"/>
          <w:szCs w:val="32"/>
          <w:highlight w:val="none"/>
          <w:lang w:eastAsia="zh-CN"/>
        </w:rPr>
        <w:t>（</w:t>
      </w:r>
      <w:r>
        <w:rPr>
          <w:rFonts w:hint="default" w:ascii="Times New Roman" w:hAnsi="Times New Roman" w:eastAsia="方正仿宋_GBK" w:cs="Times New Roman"/>
          <w:sz w:val="32"/>
          <w:szCs w:val="32"/>
          <w:highlight w:val="none"/>
          <w:lang w:val="en-US" w:eastAsia="zh-CN"/>
        </w:rPr>
        <w:t>1</w:t>
      </w:r>
      <w:r>
        <w:rPr>
          <w:rFonts w:hint="default" w:ascii="Times New Roman" w:hAnsi="Times New Roman" w:eastAsia="方正仿宋_GBK" w:cs="Times New Roman"/>
          <w:sz w:val="32"/>
          <w:szCs w:val="32"/>
          <w:highlight w:val="none"/>
          <w:lang w:eastAsia="zh-CN"/>
        </w:rPr>
        <w:t>）</w:t>
      </w:r>
      <w:r>
        <w:rPr>
          <w:rFonts w:hint="default" w:ascii="Times New Roman" w:hAnsi="Times New Roman" w:eastAsia="方正仿宋_GBK" w:cs="Times New Roman"/>
          <w:sz w:val="32"/>
          <w:szCs w:val="32"/>
          <w:highlight w:val="none"/>
        </w:rPr>
        <w:t>车用消防泵组</w:t>
      </w:r>
      <w:r>
        <w:rPr>
          <w:rFonts w:hint="default" w:ascii="Times New Roman" w:hAnsi="Times New Roman" w:eastAsia="方正仿宋_GBK" w:cs="Times New Roman"/>
          <w:sz w:val="32"/>
          <w:szCs w:val="32"/>
          <w:highlight w:val="none"/>
          <w:lang w:eastAsia="zh-CN"/>
        </w:rPr>
        <w:t>：</w:t>
      </w:r>
      <w:r>
        <w:rPr>
          <w:rFonts w:hint="eastAsia" w:ascii="Times New Roman" w:hAnsi="Times New Roman" w:eastAsia="方正仿宋_GBK" w:cs="Times New Roman"/>
          <w:sz w:val="32"/>
          <w:szCs w:val="32"/>
          <w:highlight w:val="none"/>
          <w:lang w:val="en-US" w:eastAsia="zh-CN"/>
        </w:rPr>
        <w:t>具有至少两种不同额定工况，</w:t>
      </w:r>
      <w:r>
        <w:rPr>
          <w:rFonts w:hint="default" w:ascii="Times New Roman" w:hAnsi="Times New Roman" w:eastAsia="方正仿宋_GBK" w:cs="Times New Roman"/>
          <w:sz w:val="32"/>
          <w:szCs w:val="32"/>
          <w:highlight w:val="none"/>
          <w:lang w:eastAsia="zh-CN"/>
        </w:rPr>
        <w:t>额定</w:t>
      </w:r>
      <w:r>
        <w:rPr>
          <w:rFonts w:hint="eastAsia" w:ascii="Times New Roman" w:hAnsi="Times New Roman" w:eastAsia="方正仿宋_GBK" w:cs="Times New Roman"/>
          <w:sz w:val="32"/>
          <w:szCs w:val="32"/>
          <w:highlight w:val="none"/>
          <w:lang w:val="en-US" w:eastAsia="zh-CN"/>
        </w:rPr>
        <w:t>压力不低于</w:t>
      </w:r>
      <w:r>
        <w:rPr>
          <w:rFonts w:hint="default" w:ascii="Times New Roman" w:hAnsi="Times New Roman" w:eastAsia="方正仿宋_GBK" w:cs="Times New Roman"/>
          <w:sz w:val="32"/>
          <w:szCs w:val="32"/>
          <w:highlight w:val="none"/>
          <w:lang w:eastAsia="zh-CN"/>
        </w:rPr>
        <w:t>1.0MPa，</w:t>
      </w:r>
      <w:r>
        <w:rPr>
          <w:rFonts w:hint="default" w:ascii="Times New Roman" w:hAnsi="Times New Roman" w:eastAsia="方正仿宋_GBK" w:cs="Times New Roman"/>
          <w:sz w:val="32"/>
          <w:szCs w:val="32"/>
          <w:highlight w:val="none"/>
          <w:lang w:val="en-US" w:eastAsia="zh-CN"/>
        </w:rPr>
        <w:t>最大</w:t>
      </w:r>
      <w:r>
        <w:rPr>
          <w:rFonts w:hint="eastAsia" w:ascii="Times New Roman" w:hAnsi="Times New Roman" w:eastAsia="方正仿宋_GBK" w:cs="Times New Roman"/>
          <w:sz w:val="32"/>
          <w:szCs w:val="32"/>
          <w:highlight w:val="none"/>
          <w:lang w:val="en-US" w:eastAsia="zh-CN"/>
        </w:rPr>
        <w:t>流量10-</w:t>
      </w:r>
      <w:r>
        <w:rPr>
          <w:rFonts w:hint="default" w:ascii="Times New Roman" w:hAnsi="Times New Roman" w:eastAsia="方正仿宋_GBK" w:cs="Times New Roman"/>
          <w:sz w:val="32"/>
          <w:szCs w:val="32"/>
          <w:highlight w:val="none"/>
          <w:lang w:val="en-US" w:eastAsia="zh-CN"/>
        </w:rPr>
        <w:t>3</w:t>
      </w:r>
      <w:r>
        <w:rPr>
          <w:rFonts w:hint="default" w:ascii="Times New Roman" w:hAnsi="Times New Roman" w:eastAsia="方正仿宋_GBK" w:cs="Times New Roman"/>
          <w:sz w:val="32"/>
          <w:szCs w:val="32"/>
          <w:highlight w:val="none"/>
          <w:lang w:eastAsia="zh-CN"/>
        </w:rPr>
        <w:t>0L/s。调制强化处理的铝合金泵体，耐压不低于</w:t>
      </w:r>
      <w:r>
        <w:rPr>
          <w:rFonts w:hint="eastAsia" w:ascii="Times New Roman" w:hAnsi="Times New Roman" w:eastAsia="方正仿宋_GBK" w:cs="Times New Roman"/>
          <w:sz w:val="32"/>
          <w:szCs w:val="32"/>
          <w:highlight w:val="none"/>
          <w:lang w:val="en-US" w:eastAsia="zh-CN"/>
        </w:rPr>
        <w:t>1</w:t>
      </w:r>
      <w:r>
        <w:rPr>
          <w:rFonts w:hint="default" w:ascii="Times New Roman" w:hAnsi="Times New Roman" w:eastAsia="方正仿宋_GBK" w:cs="Times New Roman"/>
          <w:sz w:val="32"/>
          <w:szCs w:val="32"/>
          <w:highlight w:val="none"/>
          <w:lang w:eastAsia="zh-CN"/>
        </w:rPr>
        <w:t>.0MPa，不锈钢泵轴，铜合金叶轮。基于该消防泵试制配套齿轮箱，增设驱动液压泵功能，以适应超高层应用变化需求。</w:t>
      </w:r>
    </w:p>
    <w:p>
      <w:pPr>
        <w:spacing w:line="360" w:lineRule="auto"/>
        <w:ind w:firstLine="640" w:firstLineChars="200"/>
        <w:jc w:val="left"/>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color w:val="FF0000"/>
          <w:sz w:val="32"/>
          <w:szCs w:val="32"/>
          <w:highlight w:val="none"/>
        </w:rPr>
        <w:t>★</w:t>
      </w:r>
      <w:r>
        <w:rPr>
          <w:rFonts w:hint="default" w:ascii="Times New Roman" w:hAnsi="Times New Roman" w:eastAsia="方正仿宋_GBK" w:cs="Times New Roman"/>
          <w:sz w:val="32"/>
          <w:szCs w:val="32"/>
          <w:highlight w:val="none"/>
          <w:lang w:eastAsia="zh-CN"/>
        </w:rPr>
        <w:t>（</w:t>
      </w:r>
      <w:r>
        <w:rPr>
          <w:rFonts w:hint="default" w:ascii="Times New Roman" w:hAnsi="Times New Roman" w:eastAsia="方正仿宋_GBK" w:cs="Times New Roman"/>
          <w:sz w:val="32"/>
          <w:szCs w:val="32"/>
          <w:highlight w:val="none"/>
          <w:lang w:val="en-US" w:eastAsia="zh-CN"/>
        </w:rPr>
        <w:t>2</w:t>
      </w:r>
      <w:r>
        <w:rPr>
          <w:rFonts w:hint="default" w:ascii="Times New Roman" w:hAnsi="Times New Roman" w:eastAsia="方正仿宋_GBK" w:cs="Times New Roman"/>
          <w:sz w:val="32"/>
          <w:szCs w:val="32"/>
          <w:highlight w:val="none"/>
          <w:lang w:eastAsia="zh-CN"/>
        </w:rPr>
        <w:t>）</w:t>
      </w:r>
      <w:r>
        <w:rPr>
          <w:rFonts w:hint="default" w:ascii="Times New Roman" w:hAnsi="Times New Roman" w:eastAsia="方正仿宋_GBK" w:cs="Times New Roman"/>
          <w:sz w:val="32"/>
          <w:szCs w:val="32"/>
          <w:highlight w:val="none"/>
          <w:lang w:val="en-US" w:eastAsia="zh-CN"/>
        </w:rPr>
        <w:t>泡沫比例混合装置：计量注入式，设计压力</w:t>
      </w:r>
      <w:r>
        <w:rPr>
          <w:rFonts w:hint="eastAsia" w:ascii="Times New Roman" w:hAnsi="Times New Roman" w:eastAsia="方正仿宋_GBK" w:cs="Times New Roman"/>
          <w:sz w:val="32"/>
          <w:szCs w:val="32"/>
          <w:highlight w:val="none"/>
          <w:lang w:val="en-US" w:eastAsia="zh-CN"/>
        </w:rPr>
        <w:t>不低于1</w:t>
      </w:r>
      <w:r>
        <w:rPr>
          <w:rFonts w:hint="default" w:ascii="Times New Roman" w:hAnsi="Times New Roman" w:eastAsia="方正仿宋_GBK" w:cs="Times New Roman"/>
          <w:sz w:val="32"/>
          <w:szCs w:val="32"/>
          <w:highlight w:val="none"/>
          <w:lang w:val="en-US" w:eastAsia="zh-CN"/>
        </w:rPr>
        <w:t>.</w:t>
      </w:r>
      <w:r>
        <w:rPr>
          <w:rFonts w:hint="eastAsia" w:ascii="Times New Roman" w:hAnsi="Times New Roman" w:eastAsia="方正仿宋_GBK" w:cs="Times New Roman"/>
          <w:sz w:val="32"/>
          <w:szCs w:val="32"/>
          <w:highlight w:val="none"/>
          <w:lang w:val="en-US" w:eastAsia="zh-CN"/>
        </w:rPr>
        <w:t>0</w:t>
      </w:r>
      <w:r>
        <w:rPr>
          <w:rFonts w:hint="default" w:ascii="Times New Roman" w:hAnsi="Times New Roman" w:eastAsia="方正仿宋_GBK" w:cs="Times New Roman"/>
          <w:sz w:val="32"/>
          <w:szCs w:val="32"/>
          <w:highlight w:val="none"/>
          <w:lang w:val="en-US" w:eastAsia="zh-CN"/>
        </w:rPr>
        <w:t>MPa，泡沫泵采用柱塞泵，24V直流电机驱动，控制模块、电路分配器，最大注射压力≥</w:t>
      </w:r>
      <w:r>
        <w:rPr>
          <w:rFonts w:hint="eastAsia" w:ascii="Times New Roman" w:hAnsi="Times New Roman" w:eastAsia="方正仿宋_GBK" w:cs="Times New Roman"/>
          <w:sz w:val="32"/>
          <w:szCs w:val="32"/>
          <w:highlight w:val="none"/>
          <w:lang w:val="en-US" w:eastAsia="zh-CN"/>
        </w:rPr>
        <w:t>1</w:t>
      </w:r>
      <w:r>
        <w:rPr>
          <w:rFonts w:hint="default" w:ascii="Times New Roman" w:hAnsi="Times New Roman" w:eastAsia="方正仿宋_GBK" w:cs="Times New Roman"/>
          <w:sz w:val="32"/>
          <w:szCs w:val="32"/>
          <w:highlight w:val="none"/>
          <w:lang w:val="en-US" w:eastAsia="zh-CN"/>
        </w:rPr>
        <w:t>.</w:t>
      </w:r>
      <w:r>
        <w:rPr>
          <w:rFonts w:hint="eastAsia" w:ascii="Times New Roman" w:hAnsi="Times New Roman" w:eastAsia="方正仿宋_GBK" w:cs="Times New Roman"/>
          <w:sz w:val="32"/>
          <w:szCs w:val="32"/>
          <w:highlight w:val="none"/>
          <w:lang w:val="en-US" w:eastAsia="zh-CN"/>
        </w:rPr>
        <w:t>0</w:t>
      </w:r>
      <w:r>
        <w:rPr>
          <w:rFonts w:hint="default" w:ascii="Times New Roman" w:hAnsi="Times New Roman" w:eastAsia="方正仿宋_GBK" w:cs="Times New Roman"/>
          <w:sz w:val="32"/>
          <w:szCs w:val="32"/>
          <w:highlight w:val="none"/>
          <w:lang w:val="en-US" w:eastAsia="zh-CN"/>
        </w:rPr>
        <w:t>MPa，流量</w:t>
      </w:r>
      <w:r>
        <w:rPr>
          <w:rFonts w:hint="eastAsia" w:ascii="Times New Roman" w:hAnsi="Times New Roman" w:eastAsia="方正仿宋_GBK" w:cs="Times New Roman"/>
          <w:sz w:val="32"/>
          <w:szCs w:val="32"/>
          <w:highlight w:val="none"/>
          <w:lang w:val="en-US" w:eastAsia="zh-CN"/>
        </w:rPr>
        <w:t>范围1-18</w:t>
      </w:r>
      <w:r>
        <w:rPr>
          <w:rFonts w:hint="default" w:ascii="Times New Roman" w:hAnsi="Times New Roman" w:eastAsia="方正仿宋_GBK" w:cs="Times New Roman"/>
          <w:sz w:val="32"/>
          <w:szCs w:val="32"/>
          <w:highlight w:val="none"/>
          <w:lang w:val="en-US" w:eastAsia="zh-CN"/>
        </w:rPr>
        <w:t>L/min。</w:t>
      </w:r>
    </w:p>
    <w:p>
      <w:pPr>
        <w:spacing w:line="360" w:lineRule="auto"/>
        <w:ind w:firstLine="640" w:firstLineChars="200"/>
        <w:jc w:val="left"/>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color w:val="FF0000"/>
          <w:sz w:val="32"/>
          <w:szCs w:val="32"/>
          <w:highlight w:val="none"/>
        </w:rPr>
        <w:t>★</w:t>
      </w:r>
      <w:r>
        <w:rPr>
          <w:rFonts w:hint="default" w:ascii="Times New Roman" w:hAnsi="Times New Roman" w:eastAsia="方正仿宋_GBK" w:cs="Times New Roman"/>
          <w:sz w:val="32"/>
          <w:szCs w:val="32"/>
          <w:highlight w:val="none"/>
        </w:rPr>
        <w:t>（</w:t>
      </w:r>
      <w:r>
        <w:rPr>
          <w:rFonts w:hint="default" w:ascii="Times New Roman" w:hAnsi="Times New Roman" w:eastAsia="方正仿宋_GBK" w:cs="Times New Roman"/>
          <w:sz w:val="32"/>
          <w:szCs w:val="32"/>
          <w:highlight w:val="none"/>
          <w:lang w:val="en-US" w:eastAsia="zh-CN"/>
        </w:rPr>
        <w:t>3</w:t>
      </w:r>
      <w:r>
        <w:rPr>
          <w:rFonts w:hint="default" w:ascii="Times New Roman" w:hAnsi="Times New Roman" w:eastAsia="方正仿宋_GBK" w:cs="Times New Roman"/>
          <w:sz w:val="32"/>
          <w:szCs w:val="32"/>
          <w:highlight w:val="none"/>
        </w:rPr>
        <w:t>）高精度电磁流量计</w:t>
      </w:r>
      <w:r>
        <w:rPr>
          <w:rFonts w:hint="default" w:ascii="Times New Roman" w:hAnsi="Times New Roman" w:eastAsia="方正仿宋_GBK" w:cs="Times New Roman"/>
          <w:sz w:val="32"/>
          <w:szCs w:val="32"/>
          <w:highlight w:val="none"/>
          <w:lang w:eastAsia="zh-CN"/>
        </w:rPr>
        <w:t>：通径：DN80，流量测试范围：0</w:t>
      </w:r>
      <w:r>
        <w:rPr>
          <w:rFonts w:hint="default" w:ascii="Times New Roman" w:hAnsi="Times New Roman" w:eastAsia="方正仿宋_GBK" w:cs="Times New Roman"/>
          <w:sz w:val="32"/>
          <w:szCs w:val="32"/>
          <w:highlight w:val="none"/>
          <w:lang w:val="en-US" w:eastAsia="zh-CN"/>
        </w:rPr>
        <w:t xml:space="preserve"> </w:t>
      </w:r>
      <w:r>
        <w:rPr>
          <w:rFonts w:hint="default" w:ascii="Times New Roman" w:hAnsi="Times New Roman" w:eastAsia="方正仿宋_GBK" w:cs="Times New Roman"/>
          <w:sz w:val="32"/>
          <w:szCs w:val="32"/>
          <w:highlight w:val="none"/>
          <w:lang w:eastAsia="zh-CN"/>
        </w:rPr>
        <w:t>-</w:t>
      </w:r>
      <w:r>
        <w:rPr>
          <w:rFonts w:hint="default" w:ascii="Times New Roman" w:hAnsi="Times New Roman" w:eastAsia="方正仿宋_GBK" w:cs="Times New Roman"/>
          <w:sz w:val="32"/>
          <w:szCs w:val="32"/>
          <w:highlight w:val="none"/>
          <w:lang w:val="en-US" w:eastAsia="zh-CN"/>
        </w:rPr>
        <w:t xml:space="preserve"> </w:t>
      </w:r>
      <w:r>
        <w:rPr>
          <w:rFonts w:hint="default" w:ascii="Times New Roman" w:hAnsi="Times New Roman" w:eastAsia="方正仿宋_GBK" w:cs="Times New Roman"/>
          <w:sz w:val="32"/>
          <w:szCs w:val="32"/>
          <w:highlight w:val="none"/>
          <w:lang w:eastAsia="zh-CN"/>
        </w:rPr>
        <w:t>1200</w:t>
      </w:r>
      <w:r>
        <w:rPr>
          <w:rFonts w:hint="default" w:ascii="Times New Roman" w:hAnsi="Times New Roman" w:eastAsia="方正仿宋_GBK" w:cs="Times New Roman"/>
          <w:sz w:val="32"/>
          <w:szCs w:val="32"/>
          <w:highlight w:val="none"/>
          <w:lang w:val="en-US" w:eastAsia="zh-CN"/>
        </w:rPr>
        <w:t xml:space="preserve"> </w:t>
      </w:r>
      <w:r>
        <w:rPr>
          <w:rFonts w:hint="default" w:ascii="Times New Roman" w:hAnsi="Times New Roman" w:eastAsia="方正仿宋_GBK" w:cs="Times New Roman"/>
          <w:sz w:val="32"/>
          <w:szCs w:val="32"/>
          <w:highlight w:val="none"/>
          <w:lang w:eastAsia="zh-CN"/>
        </w:rPr>
        <w:t>L/min，工作压力范围</w:t>
      </w:r>
      <w:r>
        <w:rPr>
          <w:rFonts w:hint="eastAsia" w:ascii="Times New Roman" w:hAnsi="Times New Roman" w:eastAsia="方正仿宋_GBK" w:cs="Times New Roman"/>
          <w:sz w:val="32"/>
          <w:szCs w:val="32"/>
          <w:highlight w:val="none"/>
          <w:lang w:val="en-US" w:eastAsia="zh-CN"/>
        </w:rPr>
        <w:t>不低于</w:t>
      </w:r>
      <w:r>
        <w:rPr>
          <w:rFonts w:hint="default" w:ascii="Times New Roman" w:hAnsi="Times New Roman" w:eastAsia="方正仿宋_GBK" w:cs="Times New Roman"/>
          <w:sz w:val="32"/>
          <w:szCs w:val="32"/>
          <w:highlight w:val="none"/>
          <w:lang w:eastAsia="zh-CN"/>
        </w:rPr>
        <w:t>0-</w:t>
      </w:r>
      <w:r>
        <w:rPr>
          <w:rFonts w:hint="eastAsia" w:ascii="Times New Roman" w:hAnsi="Times New Roman" w:eastAsia="方正仿宋_GBK" w:cs="Times New Roman"/>
          <w:sz w:val="32"/>
          <w:szCs w:val="32"/>
          <w:highlight w:val="none"/>
          <w:lang w:val="en-US" w:eastAsia="zh-CN"/>
        </w:rPr>
        <w:t>1</w:t>
      </w:r>
      <w:r>
        <w:rPr>
          <w:rFonts w:hint="default" w:ascii="Times New Roman" w:hAnsi="Times New Roman" w:eastAsia="方正仿宋_GBK" w:cs="Times New Roman"/>
          <w:sz w:val="32"/>
          <w:szCs w:val="32"/>
          <w:highlight w:val="none"/>
          <w:lang w:eastAsia="zh-CN"/>
        </w:rPr>
        <w:t>.0MPa，材质：316L，适用流体介质：水、PH值6～8的液体，标定流量：0.5%，无需直管段即可精确测试液体流量的电磁流量计。</w:t>
      </w:r>
    </w:p>
    <w:p>
      <w:pPr>
        <w:spacing w:line="360" w:lineRule="auto"/>
        <w:ind w:firstLine="640" w:firstLineChars="200"/>
        <w:jc w:val="left"/>
        <w:rPr>
          <w:rFonts w:hint="default" w:ascii="Times New Roman" w:hAnsi="Times New Roman" w:eastAsia="方正仿宋_GBK" w:cs="Times New Roman"/>
          <w:sz w:val="32"/>
          <w:szCs w:val="32"/>
          <w:highlight w:val="none"/>
          <w:lang w:eastAsia="zh-CN"/>
        </w:rPr>
      </w:pPr>
      <w:r>
        <w:rPr>
          <w:rFonts w:hint="default" w:ascii="Times New Roman" w:hAnsi="Times New Roman" w:eastAsia="方正仿宋_GBK" w:cs="Times New Roman"/>
          <w:color w:val="FF0000"/>
          <w:sz w:val="32"/>
          <w:szCs w:val="32"/>
          <w:highlight w:val="none"/>
        </w:rPr>
        <w:t>★</w:t>
      </w:r>
      <w:r>
        <w:rPr>
          <w:rFonts w:hint="default" w:ascii="Times New Roman" w:hAnsi="Times New Roman" w:eastAsia="方正仿宋_GBK" w:cs="Times New Roman"/>
          <w:sz w:val="32"/>
          <w:szCs w:val="32"/>
          <w:highlight w:val="none"/>
        </w:rPr>
        <w:t>（</w:t>
      </w:r>
      <w:r>
        <w:rPr>
          <w:rFonts w:hint="default" w:ascii="Times New Roman" w:hAnsi="Times New Roman" w:eastAsia="方正仿宋_GBK" w:cs="Times New Roman"/>
          <w:sz w:val="32"/>
          <w:szCs w:val="32"/>
          <w:highlight w:val="none"/>
          <w:lang w:val="en-US" w:eastAsia="zh-CN"/>
        </w:rPr>
        <w:t>4</w:t>
      </w:r>
      <w:r>
        <w:rPr>
          <w:rFonts w:hint="default" w:ascii="Times New Roman" w:hAnsi="Times New Roman" w:eastAsia="方正仿宋_GBK" w:cs="Times New Roman"/>
          <w:sz w:val="32"/>
          <w:szCs w:val="32"/>
          <w:highlight w:val="none"/>
        </w:rPr>
        <w:t>）</w:t>
      </w:r>
      <w:r>
        <w:rPr>
          <w:rFonts w:hint="default" w:ascii="Times New Roman" w:hAnsi="Times New Roman" w:eastAsia="方正仿宋_GBK" w:cs="Times New Roman"/>
          <w:sz w:val="32"/>
          <w:szCs w:val="32"/>
          <w:highlight w:val="none"/>
          <w:lang w:eastAsia="zh-CN"/>
        </w:rPr>
        <w:t>气液混合器：</w:t>
      </w:r>
      <w:r>
        <w:rPr>
          <w:rFonts w:hint="default" w:ascii="Times New Roman" w:hAnsi="Times New Roman" w:eastAsia="方正仿宋_GBK" w:cs="Times New Roman"/>
          <w:sz w:val="32"/>
          <w:szCs w:val="32"/>
          <w:highlight w:val="none"/>
          <w:lang w:val="en-US" w:eastAsia="zh-CN"/>
        </w:rPr>
        <w:t>包含</w:t>
      </w:r>
      <w:r>
        <w:rPr>
          <w:rFonts w:hint="eastAsia" w:ascii="Times New Roman" w:hAnsi="Times New Roman" w:eastAsia="方正仿宋_GBK" w:cs="Times New Roman"/>
          <w:sz w:val="32"/>
          <w:szCs w:val="32"/>
          <w:highlight w:val="none"/>
          <w:lang w:val="en-US" w:eastAsia="zh-CN"/>
        </w:rPr>
        <w:t>两种不同的</w:t>
      </w:r>
      <w:r>
        <w:rPr>
          <w:rFonts w:hint="default" w:ascii="Times New Roman" w:hAnsi="Times New Roman" w:eastAsia="方正仿宋_GBK" w:cs="Times New Roman"/>
          <w:sz w:val="32"/>
          <w:szCs w:val="32"/>
          <w:highlight w:val="none"/>
          <w:lang w:eastAsia="zh-CN"/>
        </w:rPr>
        <w:t>气液混合器</w:t>
      </w:r>
      <w:r>
        <w:rPr>
          <w:rFonts w:hint="eastAsia" w:ascii="Times New Roman" w:hAnsi="Times New Roman" w:eastAsia="方正仿宋_GBK" w:cs="Times New Roman"/>
          <w:sz w:val="32"/>
          <w:szCs w:val="32"/>
          <w:highlight w:val="none"/>
          <w:lang w:eastAsia="zh-CN"/>
        </w:rPr>
        <w:t>，</w:t>
      </w:r>
      <w:r>
        <w:rPr>
          <w:rFonts w:hint="default" w:ascii="Times New Roman" w:hAnsi="Times New Roman" w:eastAsia="方正仿宋_GBK" w:cs="Times New Roman"/>
          <w:sz w:val="32"/>
          <w:szCs w:val="32"/>
          <w:highlight w:val="none"/>
          <w:lang w:eastAsia="zh-CN"/>
        </w:rPr>
        <w:t>均由液体喷射器、空气注入器、静态混合器等组成，使用不锈钢锻件、不锈钢铸件、不锈钢管件材料制作，加工制作成异型结构件，设计压力</w:t>
      </w:r>
      <w:r>
        <w:rPr>
          <w:rFonts w:hint="eastAsia" w:ascii="Times New Roman" w:hAnsi="Times New Roman" w:eastAsia="方正仿宋_GBK" w:cs="Times New Roman"/>
          <w:sz w:val="32"/>
          <w:szCs w:val="32"/>
          <w:highlight w:val="none"/>
          <w:lang w:val="en-US" w:eastAsia="zh-CN"/>
        </w:rPr>
        <w:t>不低于</w:t>
      </w:r>
      <w:r>
        <w:rPr>
          <w:rFonts w:hint="default" w:ascii="Times New Roman" w:hAnsi="Times New Roman" w:eastAsia="方正仿宋_GBK" w:cs="Times New Roman"/>
          <w:sz w:val="32"/>
          <w:szCs w:val="32"/>
          <w:highlight w:val="none"/>
          <w:lang w:eastAsia="zh-CN"/>
        </w:rPr>
        <w:t>1.0MPa，管径DN</w:t>
      </w:r>
      <w:r>
        <w:rPr>
          <w:rFonts w:hint="eastAsia" w:ascii="Times New Roman" w:hAnsi="Times New Roman" w:eastAsia="方正仿宋_GBK" w:cs="Times New Roman"/>
          <w:sz w:val="32"/>
          <w:szCs w:val="32"/>
          <w:highlight w:val="none"/>
          <w:lang w:val="en-US" w:eastAsia="zh-CN"/>
        </w:rPr>
        <w:t>65-</w:t>
      </w:r>
      <w:r>
        <w:rPr>
          <w:rFonts w:hint="default" w:ascii="Times New Roman" w:hAnsi="Times New Roman" w:eastAsia="方正仿宋_GBK" w:cs="Times New Roman"/>
          <w:sz w:val="32"/>
          <w:szCs w:val="32"/>
          <w:highlight w:val="none"/>
          <w:lang w:eastAsia="zh-CN"/>
        </w:rPr>
        <w:t>DN</w:t>
      </w:r>
      <w:r>
        <w:rPr>
          <w:rFonts w:hint="eastAsia" w:ascii="Times New Roman" w:hAnsi="Times New Roman" w:eastAsia="方正仿宋_GBK" w:cs="Times New Roman"/>
          <w:sz w:val="32"/>
          <w:szCs w:val="32"/>
          <w:highlight w:val="none"/>
          <w:lang w:val="en-US" w:eastAsia="zh-CN"/>
        </w:rPr>
        <w:t>10</w:t>
      </w:r>
      <w:r>
        <w:rPr>
          <w:rFonts w:hint="default" w:ascii="Times New Roman" w:hAnsi="Times New Roman" w:eastAsia="方正仿宋_GBK" w:cs="Times New Roman"/>
          <w:sz w:val="32"/>
          <w:szCs w:val="32"/>
          <w:highlight w:val="none"/>
          <w:lang w:eastAsia="zh-CN"/>
        </w:rPr>
        <w:t>0。</w:t>
      </w:r>
    </w:p>
    <w:p>
      <w:pPr>
        <w:spacing w:line="360" w:lineRule="auto"/>
        <w:ind w:firstLine="640" w:firstLineChars="200"/>
        <w:jc w:val="left"/>
        <w:rPr>
          <w:rFonts w:hint="default" w:ascii="Times New Roman" w:hAnsi="Times New Roman" w:eastAsia="方正仿宋_GBK" w:cs="Times New Roman"/>
          <w:sz w:val="32"/>
          <w:szCs w:val="32"/>
          <w:highlight w:val="none"/>
          <w:lang w:eastAsia="zh-CN"/>
        </w:rPr>
      </w:pPr>
      <w:r>
        <w:rPr>
          <w:rFonts w:hint="default" w:ascii="Times New Roman" w:hAnsi="Times New Roman" w:eastAsia="方正仿宋_GBK" w:cs="Times New Roman"/>
          <w:color w:val="FF0000"/>
          <w:sz w:val="32"/>
          <w:szCs w:val="32"/>
          <w:highlight w:val="none"/>
        </w:rPr>
        <w:t>★</w:t>
      </w:r>
      <w:r>
        <w:rPr>
          <w:rFonts w:hint="default" w:ascii="Times New Roman" w:hAnsi="Times New Roman" w:eastAsia="方正仿宋_GBK" w:cs="Times New Roman"/>
          <w:sz w:val="32"/>
          <w:szCs w:val="32"/>
          <w:highlight w:val="none"/>
        </w:rPr>
        <w:t>（</w:t>
      </w:r>
      <w:r>
        <w:rPr>
          <w:rFonts w:hint="default" w:ascii="Times New Roman" w:hAnsi="Times New Roman" w:eastAsia="方正仿宋_GBK" w:cs="Times New Roman"/>
          <w:sz w:val="32"/>
          <w:szCs w:val="32"/>
          <w:highlight w:val="none"/>
          <w:lang w:val="en-US" w:eastAsia="zh-CN"/>
        </w:rPr>
        <w:t>5</w:t>
      </w:r>
      <w:r>
        <w:rPr>
          <w:rFonts w:hint="default" w:ascii="Times New Roman" w:hAnsi="Times New Roman" w:eastAsia="方正仿宋_GBK" w:cs="Times New Roman"/>
          <w:sz w:val="32"/>
          <w:szCs w:val="32"/>
          <w:highlight w:val="none"/>
        </w:rPr>
        <w:t>）</w:t>
      </w:r>
      <w:r>
        <w:rPr>
          <w:rFonts w:hint="default" w:ascii="Times New Roman" w:hAnsi="Times New Roman" w:eastAsia="方正仿宋_GBK" w:cs="Times New Roman"/>
          <w:sz w:val="32"/>
          <w:szCs w:val="32"/>
          <w:highlight w:val="none"/>
          <w:lang w:val="en-US" w:eastAsia="zh-CN"/>
        </w:rPr>
        <w:t>消防</w:t>
      </w:r>
      <w:r>
        <w:rPr>
          <w:rFonts w:hint="default" w:ascii="Times New Roman" w:hAnsi="Times New Roman" w:eastAsia="方正仿宋_GBK" w:cs="Times New Roman"/>
          <w:sz w:val="32"/>
          <w:szCs w:val="32"/>
          <w:highlight w:val="none"/>
        </w:rPr>
        <w:t>水罐与泡沫液罐总成</w:t>
      </w:r>
      <w:r>
        <w:rPr>
          <w:rFonts w:hint="default" w:ascii="Times New Roman" w:hAnsi="Times New Roman" w:eastAsia="方正仿宋_GBK" w:cs="Times New Roman"/>
          <w:sz w:val="32"/>
          <w:szCs w:val="32"/>
          <w:highlight w:val="none"/>
          <w:lang w:eastAsia="zh-CN"/>
        </w:rPr>
        <w:t>：材质：采用强度高、抗冲击性强、耐低温、抗腐蚀性强、质量轻的高分子复合材料制造而成的特殊板材。结构：2个人孔；2个溢流/卸压装置；2个液位传感器；1个泡沫罐放余液口，1个水罐放余水口。长宽尺寸：2420mm×2250mm×1440mm。载液量：水≥4500L，A类泡沫液罐≥200L。</w:t>
      </w:r>
    </w:p>
    <w:p>
      <w:pPr>
        <w:spacing w:line="360" w:lineRule="auto"/>
        <w:ind w:firstLine="640" w:firstLineChars="200"/>
        <w:jc w:val="left"/>
        <w:rPr>
          <w:rFonts w:hint="default" w:ascii="Times New Roman" w:hAnsi="Times New Roman" w:eastAsia="方正仿宋_GBK" w:cs="Times New Roman"/>
          <w:sz w:val="32"/>
          <w:szCs w:val="32"/>
          <w:highlight w:val="none"/>
          <w:lang w:eastAsia="zh-CN"/>
        </w:rPr>
      </w:pPr>
      <w:r>
        <w:rPr>
          <w:rFonts w:hint="default" w:ascii="Times New Roman" w:hAnsi="Times New Roman" w:eastAsia="方正仿宋_GBK" w:cs="Times New Roman"/>
          <w:color w:val="FF0000"/>
          <w:sz w:val="32"/>
          <w:szCs w:val="32"/>
          <w:highlight w:val="none"/>
        </w:rPr>
        <w:t>★</w:t>
      </w:r>
      <w:r>
        <w:rPr>
          <w:rFonts w:hint="default" w:ascii="Times New Roman" w:hAnsi="Times New Roman" w:eastAsia="方正仿宋_GBK" w:cs="Times New Roman"/>
          <w:sz w:val="32"/>
          <w:szCs w:val="32"/>
          <w:highlight w:val="none"/>
        </w:rPr>
        <w:t>（</w:t>
      </w:r>
      <w:r>
        <w:rPr>
          <w:rFonts w:hint="default" w:ascii="Times New Roman" w:hAnsi="Times New Roman" w:eastAsia="方正仿宋_GBK" w:cs="Times New Roman"/>
          <w:sz w:val="32"/>
          <w:szCs w:val="32"/>
          <w:highlight w:val="none"/>
          <w:lang w:val="en-US" w:eastAsia="zh-CN"/>
        </w:rPr>
        <w:t>6</w:t>
      </w:r>
      <w:r>
        <w:rPr>
          <w:rFonts w:hint="default" w:ascii="Times New Roman" w:hAnsi="Times New Roman" w:eastAsia="方正仿宋_GBK" w:cs="Times New Roman"/>
          <w:sz w:val="32"/>
          <w:szCs w:val="32"/>
          <w:highlight w:val="none"/>
        </w:rPr>
        <w:t>）</w:t>
      </w:r>
      <w:r>
        <w:rPr>
          <w:rFonts w:hint="default" w:ascii="Times New Roman" w:hAnsi="Times New Roman" w:eastAsia="方正仿宋_GBK" w:cs="Times New Roman"/>
          <w:sz w:val="32"/>
          <w:szCs w:val="32"/>
          <w:highlight w:val="none"/>
          <w:lang w:eastAsia="zh-CN"/>
        </w:rPr>
        <w:t>CAFS安装底座：长宽尺寸：3700mm×1340mm×120mm，Q345、Q235材质，10mm钢板、矩形钢管、槽钢。井字形焊接式成型，焊后校形振动消除焊接应力。喷砂除油锈，喷涂重型防腐漆。</w:t>
      </w:r>
    </w:p>
    <w:p>
      <w:pPr>
        <w:spacing w:line="360" w:lineRule="auto"/>
        <w:ind w:firstLine="640" w:firstLineChars="200"/>
        <w:jc w:val="left"/>
        <w:rPr>
          <w:rFonts w:hint="default" w:ascii="Times New Roman" w:hAnsi="Times New Roman" w:eastAsia="方正仿宋_GBK" w:cs="Times New Roman"/>
          <w:sz w:val="32"/>
          <w:szCs w:val="32"/>
          <w:highlight w:val="none"/>
          <w:lang w:eastAsia="zh-CN"/>
        </w:rPr>
      </w:pPr>
      <w:r>
        <w:rPr>
          <w:rFonts w:hint="default" w:ascii="Times New Roman" w:hAnsi="Times New Roman" w:eastAsia="方正仿宋_GBK" w:cs="Times New Roman"/>
          <w:color w:val="FF0000"/>
          <w:sz w:val="32"/>
          <w:szCs w:val="32"/>
          <w:highlight w:val="none"/>
        </w:rPr>
        <w:t>★</w:t>
      </w:r>
      <w:r>
        <w:rPr>
          <w:rFonts w:hint="default" w:ascii="Times New Roman" w:hAnsi="Times New Roman" w:eastAsia="方正仿宋_GBK" w:cs="Times New Roman"/>
          <w:sz w:val="32"/>
          <w:szCs w:val="32"/>
          <w:highlight w:val="none"/>
        </w:rPr>
        <w:t>（</w:t>
      </w:r>
      <w:r>
        <w:rPr>
          <w:rFonts w:hint="default" w:ascii="Times New Roman" w:hAnsi="Times New Roman" w:eastAsia="方正仿宋_GBK" w:cs="Times New Roman"/>
          <w:sz w:val="32"/>
          <w:szCs w:val="32"/>
          <w:highlight w:val="none"/>
          <w:lang w:val="en-US" w:eastAsia="zh-CN"/>
        </w:rPr>
        <w:t>7</w:t>
      </w:r>
      <w:r>
        <w:rPr>
          <w:rFonts w:hint="default" w:ascii="Times New Roman" w:hAnsi="Times New Roman" w:eastAsia="方正仿宋_GBK" w:cs="Times New Roman"/>
          <w:sz w:val="32"/>
          <w:szCs w:val="32"/>
          <w:highlight w:val="none"/>
        </w:rPr>
        <w:t>）车厢厢体总成</w:t>
      </w:r>
      <w:r>
        <w:rPr>
          <w:rFonts w:hint="default" w:ascii="Times New Roman" w:hAnsi="Times New Roman" w:eastAsia="方正仿宋_GBK" w:cs="Times New Roman"/>
          <w:sz w:val="32"/>
          <w:szCs w:val="32"/>
          <w:highlight w:val="none"/>
          <w:lang w:eastAsia="zh-CN"/>
        </w:rPr>
        <w:t>：长宽尺寸：5200mm×2470mm×2520mm，材质:车厢（器材箱、泵室及内骨架）全部采用高强度铝合金型材，内饰板采用光面氧化铝板。结构：车厢的骨架为全铝合金框架焊接式结构，外蒙皮为铝合金板粘接技术；车厢内器材骨架采用铝合金型材搭接结构，能根据客户要求灵活布局，最大限度地提高空间利用率，充分利用车厢内部有限空间；内饰板和底板均为光面铝合金板材。车厢后部设置一架通往车顶的安全爬梯。该脚踏板采用铝合金型板整体拉制结构，可承重≥150kg以上，踏板面采用横纹防滑设计，带机械弹簧锁定功能 ，防止踏板在行车过程中受震后自行翻转，并采用防尘防滑设计。设置7个帘子门，帘子门采用轻型优质铝合金，大幅面卷帘门，启闭灵活、密封性好、外形美观、轻便可靠，帘子门顶部设有导流槽，四周装有密封条，具有良好的防雨、防尘密封性能。帘子门配备拉杆式条锁把手、一点式拉带及两点式固定座，并安装有传感器，可通过驾驶室内的指示灯了解帘子门开闭状态。</w:t>
      </w:r>
    </w:p>
    <w:p>
      <w:pPr>
        <w:spacing w:line="360" w:lineRule="auto"/>
        <w:ind w:firstLine="640" w:firstLineChars="200"/>
        <w:jc w:val="left"/>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color w:val="FF0000"/>
          <w:sz w:val="32"/>
          <w:szCs w:val="32"/>
          <w:highlight w:val="none"/>
        </w:rPr>
        <w:t>★</w:t>
      </w:r>
      <w:r>
        <w:rPr>
          <w:rFonts w:hint="default" w:ascii="Times New Roman" w:hAnsi="Times New Roman" w:eastAsia="方正仿宋_GBK" w:cs="Times New Roman"/>
          <w:sz w:val="32"/>
          <w:szCs w:val="32"/>
          <w:highlight w:val="none"/>
        </w:rPr>
        <w:t>（</w:t>
      </w:r>
      <w:r>
        <w:rPr>
          <w:rFonts w:hint="default" w:ascii="Times New Roman" w:hAnsi="Times New Roman" w:eastAsia="方正仿宋_GBK" w:cs="Times New Roman"/>
          <w:sz w:val="32"/>
          <w:szCs w:val="32"/>
          <w:highlight w:val="none"/>
          <w:lang w:val="en-US" w:eastAsia="zh-CN"/>
        </w:rPr>
        <w:t>8</w:t>
      </w:r>
      <w:r>
        <w:rPr>
          <w:rFonts w:hint="default" w:ascii="Times New Roman" w:hAnsi="Times New Roman" w:eastAsia="方正仿宋_GBK" w:cs="Times New Roman"/>
          <w:sz w:val="32"/>
          <w:szCs w:val="32"/>
          <w:highlight w:val="none"/>
        </w:rPr>
        <w:t>）</w:t>
      </w:r>
      <w:r>
        <w:rPr>
          <w:rFonts w:hint="eastAsia" w:ascii="Times New Roman" w:hAnsi="Times New Roman" w:eastAsia="方正仿宋_GBK" w:cs="Times New Roman"/>
          <w:sz w:val="32"/>
          <w:szCs w:val="32"/>
          <w:highlight w:val="none"/>
          <w:lang w:eastAsia="zh-CN"/>
        </w:rPr>
        <w:t>比例混合与供液系统</w:t>
      </w:r>
      <w:r>
        <w:rPr>
          <w:rFonts w:hint="default" w:ascii="Times New Roman" w:hAnsi="Times New Roman" w:eastAsia="方正仿宋_GBK" w:cs="Times New Roman"/>
          <w:sz w:val="32"/>
          <w:szCs w:val="32"/>
          <w:highlight w:val="none"/>
        </w:rPr>
        <w:t>整体集成安装在箱体撬块内，由通用性消防车底盘提供动力源</w:t>
      </w:r>
      <w:r>
        <w:rPr>
          <w:rFonts w:hint="default" w:ascii="Times New Roman" w:hAnsi="Times New Roman" w:eastAsia="方正仿宋_GBK" w:cs="Times New Roman"/>
          <w:sz w:val="32"/>
          <w:szCs w:val="32"/>
          <w:highlight w:val="none"/>
          <w:lang w:eastAsia="zh-CN"/>
        </w:rPr>
        <w:t>，</w:t>
      </w:r>
      <w:r>
        <w:rPr>
          <w:rFonts w:hint="default" w:ascii="Times New Roman" w:hAnsi="Times New Roman" w:eastAsia="方正仿宋_GBK" w:cs="Times New Roman"/>
          <w:sz w:val="32"/>
          <w:szCs w:val="32"/>
          <w:highlight w:val="none"/>
          <w:lang w:val="en-US" w:eastAsia="zh-CN"/>
        </w:rPr>
        <w:t>与</w:t>
      </w:r>
      <w:r>
        <w:rPr>
          <w:rFonts w:hint="eastAsia" w:ascii="Times New Roman" w:hAnsi="Times New Roman" w:eastAsia="方正仿宋_GBK" w:cs="Times New Roman"/>
          <w:color w:val="000000"/>
          <w:sz w:val="32"/>
          <w:szCs w:val="32"/>
          <w:highlight w:val="none"/>
          <w:lang w:val="en-US" w:eastAsia="zh-CN"/>
        </w:rPr>
        <w:t>车载式液压驱动螺杆空压机系统</w:t>
      </w:r>
      <w:r>
        <w:rPr>
          <w:rFonts w:hint="default" w:ascii="Times New Roman" w:hAnsi="Times New Roman" w:eastAsia="方正仿宋_GBK" w:cs="Times New Roman"/>
          <w:color w:val="000000"/>
          <w:sz w:val="32"/>
          <w:szCs w:val="32"/>
          <w:highlight w:val="none"/>
          <w:lang w:val="en-US" w:eastAsia="zh-CN"/>
        </w:rPr>
        <w:t>、超高输送高度压缩空气泡沫产生模块控制系统共同集成一整套</w:t>
      </w:r>
      <w:r>
        <w:rPr>
          <w:rFonts w:hint="default" w:ascii="Times New Roman" w:hAnsi="Times New Roman" w:eastAsia="方正仿宋_GBK" w:cs="Times New Roman"/>
          <w:sz w:val="32"/>
          <w:szCs w:val="32"/>
          <w:lang w:val="en-US" w:eastAsia="zh-CN"/>
        </w:rPr>
        <w:t>超高输送高度压缩空气泡沫产生模块，该模块最大供泡压力</w:t>
      </w:r>
      <w:r>
        <w:rPr>
          <w:rFonts w:hint="eastAsia" w:ascii="Times New Roman" w:hAnsi="Times New Roman" w:eastAsia="方正仿宋_GBK" w:cs="Times New Roman"/>
          <w:sz w:val="32"/>
          <w:szCs w:val="32"/>
          <w:lang w:val="en-US" w:eastAsia="zh-CN"/>
        </w:rPr>
        <w:t>不低于</w:t>
      </w:r>
      <w:r>
        <w:rPr>
          <w:rFonts w:hint="default" w:ascii="Times New Roman" w:hAnsi="Times New Roman" w:eastAsia="方正仿宋_GBK" w:cs="Times New Roman"/>
          <w:sz w:val="32"/>
          <w:szCs w:val="32"/>
          <w:lang w:val="en-US" w:eastAsia="zh-CN"/>
        </w:rPr>
        <w:t>1.</w:t>
      </w:r>
      <w:r>
        <w:rPr>
          <w:rFonts w:hint="eastAsia" w:ascii="Times New Roman" w:hAnsi="Times New Roman" w:eastAsia="方正仿宋_GBK" w:cs="Times New Roman"/>
          <w:sz w:val="32"/>
          <w:szCs w:val="32"/>
          <w:lang w:val="en-US" w:eastAsia="zh-CN"/>
        </w:rPr>
        <w:t>0</w:t>
      </w:r>
      <w:r>
        <w:rPr>
          <w:rFonts w:hint="default" w:ascii="Times New Roman" w:hAnsi="Times New Roman" w:eastAsia="方正仿宋_GBK" w:cs="Times New Roman"/>
          <w:sz w:val="32"/>
          <w:szCs w:val="32"/>
          <w:lang w:val="en-US" w:eastAsia="zh-CN"/>
        </w:rPr>
        <w:t xml:space="preserve"> MPa，具有“地面”“超高层”两种应用模式，每种应用模式均对应专门泡沫出口。地面工况：单枪水流量100L/min～180L/min，空气流量800L/min～4500L/min；两只枪水流量200L/min～360L/min，空气流量1500L/min～5400L/min。高</w:t>
      </w:r>
      <w:r>
        <w:rPr>
          <w:rFonts w:hint="eastAsia" w:ascii="Times New Roman" w:hAnsi="Times New Roman" w:eastAsia="方正仿宋_GBK" w:cs="Times New Roman"/>
          <w:sz w:val="32"/>
          <w:szCs w:val="32"/>
          <w:lang w:val="en-US" w:eastAsia="zh-CN"/>
        </w:rPr>
        <w:t>层</w:t>
      </w:r>
      <w:r>
        <w:rPr>
          <w:rFonts w:hint="default" w:ascii="Times New Roman" w:hAnsi="Times New Roman" w:eastAsia="方正仿宋_GBK" w:cs="Times New Roman"/>
          <w:sz w:val="32"/>
          <w:szCs w:val="32"/>
          <w:lang w:val="en-US" w:eastAsia="zh-CN"/>
        </w:rPr>
        <w:t>快速供泡工况：水流量200L/min～480L/min，空气流量5000L/min～6000L/min；高</w:t>
      </w:r>
      <w:r>
        <w:rPr>
          <w:rFonts w:hint="eastAsia" w:ascii="Times New Roman" w:hAnsi="Times New Roman" w:eastAsia="方正仿宋_GBK" w:cs="Times New Roman"/>
          <w:sz w:val="32"/>
          <w:szCs w:val="32"/>
          <w:lang w:val="en-US" w:eastAsia="zh-CN"/>
        </w:rPr>
        <w:t>层</w:t>
      </w:r>
      <w:r>
        <w:rPr>
          <w:rFonts w:hint="default" w:ascii="Times New Roman" w:hAnsi="Times New Roman" w:eastAsia="方正仿宋_GBK" w:cs="Times New Roman"/>
          <w:sz w:val="32"/>
          <w:szCs w:val="32"/>
          <w:lang w:val="en-US" w:eastAsia="zh-CN"/>
        </w:rPr>
        <w:t>稳定供泡工况：水流量100L/min～360L/min，空气流量5000L/min～6000L/min。</w:t>
      </w:r>
      <w:r>
        <w:rPr>
          <w:rFonts w:hint="eastAsia" w:ascii="Times New Roman" w:hAnsi="Times New Roman" w:eastAsia="方正仿宋_GBK" w:cs="Times New Roman"/>
          <w:sz w:val="32"/>
          <w:szCs w:val="32"/>
          <w:lang w:val="en-US" w:eastAsia="zh-CN"/>
        </w:rPr>
        <w:t>高层快速供泡工况</w:t>
      </w:r>
      <w:r>
        <w:rPr>
          <w:rFonts w:hint="default" w:ascii="Times New Roman" w:hAnsi="Times New Roman" w:eastAsia="方正仿宋_GBK" w:cs="Times New Roman"/>
          <w:sz w:val="32"/>
          <w:szCs w:val="32"/>
          <w:lang w:val="en-US" w:eastAsia="zh-CN"/>
        </w:rPr>
        <w:t>和</w:t>
      </w:r>
      <w:r>
        <w:rPr>
          <w:rFonts w:hint="eastAsia" w:ascii="Times New Roman" w:hAnsi="Times New Roman" w:eastAsia="方正仿宋_GBK" w:cs="Times New Roman"/>
          <w:sz w:val="32"/>
          <w:szCs w:val="32"/>
          <w:lang w:val="en-US" w:eastAsia="zh-CN"/>
        </w:rPr>
        <w:t>高层稳定供泡工况</w:t>
      </w:r>
      <w:r>
        <w:rPr>
          <w:rFonts w:hint="default" w:ascii="Times New Roman" w:hAnsi="Times New Roman" w:eastAsia="方正仿宋_GBK" w:cs="Times New Roman"/>
          <w:sz w:val="32"/>
          <w:szCs w:val="32"/>
          <w:lang w:val="en-US" w:eastAsia="zh-CN"/>
        </w:rPr>
        <w:t>共用一个泡沫出口，</w:t>
      </w:r>
      <w:r>
        <w:rPr>
          <w:rFonts w:hint="eastAsia" w:ascii="Times New Roman" w:hAnsi="Times New Roman" w:eastAsia="方正仿宋_GBK" w:cs="Times New Roman"/>
          <w:sz w:val="32"/>
          <w:szCs w:val="32"/>
          <w:lang w:val="en-US" w:eastAsia="zh-CN"/>
        </w:rPr>
        <w:t>高层快速供泡工况</w:t>
      </w:r>
      <w:r>
        <w:rPr>
          <w:rFonts w:hint="default" w:ascii="Times New Roman" w:hAnsi="Times New Roman" w:eastAsia="方正仿宋_GBK" w:cs="Times New Roman"/>
          <w:sz w:val="32"/>
          <w:szCs w:val="32"/>
          <w:lang w:val="en-US" w:eastAsia="zh-CN"/>
        </w:rPr>
        <w:t>可自适应调节到</w:t>
      </w:r>
      <w:r>
        <w:rPr>
          <w:rFonts w:hint="eastAsia" w:ascii="Times New Roman" w:hAnsi="Times New Roman" w:eastAsia="方正仿宋_GBK" w:cs="Times New Roman"/>
          <w:sz w:val="32"/>
          <w:szCs w:val="32"/>
          <w:lang w:val="en-US" w:eastAsia="zh-CN"/>
        </w:rPr>
        <w:t>高层稳定供泡工况</w:t>
      </w:r>
      <w:r>
        <w:rPr>
          <w:rFonts w:hint="default" w:ascii="Times New Roman" w:hAnsi="Times New Roman" w:eastAsia="方正仿宋_GBK" w:cs="Times New Roman"/>
          <w:sz w:val="32"/>
          <w:szCs w:val="32"/>
          <w:lang w:val="en-US" w:eastAsia="zh-CN"/>
        </w:rPr>
        <w:t>。</w:t>
      </w:r>
    </w:p>
    <w:p>
      <w:pPr>
        <w:spacing w:line="360" w:lineRule="auto"/>
        <w:ind w:firstLine="640" w:firstLineChars="200"/>
        <w:jc w:val="left"/>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highlight w:val="none"/>
          <w:lang w:val="en-US" w:eastAsia="zh-CN"/>
        </w:rPr>
        <w:t>（三）</w:t>
      </w:r>
      <w:r>
        <w:rPr>
          <w:rFonts w:hint="default" w:ascii="Times New Roman" w:hAnsi="Times New Roman" w:eastAsia="方正仿宋_GBK" w:cs="Times New Roman"/>
          <w:sz w:val="32"/>
          <w:szCs w:val="32"/>
          <w:highlight w:val="none"/>
        </w:rPr>
        <w:t>超高输送高度压缩空气泡沫产生模块控制系统</w:t>
      </w:r>
    </w:p>
    <w:p>
      <w:pPr>
        <w:spacing w:line="360" w:lineRule="auto"/>
        <w:ind w:firstLine="640" w:firstLineChars="200"/>
        <w:jc w:val="left"/>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color w:val="FF0000"/>
          <w:sz w:val="32"/>
          <w:szCs w:val="32"/>
          <w:highlight w:val="none"/>
        </w:rPr>
        <w:t>★</w:t>
      </w:r>
      <w:r>
        <w:rPr>
          <w:rFonts w:hint="default" w:ascii="Times New Roman" w:hAnsi="Times New Roman" w:eastAsia="方正仿宋_GBK" w:cs="Times New Roman"/>
          <w:sz w:val="32"/>
          <w:szCs w:val="32"/>
          <w:highlight w:val="none"/>
        </w:rPr>
        <w:t>（1）超高层压缩空气泡沫控制系统程序</w:t>
      </w:r>
      <w:r>
        <w:rPr>
          <w:rFonts w:hint="default" w:ascii="Times New Roman" w:hAnsi="Times New Roman" w:eastAsia="方正仿宋_GBK" w:cs="Times New Roman"/>
          <w:sz w:val="32"/>
          <w:szCs w:val="32"/>
          <w:highlight w:val="none"/>
          <w:lang w:eastAsia="zh-CN"/>
        </w:rPr>
        <w:t>：</w:t>
      </w:r>
      <w:r>
        <w:rPr>
          <w:rFonts w:hint="default" w:ascii="Times New Roman" w:hAnsi="Times New Roman" w:eastAsia="方正仿宋_GBK" w:cs="Times New Roman"/>
          <w:sz w:val="32"/>
          <w:szCs w:val="32"/>
          <w:highlight w:val="none"/>
          <w:lang w:val="en-US" w:eastAsia="zh-CN"/>
        </w:rPr>
        <w:t>包括ECU 控制模块程序、按键控制单元程序、高清液晶显示屏程序、CAN 通讯处理模块程序、无线通讯模块程序、云后台通讯接口、手持式无线控制器（平板）程序，采用CANBUS 2.0总线控制技术，配有泵室操作控制面板及手持无线操作终端，可以实现一键出水、稳流稳压、自动受水、泡沫比例自动调节、泡沫干湿度调节等功能，泡沫比例调节模块可根据水流量的大小自动调节泡沫流量，泡沫比例大小可进行精确调节，并且提供常规泡沫比例值快捷操作按钮，实现压缩空气泡沫输出和高精度调节；同时可查看消防灭火系统信息（液灌液位、出水压力、泡沫比例等），实时监控消防底盘参数，设有多项安全互锁保护功能。</w:t>
      </w:r>
    </w:p>
    <w:p>
      <w:pPr>
        <w:spacing w:line="360" w:lineRule="auto"/>
        <w:ind w:firstLine="640" w:firstLineChars="200"/>
        <w:jc w:val="left"/>
        <w:rPr>
          <w:rFonts w:hint="default" w:ascii="Times New Roman" w:hAnsi="Times New Roman" w:eastAsia="方正仿宋_GBK" w:cs="Times New Roman"/>
          <w:sz w:val="32"/>
          <w:szCs w:val="32"/>
          <w:highlight w:val="none"/>
          <w:lang w:eastAsia="zh-CN"/>
        </w:rPr>
      </w:pPr>
      <w:r>
        <w:rPr>
          <w:rFonts w:hint="default" w:ascii="Times New Roman" w:hAnsi="Times New Roman" w:eastAsia="方正仿宋_GBK" w:cs="Times New Roman"/>
          <w:color w:val="FF0000"/>
          <w:sz w:val="32"/>
          <w:szCs w:val="32"/>
          <w:highlight w:val="none"/>
        </w:rPr>
        <w:t>★</w:t>
      </w:r>
      <w:r>
        <w:rPr>
          <w:rFonts w:hint="default" w:ascii="Times New Roman" w:hAnsi="Times New Roman" w:eastAsia="方正仿宋_GBK" w:cs="Times New Roman"/>
          <w:sz w:val="32"/>
          <w:szCs w:val="32"/>
          <w:highlight w:val="none"/>
          <w:lang w:eastAsia="zh-CN"/>
        </w:rPr>
        <w:t>（</w:t>
      </w:r>
      <w:r>
        <w:rPr>
          <w:rFonts w:hint="default" w:ascii="Times New Roman" w:hAnsi="Times New Roman" w:eastAsia="方正仿宋_GBK" w:cs="Times New Roman"/>
          <w:sz w:val="32"/>
          <w:szCs w:val="32"/>
          <w:highlight w:val="none"/>
          <w:lang w:val="en-US" w:eastAsia="zh-CN"/>
        </w:rPr>
        <w:t>2</w:t>
      </w:r>
      <w:r>
        <w:rPr>
          <w:rFonts w:hint="default" w:ascii="Times New Roman" w:hAnsi="Times New Roman" w:eastAsia="方正仿宋_GBK" w:cs="Times New Roman"/>
          <w:sz w:val="32"/>
          <w:szCs w:val="32"/>
          <w:highlight w:val="none"/>
          <w:lang w:eastAsia="zh-CN"/>
        </w:rPr>
        <w:t>）触控界面，可根据车辆不同的功能需求开发功能界面。集成一键式操作按键，可采集底盘、上装数据，并实时传输数据到云平台。附件标配：A-PAD、4G天线、WiFi天线、GPS天线。</w:t>
      </w:r>
    </w:p>
    <w:p>
      <w:pPr>
        <w:spacing w:line="360" w:lineRule="auto"/>
        <w:ind w:firstLine="640" w:firstLineChars="200"/>
        <w:jc w:val="left"/>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color w:val="FF0000"/>
          <w:sz w:val="32"/>
          <w:szCs w:val="32"/>
          <w:highlight w:val="none"/>
        </w:rPr>
        <w:t>★</w:t>
      </w:r>
      <w:r>
        <w:rPr>
          <w:rFonts w:hint="default" w:ascii="Times New Roman" w:hAnsi="Times New Roman" w:eastAsia="方正仿宋_GBK" w:cs="Times New Roman"/>
          <w:sz w:val="32"/>
          <w:szCs w:val="32"/>
          <w:highlight w:val="none"/>
          <w:lang w:eastAsia="zh-CN"/>
        </w:rPr>
        <w:t>（</w:t>
      </w:r>
      <w:r>
        <w:rPr>
          <w:rFonts w:hint="default" w:ascii="Times New Roman" w:hAnsi="Times New Roman" w:eastAsia="方正仿宋_GBK" w:cs="Times New Roman"/>
          <w:sz w:val="32"/>
          <w:szCs w:val="32"/>
          <w:highlight w:val="none"/>
          <w:lang w:val="en-US" w:eastAsia="zh-CN"/>
        </w:rPr>
        <w:t>3</w:t>
      </w:r>
      <w:r>
        <w:rPr>
          <w:rFonts w:hint="default" w:ascii="Times New Roman" w:hAnsi="Times New Roman" w:eastAsia="方正仿宋_GBK" w:cs="Times New Roman"/>
          <w:sz w:val="32"/>
          <w:szCs w:val="32"/>
          <w:highlight w:val="none"/>
          <w:lang w:eastAsia="zh-CN"/>
        </w:rPr>
        <w:t>）</w:t>
      </w:r>
      <w:r>
        <w:rPr>
          <w:rFonts w:hint="default" w:ascii="Times New Roman" w:hAnsi="Times New Roman" w:eastAsia="方正仿宋_GBK" w:cs="Times New Roman"/>
          <w:sz w:val="32"/>
          <w:szCs w:val="32"/>
          <w:highlight w:val="none"/>
          <w:lang w:val="en-US" w:eastAsia="zh-CN"/>
        </w:rPr>
        <w:t>具有</w:t>
      </w:r>
      <w:r>
        <w:rPr>
          <w:rFonts w:hint="default" w:ascii="Times New Roman" w:hAnsi="Times New Roman" w:eastAsia="方正仿宋_GBK" w:cs="Times New Roman"/>
          <w:sz w:val="32"/>
          <w:szCs w:val="32"/>
          <w:highlight w:val="none"/>
          <w:lang w:eastAsia="zh-CN"/>
        </w:rPr>
        <w:t>地面单枪湿泡沫、地面单枪干泡沫、无人机供泡、超高层供泡四种模式。</w:t>
      </w:r>
    </w:p>
    <w:p>
      <w:pPr>
        <w:spacing w:line="360" w:lineRule="auto"/>
        <w:ind w:firstLine="640" w:firstLineChars="200"/>
        <w:jc w:val="left"/>
        <w:rPr>
          <w:rFonts w:hint="default" w:ascii="Times New Roman" w:hAnsi="Times New Roman" w:eastAsia="方正仿宋_GBK" w:cs="Times New Roman"/>
          <w:sz w:val="32"/>
          <w:szCs w:val="32"/>
          <w:highlight w:val="none"/>
          <w:lang w:eastAsia="zh-CN"/>
        </w:rPr>
      </w:pPr>
      <w:r>
        <w:rPr>
          <w:rFonts w:hint="default" w:ascii="Times New Roman" w:hAnsi="Times New Roman" w:eastAsia="方正仿宋_GBK" w:cs="Times New Roman"/>
          <w:color w:val="FF0000"/>
          <w:sz w:val="32"/>
          <w:szCs w:val="32"/>
          <w:highlight w:val="none"/>
        </w:rPr>
        <w:t>★</w:t>
      </w:r>
      <w:r>
        <w:rPr>
          <w:rFonts w:hint="default" w:ascii="Times New Roman" w:hAnsi="Times New Roman" w:eastAsia="方正仿宋_GBK" w:cs="Times New Roman"/>
          <w:sz w:val="32"/>
          <w:szCs w:val="32"/>
          <w:highlight w:val="none"/>
          <w:lang w:eastAsia="zh-CN"/>
        </w:rPr>
        <w:t>（</w:t>
      </w:r>
      <w:r>
        <w:rPr>
          <w:rFonts w:hint="default" w:ascii="Times New Roman" w:hAnsi="Times New Roman" w:eastAsia="方正仿宋_GBK" w:cs="Times New Roman"/>
          <w:sz w:val="32"/>
          <w:szCs w:val="32"/>
          <w:highlight w:val="none"/>
          <w:lang w:val="en-US" w:eastAsia="zh-CN"/>
        </w:rPr>
        <w:t>4</w:t>
      </w:r>
      <w:r>
        <w:rPr>
          <w:rFonts w:hint="default" w:ascii="Times New Roman" w:hAnsi="Times New Roman" w:eastAsia="方正仿宋_GBK" w:cs="Times New Roman"/>
          <w:sz w:val="32"/>
          <w:szCs w:val="32"/>
          <w:highlight w:val="none"/>
          <w:lang w:eastAsia="zh-CN"/>
        </w:rPr>
        <w:t>）ECU 控制模块：多核控制器采用Infineon 16/32_bit芯片，看门狗设计。多路多类型I/O输入/输出控制，有线/无线通讯，4G、GPS/北斗定位，宽亚电源、电路保护设计。</w:t>
      </w:r>
    </w:p>
    <w:p>
      <w:pPr>
        <w:spacing w:line="360" w:lineRule="auto"/>
        <w:ind w:firstLine="640" w:firstLineChars="200"/>
        <w:jc w:val="left"/>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color w:val="FF0000"/>
          <w:sz w:val="32"/>
          <w:szCs w:val="32"/>
          <w:highlight w:val="none"/>
        </w:rPr>
        <w:t>★</w:t>
      </w:r>
      <w:r>
        <w:rPr>
          <w:rFonts w:hint="default" w:ascii="Times New Roman" w:hAnsi="Times New Roman" w:eastAsia="方正仿宋_GBK" w:cs="Times New Roman"/>
          <w:sz w:val="32"/>
          <w:szCs w:val="32"/>
          <w:highlight w:val="none"/>
          <w:lang w:eastAsia="zh-CN"/>
        </w:rPr>
        <w:t>（</w:t>
      </w:r>
      <w:r>
        <w:rPr>
          <w:rFonts w:hint="default" w:ascii="Times New Roman" w:hAnsi="Times New Roman" w:eastAsia="方正仿宋_GBK" w:cs="Times New Roman"/>
          <w:sz w:val="32"/>
          <w:szCs w:val="32"/>
          <w:highlight w:val="none"/>
          <w:lang w:val="en-US" w:eastAsia="zh-CN"/>
        </w:rPr>
        <w:t>5</w:t>
      </w:r>
      <w:r>
        <w:rPr>
          <w:rFonts w:hint="default" w:ascii="Times New Roman" w:hAnsi="Times New Roman" w:eastAsia="方正仿宋_GBK" w:cs="Times New Roman"/>
          <w:sz w:val="32"/>
          <w:szCs w:val="32"/>
          <w:highlight w:val="none"/>
          <w:lang w:eastAsia="zh-CN"/>
        </w:rPr>
        <w:t>）按键控制单元程序：高可靠Cortex- M4 设计，ESD保护，防水等级IP65。</w:t>
      </w:r>
    </w:p>
    <w:p>
      <w:pPr>
        <w:spacing w:line="360" w:lineRule="auto"/>
        <w:ind w:firstLine="640" w:firstLineChars="200"/>
        <w:jc w:val="left"/>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highlight w:val="none"/>
          <w:lang w:val="en-US" w:eastAsia="zh-CN"/>
        </w:rPr>
        <w:t>（</w:t>
      </w:r>
      <w:r>
        <w:rPr>
          <w:rFonts w:hint="eastAsia" w:ascii="Times New Roman" w:hAnsi="Times New Roman" w:eastAsia="方正仿宋_GBK" w:cs="Times New Roman"/>
          <w:sz w:val="32"/>
          <w:szCs w:val="32"/>
          <w:highlight w:val="none"/>
          <w:lang w:val="en-US" w:eastAsia="zh-CN"/>
        </w:rPr>
        <w:t>四</w:t>
      </w:r>
      <w:r>
        <w:rPr>
          <w:rFonts w:hint="default" w:ascii="Times New Roman" w:hAnsi="Times New Roman" w:eastAsia="方正仿宋_GBK" w:cs="Times New Roman"/>
          <w:sz w:val="32"/>
          <w:szCs w:val="32"/>
          <w:highlight w:val="none"/>
          <w:lang w:val="en-US" w:eastAsia="zh-CN"/>
        </w:rPr>
        <w:t>）</w:t>
      </w:r>
      <w:r>
        <w:rPr>
          <w:rFonts w:hint="eastAsia" w:ascii="Times New Roman" w:hAnsi="Times New Roman" w:eastAsia="方正仿宋_GBK" w:cs="Times New Roman"/>
          <w:sz w:val="32"/>
          <w:szCs w:val="32"/>
          <w:highlight w:val="none"/>
          <w:lang w:val="en-US" w:eastAsia="zh-CN"/>
        </w:rPr>
        <w:t>总体要求</w:t>
      </w:r>
    </w:p>
    <w:p>
      <w:pPr>
        <w:spacing w:line="360" w:lineRule="auto"/>
        <w:ind w:firstLine="640" w:firstLineChars="200"/>
        <w:jc w:val="left"/>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color w:val="FF0000"/>
          <w:sz w:val="32"/>
          <w:szCs w:val="32"/>
          <w:highlight w:val="none"/>
        </w:rPr>
        <w:t>★</w:t>
      </w:r>
      <w:r>
        <w:rPr>
          <w:rFonts w:hint="default" w:ascii="Times New Roman" w:hAnsi="Times New Roman" w:eastAsia="方正仿宋_GBK" w:cs="Times New Roman"/>
          <w:sz w:val="32"/>
          <w:szCs w:val="32"/>
          <w:lang w:val="en-US" w:eastAsia="zh-CN"/>
        </w:rPr>
        <w:t>“超高层”</w:t>
      </w:r>
      <w:r>
        <w:rPr>
          <w:rFonts w:hint="eastAsia" w:ascii="Times New Roman" w:hAnsi="Times New Roman" w:eastAsia="方正仿宋_GBK" w:cs="Times New Roman"/>
          <w:sz w:val="32"/>
          <w:szCs w:val="32"/>
          <w:lang w:val="en-US" w:eastAsia="zh-CN"/>
        </w:rPr>
        <w:t>应用模式下最大有效供泡高度不低于400m。</w:t>
      </w:r>
    </w:p>
    <w:p>
      <w:pPr>
        <w:spacing w:line="360" w:lineRule="auto"/>
        <w:ind w:firstLine="640" w:firstLineChars="200"/>
        <w:jc w:val="left"/>
        <w:rPr>
          <w:rFonts w:hint="default" w:ascii="Times New Roman" w:hAnsi="Times New Roman" w:eastAsia="方正仿宋_GBK" w:cs="Times New Roman"/>
          <w:b/>
          <w:sz w:val="32"/>
          <w:szCs w:val="32"/>
          <w:highlight w:val="none"/>
          <w:lang w:val="en-US" w:eastAsia="zh-CN"/>
        </w:rPr>
      </w:pPr>
      <w:r>
        <w:rPr>
          <w:rFonts w:hint="default" w:ascii="Times New Roman" w:hAnsi="Times New Roman" w:eastAsia="方正仿宋_GBK" w:cs="Times New Roman"/>
          <w:sz w:val="32"/>
          <w:szCs w:val="32"/>
          <w:highlight w:val="none"/>
        </w:rPr>
        <w:t>注：以上带</w:t>
      </w:r>
      <w:r>
        <w:rPr>
          <w:rFonts w:hint="default" w:ascii="Times New Roman" w:hAnsi="Times New Roman" w:eastAsia="方正仿宋_GBK" w:cs="Times New Roman"/>
          <w:color w:val="FF0000"/>
          <w:sz w:val="32"/>
          <w:szCs w:val="32"/>
          <w:highlight w:val="none"/>
        </w:rPr>
        <w:t>★</w:t>
      </w:r>
      <w:r>
        <w:rPr>
          <w:rFonts w:hint="default" w:ascii="Times New Roman" w:hAnsi="Times New Roman" w:eastAsia="方正仿宋_GBK" w:cs="Times New Roman"/>
          <w:sz w:val="32"/>
          <w:szCs w:val="32"/>
          <w:highlight w:val="none"/>
        </w:rPr>
        <w:t>号技术参数为关键性技术参数，供应商应提供技术证明材料予以佐证，必须满足，否则，其采购响应文件无效。</w:t>
      </w:r>
    </w:p>
    <w:p>
      <w:pPr>
        <w:numPr>
          <w:ilvl w:val="0"/>
          <w:numId w:val="0"/>
        </w:numPr>
        <w:spacing w:line="360" w:lineRule="auto"/>
        <w:jc w:val="left"/>
        <w:rPr>
          <w:rFonts w:hint="default" w:ascii="Times New Roman" w:hAnsi="Times New Roman" w:eastAsia="方正仿宋_GBK" w:cs="Times New Roman"/>
          <w:sz w:val="32"/>
          <w:szCs w:val="32"/>
          <w:highlight w:val="none"/>
        </w:rPr>
      </w:pPr>
    </w:p>
    <w:p>
      <w:pPr>
        <w:numPr>
          <w:numId w:val="0"/>
        </w:numPr>
        <w:spacing w:line="360" w:lineRule="auto"/>
        <w:jc w:val="left"/>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b/>
          <w:sz w:val="32"/>
          <w:szCs w:val="32"/>
          <w:highlight w:val="none"/>
        </w:rPr>
        <w:t>实施要求或标准</w:t>
      </w:r>
    </w:p>
    <w:p>
      <w:pPr>
        <w:numPr>
          <w:ilvl w:val="0"/>
          <w:numId w:val="0"/>
        </w:numPr>
        <w:spacing w:line="360" w:lineRule="auto"/>
        <w:ind w:firstLine="640" w:firstLineChars="200"/>
        <w:jc w:val="left"/>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b/>
          <w:bCs/>
          <w:sz w:val="32"/>
          <w:szCs w:val="32"/>
          <w:highlight w:val="none"/>
          <w:lang w:val="en-US" w:eastAsia="zh-CN"/>
        </w:rPr>
        <w:t>交付标准：</w:t>
      </w:r>
      <w:r>
        <w:rPr>
          <w:rFonts w:hint="default" w:ascii="Times New Roman" w:hAnsi="Times New Roman" w:eastAsia="方正仿宋_GBK" w:cs="Times New Roman"/>
          <w:sz w:val="32"/>
          <w:szCs w:val="32"/>
          <w:highlight w:val="none"/>
          <w:lang w:val="en-US" w:eastAsia="zh-CN"/>
        </w:rPr>
        <w:t>交付物符合甲方提出的各项性能参数</w:t>
      </w:r>
    </w:p>
    <w:p>
      <w:pPr>
        <w:spacing w:line="360" w:lineRule="auto"/>
        <w:ind w:firstLine="640" w:firstLineChars="200"/>
        <w:jc w:val="left"/>
        <w:rPr>
          <w:rFonts w:hint="default" w:ascii="Times New Roman" w:hAnsi="Times New Roman" w:eastAsia="方正仿宋_GBK" w:cs="Times New Roman"/>
          <w:b/>
          <w:bCs/>
          <w:sz w:val="32"/>
          <w:szCs w:val="32"/>
          <w:highlight w:val="none"/>
          <w:lang w:val="en-US" w:eastAsia="zh-CN"/>
        </w:rPr>
      </w:pPr>
      <w:r>
        <w:rPr>
          <w:rFonts w:hint="default" w:ascii="Times New Roman" w:hAnsi="Times New Roman" w:eastAsia="方正仿宋_GBK" w:cs="Times New Roman"/>
          <w:b/>
          <w:bCs/>
          <w:sz w:val="32"/>
          <w:szCs w:val="32"/>
          <w:highlight w:val="none"/>
          <w:lang w:val="en-US" w:eastAsia="zh-CN"/>
        </w:rPr>
        <w:t>交付节点：</w:t>
      </w:r>
    </w:p>
    <w:p>
      <w:pPr>
        <w:spacing w:line="360" w:lineRule="auto"/>
        <w:ind w:firstLine="640" w:firstLineChars="200"/>
        <w:jc w:val="left"/>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sz w:val="32"/>
          <w:szCs w:val="32"/>
          <w:highlight w:val="none"/>
          <w:lang w:val="en-US" w:eastAsia="zh-CN"/>
        </w:rPr>
        <w:t>（1）2025年11月</w:t>
      </w:r>
      <w:r>
        <w:rPr>
          <w:rFonts w:hint="eastAsia" w:ascii="Times New Roman" w:hAnsi="Times New Roman" w:eastAsia="方正仿宋_GBK" w:cs="Times New Roman"/>
          <w:sz w:val="32"/>
          <w:szCs w:val="32"/>
          <w:highlight w:val="none"/>
          <w:lang w:val="en-US" w:eastAsia="zh-CN"/>
        </w:rPr>
        <w:t>15</w:t>
      </w:r>
      <w:r>
        <w:rPr>
          <w:rFonts w:hint="default" w:ascii="Times New Roman" w:hAnsi="Times New Roman" w:eastAsia="方正仿宋_GBK" w:cs="Times New Roman"/>
          <w:sz w:val="32"/>
          <w:szCs w:val="32"/>
          <w:highlight w:val="none"/>
          <w:lang w:val="en-US" w:eastAsia="zh-CN"/>
        </w:rPr>
        <w:t>号前，</w:t>
      </w:r>
      <w:r>
        <w:rPr>
          <w:rFonts w:hint="eastAsia" w:ascii="Times New Roman" w:hAnsi="Times New Roman" w:eastAsia="方正仿宋_GBK" w:cs="Times New Roman"/>
          <w:sz w:val="32"/>
          <w:szCs w:val="32"/>
          <w:highlight w:val="none"/>
          <w:lang w:val="en-US" w:eastAsia="zh-CN"/>
        </w:rPr>
        <w:t>车载式液压驱动螺杆空压机系统</w:t>
      </w:r>
      <w:r>
        <w:rPr>
          <w:rFonts w:hint="default" w:ascii="Times New Roman" w:hAnsi="Times New Roman" w:eastAsia="方正仿宋_GBK" w:cs="Times New Roman"/>
          <w:sz w:val="32"/>
          <w:szCs w:val="32"/>
          <w:highlight w:val="none"/>
          <w:lang w:val="en-US" w:eastAsia="zh-CN"/>
        </w:rPr>
        <w:t>、</w:t>
      </w:r>
      <w:r>
        <w:rPr>
          <w:rFonts w:hint="eastAsia" w:ascii="Times New Roman" w:hAnsi="Times New Roman" w:eastAsia="方正仿宋_GBK" w:cs="Times New Roman"/>
          <w:sz w:val="32"/>
          <w:szCs w:val="32"/>
          <w:highlight w:val="none"/>
          <w:lang w:val="en-US" w:eastAsia="zh-CN"/>
        </w:rPr>
        <w:t>比例混合与供液系统</w:t>
      </w:r>
      <w:r>
        <w:rPr>
          <w:rFonts w:hint="default" w:ascii="Times New Roman" w:hAnsi="Times New Roman" w:eastAsia="方正仿宋_GBK" w:cs="Times New Roman"/>
          <w:sz w:val="32"/>
          <w:szCs w:val="32"/>
          <w:highlight w:val="none"/>
          <w:lang w:val="en-US" w:eastAsia="zh-CN"/>
        </w:rPr>
        <w:t>、超高输送高度压缩空气泡沫产生模块控制系统</w:t>
      </w:r>
      <w:r>
        <w:rPr>
          <w:rFonts w:hint="eastAsia" w:ascii="Times New Roman" w:hAnsi="Times New Roman" w:eastAsia="方正仿宋_GBK" w:cs="Times New Roman"/>
          <w:sz w:val="32"/>
          <w:szCs w:val="32"/>
          <w:highlight w:val="none"/>
          <w:lang w:val="en-US" w:eastAsia="zh-CN"/>
        </w:rPr>
        <w:t>关键部件</w:t>
      </w:r>
      <w:r>
        <w:rPr>
          <w:rFonts w:hint="default" w:ascii="Times New Roman" w:hAnsi="Times New Roman" w:eastAsia="方正仿宋_GBK" w:cs="Times New Roman"/>
          <w:sz w:val="32"/>
          <w:szCs w:val="32"/>
          <w:highlight w:val="none"/>
          <w:lang w:val="en-US" w:eastAsia="zh-CN"/>
        </w:rPr>
        <w:t>生产制作完成；</w:t>
      </w:r>
    </w:p>
    <w:p>
      <w:pPr>
        <w:spacing w:line="360" w:lineRule="auto"/>
        <w:ind w:firstLine="640" w:firstLineChars="200"/>
        <w:jc w:val="left"/>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sz w:val="32"/>
          <w:szCs w:val="32"/>
          <w:highlight w:val="none"/>
          <w:lang w:val="en-US" w:eastAsia="zh-CN"/>
        </w:rPr>
        <w:t>（2）2025年12月15号之前，</w:t>
      </w:r>
      <w:r>
        <w:rPr>
          <w:rFonts w:hint="eastAsia" w:ascii="Times New Roman" w:hAnsi="Times New Roman" w:eastAsia="方正仿宋_GBK" w:cs="Times New Roman"/>
          <w:sz w:val="32"/>
          <w:szCs w:val="32"/>
          <w:highlight w:val="none"/>
          <w:lang w:val="en-US" w:eastAsia="zh-CN"/>
        </w:rPr>
        <w:t>车载式液压驱动螺杆空压机系统</w:t>
      </w:r>
      <w:r>
        <w:rPr>
          <w:rFonts w:hint="default" w:ascii="Times New Roman" w:hAnsi="Times New Roman" w:eastAsia="方正仿宋_GBK" w:cs="Times New Roman"/>
          <w:sz w:val="32"/>
          <w:szCs w:val="32"/>
          <w:highlight w:val="none"/>
          <w:lang w:val="en-US" w:eastAsia="zh-CN"/>
        </w:rPr>
        <w:t>、</w:t>
      </w:r>
      <w:r>
        <w:rPr>
          <w:rFonts w:hint="eastAsia" w:ascii="Times New Roman" w:hAnsi="Times New Roman" w:eastAsia="方正仿宋_GBK" w:cs="Times New Roman"/>
          <w:sz w:val="32"/>
          <w:szCs w:val="32"/>
          <w:highlight w:val="none"/>
          <w:lang w:val="en-US" w:eastAsia="zh-CN"/>
        </w:rPr>
        <w:t>比例混合与供液系统</w:t>
      </w:r>
      <w:r>
        <w:rPr>
          <w:rFonts w:hint="default" w:ascii="Times New Roman" w:hAnsi="Times New Roman" w:eastAsia="方正仿宋_GBK" w:cs="Times New Roman"/>
          <w:sz w:val="32"/>
          <w:szCs w:val="32"/>
          <w:highlight w:val="none"/>
          <w:lang w:val="en-US" w:eastAsia="zh-CN"/>
        </w:rPr>
        <w:t>、超高输送高度压缩空气泡沫产生模块控制系统成套提供完毕；</w:t>
      </w:r>
    </w:p>
    <w:p>
      <w:pPr>
        <w:spacing w:line="360" w:lineRule="auto"/>
        <w:ind w:firstLine="640" w:firstLineChars="200"/>
        <w:jc w:val="left"/>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sz w:val="32"/>
          <w:szCs w:val="32"/>
          <w:highlight w:val="none"/>
          <w:lang w:val="en-US" w:eastAsia="zh-CN"/>
        </w:rPr>
        <w:t>（3）202</w:t>
      </w:r>
      <w:r>
        <w:rPr>
          <w:rFonts w:hint="eastAsia" w:ascii="Times New Roman" w:hAnsi="Times New Roman" w:eastAsia="方正仿宋_GBK" w:cs="Times New Roman"/>
          <w:sz w:val="32"/>
          <w:szCs w:val="32"/>
          <w:highlight w:val="none"/>
          <w:lang w:val="en-US" w:eastAsia="zh-CN"/>
        </w:rPr>
        <w:t>6</w:t>
      </w:r>
      <w:r>
        <w:rPr>
          <w:rFonts w:hint="default" w:ascii="Times New Roman" w:hAnsi="Times New Roman" w:eastAsia="方正仿宋_GBK" w:cs="Times New Roman"/>
          <w:sz w:val="32"/>
          <w:szCs w:val="32"/>
          <w:highlight w:val="none"/>
          <w:lang w:val="en-US" w:eastAsia="zh-CN"/>
        </w:rPr>
        <w:t>年</w:t>
      </w:r>
      <w:r>
        <w:rPr>
          <w:rFonts w:hint="eastAsia" w:ascii="Times New Roman" w:hAnsi="Times New Roman" w:eastAsia="方正仿宋_GBK" w:cs="Times New Roman"/>
          <w:sz w:val="32"/>
          <w:szCs w:val="32"/>
          <w:highlight w:val="none"/>
          <w:lang w:val="en-US" w:eastAsia="zh-CN"/>
        </w:rPr>
        <w:t>1</w:t>
      </w:r>
      <w:r>
        <w:rPr>
          <w:rFonts w:hint="default" w:ascii="Times New Roman" w:hAnsi="Times New Roman" w:eastAsia="方正仿宋_GBK" w:cs="Times New Roman"/>
          <w:sz w:val="32"/>
          <w:szCs w:val="32"/>
          <w:highlight w:val="none"/>
          <w:lang w:val="en-US" w:eastAsia="zh-CN"/>
        </w:rPr>
        <w:t>月31号之前，配合甲方及超高输送高度压缩空气泡沫产生模块试制企业完成</w:t>
      </w:r>
      <w:r>
        <w:rPr>
          <w:rFonts w:hint="eastAsia" w:ascii="Times New Roman" w:hAnsi="Times New Roman" w:eastAsia="方正仿宋_GBK" w:cs="Times New Roman"/>
          <w:sz w:val="32"/>
          <w:szCs w:val="32"/>
          <w:highlight w:val="none"/>
          <w:lang w:val="en-US" w:eastAsia="zh-CN"/>
        </w:rPr>
        <w:t>车载式液压驱动螺杆空压机系统</w:t>
      </w:r>
      <w:r>
        <w:rPr>
          <w:rFonts w:hint="default" w:ascii="Times New Roman" w:hAnsi="Times New Roman" w:eastAsia="方正仿宋_GBK" w:cs="Times New Roman"/>
          <w:sz w:val="32"/>
          <w:szCs w:val="32"/>
          <w:highlight w:val="none"/>
          <w:lang w:val="en-US" w:eastAsia="zh-CN"/>
        </w:rPr>
        <w:t>、</w:t>
      </w:r>
      <w:r>
        <w:rPr>
          <w:rFonts w:hint="eastAsia" w:ascii="Times New Roman" w:hAnsi="Times New Roman" w:eastAsia="方正仿宋_GBK" w:cs="Times New Roman"/>
          <w:sz w:val="32"/>
          <w:szCs w:val="32"/>
          <w:highlight w:val="none"/>
          <w:lang w:val="en-US" w:eastAsia="zh-CN"/>
        </w:rPr>
        <w:t>比例混合与供液系统</w:t>
      </w:r>
      <w:r>
        <w:rPr>
          <w:rFonts w:hint="default" w:ascii="Times New Roman" w:hAnsi="Times New Roman" w:eastAsia="方正仿宋_GBK" w:cs="Times New Roman"/>
          <w:sz w:val="32"/>
          <w:szCs w:val="32"/>
          <w:highlight w:val="none"/>
          <w:lang w:val="en-US" w:eastAsia="zh-CN"/>
        </w:rPr>
        <w:t>、超高输送高度压缩空气泡沫产生模块控制系统的安装、调试与培训，形成整体工程样机。</w:t>
      </w:r>
    </w:p>
    <w:p>
      <w:pPr>
        <w:spacing w:line="360" w:lineRule="auto"/>
        <w:ind w:firstLine="640" w:firstLineChars="200"/>
        <w:jc w:val="left"/>
        <w:rPr>
          <w:rFonts w:hint="default" w:ascii="Times New Roman" w:hAnsi="Times New Roman" w:eastAsia="方正仿宋_GBK" w:cs="Times New Roman"/>
          <w:sz w:val="32"/>
          <w:szCs w:val="32"/>
          <w:highlight w:val="none"/>
          <w:lang w:eastAsia="zh-CN"/>
        </w:rPr>
      </w:pPr>
      <w:r>
        <w:rPr>
          <w:rFonts w:hint="default" w:ascii="Times New Roman" w:hAnsi="Times New Roman" w:eastAsia="方正仿宋_GBK" w:cs="Times New Roman"/>
          <w:b/>
          <w:bCs/>
          <w:sz w:val="32"/>
          <w:szCs w:val="32"/>
          <w:highlight w:val="none"/>
          <w:lang w:val="en-US" w:eastAsia="zh-CN"/>
        </w:rPr>
        <w:t>交付地点：</w:t>
      </w:r>
      <w:r>
        <w:rPr>
          <w:rFonts w:hint="default" w:ascii="Times New Roman" w:hAnsi="Times New Roman" w:eastAsia="方正仿宋_GBK" w:cs="Times New Roman"/>
          <w:sz w:val="32"/>
          <w:szCs w:val="32"/>
          <w:highlight w:val="none"/>
          <w:lang w:val="en-US" w:eastAsia="zh-CN"/>
        </w:rPr>
        <w:t>四川省成都市温江区“成都海峡两岸科技园“新华大道一段八号 四川川消消防车辆制造有限公司。</w:t>
      </w:r>
    </w:p>
    <w:p>
      <w:pPr>
        <w:spacing w:line="360" w:lineRule="auto"/>
        <w:ind w:firstLine="640" w:firstLineChars="200"/>
        <w:jc w:val="left"/>
        <w:rPr>
          <w:rFonts w:hint="default" w:ascii="Times New Roman" w:hAnsi="Times New Roman" w:eastAsia="方正仿宋_GBK" w:cs="Times New Roman"/>
          <w:b/>
          <w:bCs/>
          <w:sz w:val="32"/>
          <w:szCs w:val="32"/>
          <w:highlight w:val="none"/>
        </w:rPr>
      </w:pPr>
    </w:p>
    <w:p>
      <w:pPr>
        <w:spacing w:line="360" w:lineRule="auto"/>
        <w:ind w:firstLine="640" w:firstLineChars="200"/>
        <w:jc w:val="left"/>
        <w:rPr>
          <w:rFonts w:hint="default" w:ascii="Times New Roman" w:hAnsi="Times New Roman" w:eastAsia="方正仿宋_GBK" w:cs="Times New Roman"/>
          <w:b/>
          <w:bCs/>
          <w:sz w:val="32"/>
          <w:szCs w:val="32"/>
          <w:highlight w:val="none"/>
        </w:rPr>
      </w:pPr>
      <w:r>
        <w:rPr>
          <w:rFonts w:hint="default" w:ascii="Times New Roman" w:hAnsi="Times New Roman" w:eastAsia="方正仿宋_GBK" w:cs="Times New Roman"/>
          <w:b/>
          <w:bCs/>
          <w:sz w:val="32"/>
          <w:szCs w:val="32"/>
          <w:highlight w:val="none"/>
        </w:rPr>
        <w:t>商务需求</w:t>
      </w:r>
    </w:p>
    <w:p>
      <w:pPr>
        <w:spacing w:line="360" w:lineRule="auto"/>
        <w:ind w:firstLine="640" w:firstLineChars="200"/>
        <w:jc w:val="left"/>
        <w:rPr>
          <w:rFonts w:hint="default" w:ascii="Times New Roman" w:hAnsi="Times New Roman" w:eastAsia="方正仿宋_GBK" w:cs="Times New Roman"/>
          <w:b/>
          <w:sz w:val="32"/>
          <w:szCs w:val="32"/>
          <w:highlight w:val="none"/>
        </w:rPr>
      </w:pPr>
      <w:r>
        <w:rPr>
          <w:rFonts w:hint="default" w:ascii="Times New Roman" w:hAnsi="Times New Roman" w:eastAsia="方正仿宋_GBK" w:cs="Times New Roman"/>
          <w:b/>
          <w:sz w:val="32"/>
          <w:szCs w:val="32"/>
          <w:highlight w:val="none"/>
        </w:rPr>
        <w:t>供应商资格条件（必填）</w:t>
      </w:r>
    </w:p>
    <w:p>
      <w:pPr>
        <w:numPr>
          <w:ilvl w:val="0"/>
          <w:numId w:val="1"/>
        </w:numPr>
        <w:spacing w:line="360" w:lineRule="auto"/>
        <w:ind w:firstLine="640" w:firstLineChars="200"/>
        <w:jc w:val="left"/>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sz w:val="32"/>
          <w:szCs w:val="32"/>
          <w:highlight w:val="none"/>
          <w:lang w:val="en-US" w:eastAsia="zh-CN"/>
        </w:rPr>
        <w:t>具有消防泵、计量注入式比例混合器、气液混合器和消防车车厢设计、生产、制造及成套化供气设备提供能力，具有良好的机械设计、计算能力及加工制造资质和能力，设备先进齐全、人员专业认真。</w:t>
      </w:r>
    </w:p>
    <w:p>
      <w:pPr>
        <w:numPr>
          <w:ilvl w:val="0"/>
          <w:numId w:val="1"/>
        </w:numPr>
        <w:spacing w:line="360" w:lineRule="auto"/>
        <w:ind w:firstLine="640" w:firstLineChars="200"/>
        <w:jc w:val="left"/>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sz w:val="32"/>
          <w:szCs w:val="32"/>
          <w:highlight w:val="none"/>
          <w:lang w:val="en-US" w:eastAsia="zh-CN"/>
        </w:rPr>
        <w:t>具有压缩空气泡沫消防车控制系统及程序的设计、生产、制造及成套化提供能力，具有良好的计算机编程、工业控制、计算能力及加工制造资质和能力。</w:t>
      </w:r>
    </w:p>
    <w:p>
      <w:pPr>
        <w:numPr>
          <w:ilvl w:val="0"/>
          <w:numId w:val="1"/>
        </w:numPr>
        <w:spacing w:line="360" w:lineRule="auto"/>
        <w:ind w:firstLine="640" w:firstLineChars="200"/>
        <w:jc w:val="left"/>
        <w:rPr>
          <w:rFonts w:hint="default" w:ascii="Times New Roman" w:hAnsi="Times New Roman" w:eastAsia="方正仿宋_GBK" w:cs="Times New Roman"/>
          <w:sz w:val="32"/>
          <w:szCs w:val="32"/>
          <w:highlight w:val="none"/>
          <w:lang w:val="en-US" w:eastAsia="zh-CN"/>
        </w:rPr>
      </w:pPr>
      <w:r>
        <w:rPr>
          <w:rFonts w:hint="eastAsia" w:ascii="Times New Roman" w:hAnsi="Times New Roman" w:eastAsia="方正仿宋_GBK" w:cs="Times New Roman"/>
          <w:sz w:val="32"/>
          <w:szCs w:val="32"/>
          <w:highlight w:val="none"/>
          <w:lang w:val="en-US" w:eastAsia="zh-CN"/>
        </w:rPr>
        <w:t>能够</w:t>
      </w:r>
      <w:r>
        <w:rPr>
          <w:rFonts w:hint="default" w:ascii="Times New Roman" w:hAnsi="Times New Roman" w:eastAsia="方正仿宋_GBK" w:cs="Times New Roman"/>
          <w:sz w:val="32"/>
          <w:szCs w:val="32"/>
          <w:highlight w:val="none"/>
          <w:lang w:val="en-US" w:eastAsia="zh-CN"/>
        </w:rPr>
        <w:t>提供一套通用性消防车底盘，为本项目</w:t>
      </w:r>
      <w:r>
        <w:rPr>
          <w:rFonts w:hint="default" w:ascii="Times New Roman" w:hAnsi="Times New Roman" w:eastAsia="方正仿宋_GBK" w:cs="Times New Roman"/>
          <w:sz w:val="32"/>
          <w:szCs w:val="32"/>
          <w:highlight w:val="none"/>
          <w:lang w:eastAsia="zh-CN"/>
        </w:rPr>
        <w:t>超高输送高度压缩空气泡沫产生模块</w:t>
      </w:r>
      <w:r>
        <w:rPr>
          <w:rFonts w:hint="default" w:ascii="Times New Roman" w:hAnsi="Times New Roman" w:eastAsia="方正仿宋_GBK" w:cs="Times New Roman"/>
          <w:sz w:val="32"/>
          <w:szCs w:val="32"/>
          <w:highlight w:val="none"/>
          <w:lang w:val="en-US" w:eastAsia="zh-CN"/>
        </w:rPr>
        <w:t>提供动力源，以便于项目成果测试演练与应用示范，产生模块整体安装在消防车底盘上，使用期限3年。</w:t>
      </w:r>
    </w:p>
    <w:p>
      <w:pPr>
        <w:numPr>
          <w:ilvl w:val="0"/>
          <w:numId w:val="1"/>
        </w:numPr>
        <w:spacing w:line="360" w:lineRule="auto"/>
        <w:ind w:firstLine="640" w:firstLineChars="200"/>
        <w:jc w:val="left"/>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sz w:val="32"/>
          <w:szCs w:val="32"/>
          <w:highlight w:val="none"/>
          <w:lang w:val="en-US" w:eastAsia="zh-CN"/>
        </w:rPr>
        <w:t>具有良好的沟通协作能力，能在项目进行中积极协调。</w:t>
      </w:r>
    </w:p>
    <w:p>
      <w:pPr>
        <w:spacing w:line="360" w:lineRule="auto"/>
        <w:ind w:firstLine="640" w:firstLineChars="200"/>
        <w:jc w:val="left"/>
        <w:rPr>
          <w:rFonts w:hint="default" w:ascii="Times New Roman" w:hAnsi="Times New Roman" w:eastAsia="方正仿宋_GBK" w:cs="Times New Roman"/>
          <w:b/>
          <w:bCs/>
          <w:sz w:val="32"/>
          <w:szCs w:val="32"/>
          <w:highlight w:val="none"/>
        </w:rPr>
      </w:pPr>
      <w:r>
        <w:rPr>
          <w:rFonts w:hint="default" w:ascii="Times New Roman" w:hAnsi="Times New Roman" w:eastAsia="方正仿宋_GBK" w:cs="Times New Roman"/>
          <w:b/>
          <w:bCs/>
          <w:sz w:val="32"/>
          <w:szCs w:val="32"/>
          <w:highlight w:val="none"/>
        </w:rPr>
        <w:t>1、</w:t>
      </w:r>
      <w:r>
        <w:rPr>
          <w:rFonts w:hint="default" w:ascii="Times New Roman" w:hAnsi="Times New Roman" w:eastAsia="方正仿宋_GBK" w:cs="Times New Roman"/>
          <w:b/>
          <w:bCs/>
          <w:sz w:val="32"/>
          <w:szCs w:val="32"/>
          <w:highlight w:val="none"/>
          <w:lang w:val="en-US" w:eastAsia="zh-CN"/>
        </w:rPr>
        <w:t>时间</w:t>
      </w:r>
      <w:r>
        <w:rPr>
          <w:rFonts w:hint="default" w:ascii="Times New Roman" w:hAnsi="Times New Roman" w:eastAsia="方正仿宋_GBK" w:cs="Times New Roman"/>
          <w:b/>
          <w:bCs/>
          <w:sz w:val="32"/>
          <w:szCs w:val="32"/>
          <w:highlight w:val="none"/>
        </w:rPr>
        <w:t>要求</w:t>
      </w:r>
    </w:p>
    <w:p>
      <w:pPr>
        <w:spacing w:line="360" w:lineRule="auto"/>
        <w:ind w:firstLine="640" w:firstLineChars="200"/>
        <w:jc w:val="left"/>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sz w:val="32"/>
          <w:szCs w:val="32"/>
          <w:highlight w:val="none"/>
          <w:lang w:val="en-US" w:eastAsia="zh-CN"/>
        </w:rPr>
        <w:t>严格按照规定的时间节点完成相应的实施进度。</w:t>
      </w:r>
    </w:p>
    <w:p>
      <w:pPr>
        <w:spacing w:line="360" w:lineRule="auto"/>
        <w:ind w:firstLine="640" w:firstLineChars="200"/>
        <w:jc w:val="left"/>
        <w:rPr>
          <w:rFonts w:hint="default" w:ascii="Times New Roman" w:hAnsi="Times New Roman" w:eastAsia="方正仿宋_GBK" w:cs="Times New Roman"/>
          <w:b/>
          <w:bCs/>
          <w:sz w:val="32"/>
          <w:szCs w:val="32"/>
          <w:highlight w:val="none"/>
        </w:rPr>
      </w:pPr>
      <w:r>
        <w:rPr>
          <w:rFonts w:hint="default" w:ascii="Times New Roman" w:hAnsi="Times New Roman" w:eastAsia="方正仿宋_GBK" w:cs="Times New Roman"/>
          <w:b/>
          <w:bCs/>
          <w:sz w:val="32"/>
          <w:szCs w:val="32"/>
          <w:highlight w:val="none"/>
        </w:rPr>
        <w:t>2、安装调试</w:t>
      </w:r>
    </w:p>
    <w:p>
      <w:pPr>
        <w:spacing w:line="360" w:lineRule="auto"/>
        <w:ind w:firstLine="640" w:firstLineChars="200"/>
        <w:jc w:val="left"/>
        <w:rPr>
          <w:rFonts w:hint="default" w:ascii="Times New Roman" w:hAnsi="Times New Roman" w:eastAsia="方正仿宋_GBK" w:cs="Times New Roman"/>
          <w:sz w:val="32"/>
          <w:szCs w:val="32"/>
          <w:highlight w:val="none"/>
        </w:rPr>
      </w:pPr>
      <w:r>
        <w:rPr>
          <w:rFonts w:hint="default" w:ascii="Times New Roman" w:hAnsi="Times New Roman" w:eastAsia="方正仿宋_GBK" w:cs="Times New Roman"/>
          <w:sz w:val="32"/>
          <w:szCs w:val="32"/>
          <w:highlight w:val="none"/>
        </w:rPr>
        <w:t>卖方必须按照</w:t>
      </w:r>
      <w:r>
        <w:rPr>
          <w:rFonts w:hint="default" w:ascii="Times New Roman" w:hAnsi="Times New Roman" w:eastAsia="方正仿宋_GBK" w:cs="Times New Roman"/>
          <w:sz w:val="32"/>
          <w:szCs w:val="32"/>
          <w:highlight w:val="none"/>
          <w:lang w:val="en-US" w:eastAsia="zh-CN"/>
        </w:rPr>
        <w:t>约定，辅助甲方完成装备的安装与调试</w:t>
      </w:r>
      <w:r>
        <w:rPr>
          <w:rFonts w:hint="default" w:ascii="Times New Roman" w:hAnsi="Times New Roman" w:eastAsia="方正仿宋_GBK" w:cs="Times New Roman"/>
          <w:sz w:val="32"/>
          <w:szCs w:val="32"/>
          <w:highlight w:val="none"/>
        </w:rPr>
        <w:t>。</w:t>
      </w:r>
    </w:p>
    <w:p>
      <w:pPr>
        <w:spacing w:line="360" w:lineRule="auto"/>
        <w:ind w:firstLine="640" w:firstLineChars="200"/>
        <w:jc w:val="left"/>
        <w:rPr>
          <w:rFonts w:hint="default" w:ascii="Times New Roman" w:hAnsi="Times New Roman" w:eastAsia="方正仿宋_GBK" w:cs="Times New Roman"/>
          <w:b/>
          <w:bCs/>
          <w:sz w:val="32"/>
          <w:szCs w:val="32"/>
          <w:highlight w:val="none"/>
        </w:rPr>
      </w:pPr>
      <w:r>
        <w:rPr>
          <w:rFonts w:hint="default" w:ascii="Times New Roman" w:hAnsi="Times New Roman" w:eastAsia="方正仿宋_GBK" w:cs="Times New Roman"/>
          <w:b/>
          <w:bCs/>
          <w:sz w:val="32"/>
          <w:szCs w:val="32"/>
          <w:highlight w:val="none"/>
        </w:rPr>
        <w:t>3、检测验收</w:t>
      </w:r>
    </w:p>
    <w:p>
      <w:pPr>
        <w:spacing w:line="360" w:lineRule="auto"/>
        <w:ind w:firstLine="640" w:firstLineChars="200"/>
        <w:jc w:val="left"/>
        <w:rPr>
          <w:rFonts w:hint="default" w:ascii="Times New Roman" w:hAnsi="Times New Roman" w:eastAsia="方正仿宋_GBK" w:cs="Times New Roman"/>
          <w:sz w:val="32"/>
          <w:szCs w:val="32"/>
          <w:highlight w:val="none"/>
        </w:rPr>
      </w:pPr>
      <w:r>
        <w:rPr>
          <w:rFonts w:hint="default" w:ascii="Times New Roman" w:hAnsi="Times New Roman" w:eastAsia="方正仿宋_GBK" w:cs="Times New Roman"/>
          <w:sz w:val="32"/>
          <w:szCs w:val="32"/>
          <w:highlight w:val="none"/>
        </w:rPr>
        <w:t>本项目完工后，</w:t>
      </w:r>
      <w:r>
        <w:rPr>
          <w:rFonts w:hint="default" w:ascii="Times New Roman" w:hAnsi="Times New Roman" w:eastAsia="方正仿宋_GBK" w:cs="Times New Roman"/>
          <w:sz w:val="32"/>
          <w:szCs w:val="32"/>
          <w:highlight w:val="none"/>
          <w:lang w:val="en-US" w:eastAsia="zh-CN"/>
        </w:rPr>
        <w:t>需方</w:t>
      </w:r>
      <w:r>
        <w:rPr>
          <w:rFonts w:hint="default" w:ascii="Times New Roman" w:hAnsi="Times New Roman" w:eastAsia="方正仿宋_GBK" w:cs="Times New Roman"/>
          <w:sz w:val="32"/>
          <w:szCs w:val="32"/>
          <w:highlight w:val="none"/>
        </w:rPr>
        <w:t>根据规定组织验收小组按照国家有关规定组织验收并填写“合格验收单”，完成货物所有权的移交工作。</w:t>
      </w:r>
    </w:p>
    <w:p>
      <w:pPr>
        <w:spacing w:line="360" w:lineRule="auto"/>
        <w:ind w:firstLine="640" w:firstLineChars="200"/>
        <w:jc w:val="left"/>
        <w:rPr>
          <w:rFonts w:hint="default" w:ascii="Times New Roman" w:hAnsi="Times New Roman" w:eastAsia="方正仿宋_GBK" w:cs="Times New Roman"/>
          <w:sz w:val="32"/>
          <w:szCs w:val="32"/>
          <w:highlight w:val="none"/>
        </w:rPr>
      </w:pPr>
      <w:r>
        <w:rPr>
          <w:rFonts w:hint="default" w:ascii="Times New Roman" w:hAnsi="Times New Roman" w:eastAsia="方正仿宋_GBK" w:cs="Times New Roman"/>
          <w:sz w:val="32"/>
          <w:szCs w:val="32"/>
          <w:highlight w:val="none"/>
        </w:rPr>
        <w:t>（1）质量验收标准：</w:t>
      </w:r>
      <w:r>
        <w:rPr>
          <w:rFonts w:hint="default" w:ascii="Times New Roman" w:hAnsi="Times New Roman" w:eastAsia="方正仿宋_GBK" w:cs="Times New Roman"/>
          <w:sz w:val="32"/>
          <w:szCs w:val="32"/>
          <w:highlight w:val="none"/>
          <w:lang w:val="en-US" w:eastAsia="zh-CN"/>
        </w:rPr>
        <w:t>合同</w:t>
      </w:r>
      <w:r>
        <w:rPr>
          <w:rFonts w:hint="default" w:ascii="Times New Roman" w:hAnsi="Times New Roman" w:eastAsia="方正仿宋_GBK" w:cs="Times New Roman"/>
          <w:sz w:val="32"/>
          <w:szCs w:val="32"/>
          <w:highlight w:val="none"/>
        </w:rPr>
        <w:t>文件规定部分，按</w:t>
      </w:r>
      <w:r>
        <w:rPr>
          <w:rFonts w:hint="default" w:ascii="Times New Roman" w:hAnsi="Times New Roman" w:eastAsia="方正仿宋_GBK" w:cs="Times New Roman"/>
          <w:sz w:val="32"/>
          <w:szCs w:val="32"/>
          <w:highlight w:val="none"/>
          <w:lang w:val="en-US" w:eastAsia="zh-CN"/>
        </w:rPr>
        <w:t>合同</w:t>
      </w:r>
      <w:r>
        <w:rPr>
          <w:rFonts w:hint="default" w:ascii="Times New Roman" w:hAnsi="Times New Roman" w:eastAsia="方正仿宋_GBK" w:cs="Times New Roman"/>
          <w:sz w:val="32"/>
          <w:szCs w:val="32"/>
          <w:highlight w:val="none"/>
        </w:rPr>
        <w:t>文件规定要求验收，</w:t>
      </w:r>
      <w:r>
        <w:rPr>
          <w:rFonts w:hint="default" w:ascii="Times New Roman" w:hAnsi="Times New Roman" w:eastAsia="方正仿宋_GBK" w:cs="Times New Roman"/>
          <w:sz w:val="32"/>
          <w:szCs w:val="32"/>
          <w:highlight w:val="none"/>
          <w:lang w:val="en-US" w:eastAsia="zh-CN"/>
        </w:rPr>
        <w:t>合同</w:t>
      </w:r>
      <w:r>
        <w:rPr>
          <w:rFonts w:hint="default" w:ascii="Times New Roman" w:hAnsi="Times New Roman" w:eastAsia="方正仿宋_GBK" w:cs="Times New Roman"/>
          <w:sz w:val="32"/>
          <w:szCs w:val="32"/>
          <w:highlight w:val="none"/>
        </w:rPr>
        <w:t>文件未规定部分，严格按照国家权威部门质检标准组织验收。</w:t>
      </w:r>
    </w:p>
    <w:p>
      <w:pPr>
        <w:spacing w:line="360" w:lineRule="auto"/>
        <w:ind w:firstLine="640" w:firstLineChars="200"/>
        <w:jc w:val="left"/>
        <w:rPr>
          <w:rFonts w:hint="default" w:ascii="Times New Roman" w:hAnsi="Times New Roman" w:eastAsia="方正仿宋_GBK" w:cs="Times New Roman"/>
          <w:sz w:val="32"/>
          <w:szCs w:val="32"/>
          <w:highlight w:val="none"/>
        </w:rPr>
      </w:pPr>
      <w:r>
        <w:rPr>
          <w:rFonts w:hint="default" w:ascii="Times New Roman" w:hAnsi="Times New Roman" w:eastAsia="方正仿宋_GBK" w:cs="Times New Roman"/>
          <w:sz w:val="32"/>
          <w:szCs w:val="32"/>
          <w:highlight w:val="none"/>
        </w:rPr>
        <w:t>（2）</w:t>
      </w:r>
      <w:r>
        <w:rPr>
          <w:rFonts w:hint="default" w:ascii="Times New Roman" w:hAnsi="Times New Roman" w:eastAsia="方正仿宋_GBK" w:cs="Times New Roman"/>
          <w:sz w:val="32"/>
          <w:szCs w:val="32"/>
          <w:highlight w:val="none"/>
          <w:lang w:val="en-US" w:eastAsia="zh-CN"/>
        </w:rPr>
        <w:t>供方</w:t>
      </w:r>
      <w:r>
        <w:rPr>
          <w:rFonts w:hint="default" w:ascii="Times New Roman" w:hAnsi="Times New Roman" w:eastAsia="方正仿宋_GBK" w:cs="Times New Roman"/>
          <w:sz w:val="32"/>
          <w:szCs w:val="32"/>
          <w:highlight w:val="none"/>
        </w:rPr>
        <w:t>应保证所有货物质量符合技术标准和验收标准。</w:t>
      </w:r>
    </w:p>
    <w:p>
      <w:pPr>
        <w:spacing w:line="360" w:lineRule="auto"/>
        <w:ind w:firstLine="640" w:firstLineChars="200"/>
        <w:jc w:val="left"/>
        <w:rPr>
          <w:rFonts w:hint="default" w:ascii="Times New Roman" w:hAnsi="Times New Roman" w:eastAsia="方正仿宋_GBK" w:cs="Times New Roman"/>
          <w:sz w:val="32"/>
          <w:szCs w:val="32"/>
          <w:highlight w:val="none"/>
        </w:rPr>
      </w:pPr>
      <w:r>
        <w:rPr>
          <w:rFonts w:hint="default" w:ascii="Times New Roman" w:hAnsi="Times New Roman" w:eastAsia="方正仿宋_GBK" w:cs="Times New Roman"/>
          <w:sz w:val="32"/>
          <w:szCs w:val="32"/>
          <w:highlight w:val="none"/>
        </w:rPr>
        <w:t>（3）</w:t>
      </w:r>
      <w:r>
        <w:rPr>
          <w:rFonts w:hint="default" w:ascii="Times New Roman" w:hAnsi="Times New Roman" w:eastAsia="方正仿宋_GBK" w:cs="Times New Roman"/>
          <w:sz w:val="32"/>
          <w:szCs w:val="32"/>
          <w:highlight w:val="none"/>
          <w:lang w:val="en-US" w:eastAsia="zh-CN"/>
        </w:rPr>
        <w:t>需方</w:t>
      </w:r>
      <w:r>
        <w:rPr>
          <w:rFonts w:hint="default" w:ascii="Times New Roman" w:hAnsi="Times New Roman" w:eastAsia="方正仿宋_GBK" w:cs="Times New Roman"/>
          <w:sz w:val="32"/>
          <w:szCs w:val="32"/>
          <w:highlight w:val="none"/>
        </w:rPr>
        <w:t>应</w:t>
      </w:r>
      <w:r>
        <w:rPr>
          <w:rFonts w:hint="default" w:ascii="Times New Roman" w:hAnsi="Times New Roman" w:eastAsia="方正仿宋_GBK" w:cs="Times New Roman"/>
          <w:sz w:val="32"/>
          <w:szCs w:val="32"/>
          <w:highlight w:val="none"/>
          <w:lang w:val="en-US" w:eastAsia="zh-CN"/>
        </w:rPr>
        <w:t>组织验收人员</w:t>
      </w:r>
      <w:r>
        <w:rPr>
          <w:rFonts w:hint="default" w:ascii="Times New Roman" w:hAnsi="Times New Roman" w:eastAsia="方正仿宋_GBK" w:cs="Times New Roman"/>
          <w:sz w:val="32"/>
          <w:szCs w:val="32"/>
          <w:highlight w:val="none"/>
        </w:rPr>
        <w:t>对设备的性能进行</w:t>
      </w:r>
      <w:r>
        <w:rPr>
          <w:rFonts w:hint="default" w:ascii="Times New Roman" w:hAnsi="Times New Roman" w:eastAsia="方正仿宋_GBK" w:cs="Times New Roman"/>
          <w:sz w:val="32"/>
          <w:szCs w:val="32"/>
          <w:highlight w:val="none"/>
          <w:lang w:val="en-US" w:eastAsia="zh-CN"/>
        </w:rPr>
        <w:t>试验</w:t>
      </w:r>
      <w:r>
        <w:rPr>
          <w:rFonts w:hint="default" w:ascii="Times New Roman" w:hAnsi="Times New Roman" w:eastAsia="方正仿宋_GBK" w:cs="Times New Roman"/>
          <w:sz w:val="32"/>
          <w:szCs w:val="32"/>
          <w:highlight w:val="none"/>
        </w:rPr>
        <w:t>和验收。验收人员逐个验收后填写验收报告。</w:t>
      </w:r>
    </w:p>
    <w:p>
      <w:pPr>
        <w:spacing w:line="360" w:lineRule="auto"/>
        <w:ind w:firstLine="640" w:firstLineChars="200"/>
        <w:jc w:val="left"/>
        <w:rPr>
          <w:rFonts w:hint="eastAsia" w:ascii="Times New Roman" w:hAnsi="Times New Roman" w:eastAsia="方正仿宋_GBK" w:cs="Times New Roman"/>
          <w:b/>
          <w:bCs/>
          <w:sz w:val="32"/>
          <w:szCs w:val="32"/>
          <w:highlight w:val="none"/>
          <w:lang w:val="en-US" w:eastAsia="zh-CN"/>
        </w:rPr>
      </w:pPr>
      <w:r>
        <w:rPr>
          <w:rFonts w:hint="default" w:ascii="Times New Roman" w:hAnsi="Times New Roman" w:eastAsia="方正仿宋_GBK" w:cs="Times New Roman"/>
          <w:b/>
          <w:bCs/>
          <w:sz w:val="32"/>
          <w:szCs w:val="32"/>
          <w:highlight w:val="none"/>
        </w:rPr>
        <w:t>4、售后服务</w:t>
      </w:r>
    </w:p>
    <w:p>
      <w:pPr>
        <w:spacing w:line="360" w:lineRule="auto"/>
        <w:ind w:firstLine="640" w:firstLineChars="200"/>
        <w:jc w:val="left"/>
        <w:rPr>
          <w:rFonts w:hint="default" w:ascii="Times New Roman" w:hAnsi="Times New Roman" w:eastAsia="方正仿宋_GBK" w:cs="Times New Roman"/>
          <w:sz w:val="32"/>
          <w:szCs w:val="32"/>
          <w:highlight w:val="none"/>
        </w:rPr>
      </w:pPr>
      <w:r>
        <w:rPr>
          <w:rFonts w:hint="default" w:ascii="Times New Roman" w:hAnsi="Times New Roman" w:eastAsia="方正仿宋_GBK" w:cs="Times New Roman"/>
          <w:sz w:val="32"/>
          <w:szCs w:val="32"/>
          <w:highlight w:val="none"/>
        </w:rPr>
        <w:t>对采购单位的服务通知，</w:t>
      </w:r>
      <w:r>
        <w:rPr>
          <w:rFonts w:hint="default" w:ascii="Times New Roman" w:hAnsi="Times New Roman" w:eastAsia="方正仿宋_GBK" w:cs="Times New Roman"/>
          <w:sz w:val="32"/>
          <w:szCs w:val="32"/>
          <w:highlight w:val="none"/>
          <w:lang w:eastAsia="zh-CN"/>
        </w:rPr>
        <w:t>供方</w:t>
      </w:r>
      <w:r>
        <w:rPr>
          <w:rFonts w:hint="default" w:ascii="Times New Roman" w:hAnsi="Times New Roman" w:eastAsia="方正仿宋_GBK" w:cs="Times New Roman"/>
          <w:sz w:val="32"/>
          <w:szCs w:val="32"/>
          <w:highlight w:val="none"/>
        </w:rPr>
        <w:t>应提供7*24响应服务，在接报后1小时内响应，</w:t>
      </w:r>
      <w:r>
        <w:rPr>
          <w:rFonts w:hint="default" w:ascii="Times New Roman" w:hAnsi="Times New Roman" w:eastAsia="方正仿宋_GBK" w:cs="Times New Roman"/>
          <w:sz w:val="32"/>
          <w:szCs w:val="32"/>
          <w:highlight w:val="none"/>
          <w:lang w:val="en-US" w:eastAsia="zh-CN"/>
        </w:rPr>
        <w:t>24</w:t>
      </w:r>
      <w:r>
        <w:rPr>
          <w:rFonts w:hint="default" w:ascii="Times New Roman" w:hAnsi="Times New Roman" w:eastAsia="方正仿宋_GBK" w:cs="Times New Roman"/>
          <w:sz w:val="32"/>
          <w:szCs w:val="32"/>
          <w:highlight w:val="none"/>
        </w:rPr>
        <w:t>小时内处理完毕。若在</w:t>
      </w:r>
      <w:r>
        <w:rPr>
          <w:rFonts w:hint="default" w:ascii="Times New Roman" w:hAnsi="Times New Roman" w:eastAsia="方正仿宋_GBK" w:cs="Times New Roman"/>
          <w:sz w:val="32"/>
          <w:szCs w:val="32"/>
          <w:highlight w:val="none"/>
          <w:lang w:val="en-US" w:eastAsia="zh-CN"/>
        </w:rPr>
        <w:t>24</w:t>
      </w:r>
      <w:r>
        <w:rPr>
          <w:rFonts w:hint="default" w:ascii="Times New Roman" w:hAnsi="Times New Roman" w:eastAsia="方正仿宋_GBK" w:cs="Times New Roman"/>
          <w:sz w:val="32"/>
          <w:szCs w:val="32"/>
          <w:highlight w:val="none"/>
        </w:rPr>
        <w:t>小时内仍未能有效解决，</w:t>
      </w:r>
      <w:r>
        <w:rPr>
          <w:rFonts w:hint="default" w:ascii="Times New Roman" w:hAnsi="Times New Roman" w:eastAsia="方正仿宋_GBK" w:cs="Times New Roman"/>
          <w:sz w:val="32"/>
          <w:szCs w:val="32"/>
          <w:highlight w:val="none"/>
          <w:lang w:eastAsia="zh-CN"/>
        </w:rPr>
        <w:t>供方</w:t>
      </w:r>
      <w:r>
        <w:rPr>
          <w:rFonts w:hint="default" w:ascii="Times New Roman" w:hAnsi="Times New Roman" w:eastAsia="方正仿宋_GBK" w:cs="Times New Roman"/>
          <w:sz w:val="32"/>
          <w:szCs w:val="32"/>
          <w:highlight w:val="none"/>
        </w:rPr>
        <w:t>须免费提供同档次的设备予采购单位临时使用。</w:t>
      </w:r>
    </w:p>
    <w:p>
      <w:pPr>
        <w:spacing w:line="360" w:lineRule="auto"/>
        <w:ind w:firstLine="640" w:firstLineChars="200"/>
        <w:jc w:val="left"/>
        <w:rPr>
          <w:rFonts w:hint="default" w:ascii="Times New Roman" w:hAnsi="Times New Roman" w:eastAsia="方正仿宋_GBK" w:cs="Times New Roman"/>
          <w:b/>
          <w:bCs/>
          <w:sz w:val="32"/>
          <w:szCs w:val="32"/>
          <w:highlight w:val="none"/>
          <w:lang w:eastAsia="zh-CN"/>
        </w:rPr>
      </w:pPr>
      <w:r>
        <w:rPr>
          <w:rFonts w:hint="default" w:ascii="Times New Roman" w:hAnsi="Times New Roman" w:eastAsia="方正仿宋_GBK" w:cs="Times New Roman"/>
          <w:b/>
          <w:bCs/>
          <w:sz w:val="32"/>
          <w:szCs w:val="32"/>
          <w:highlight w:val="none"/>
        </w:rPr>
        <w:t>关于技术支持与售后服务</w:t>
      </w:r>
      <w:r>
        <w:rPr>
          <w:rFonts w:hint="eastAsia" w:ascii="Times New Roman" w:hAnsi="Times New Roman" w:eastAsia="方正仿宋_GBK" w:cs="Times New Roman"/>
          <w:b/>
          <w:bCs/>
          <w:sz w:val="32"/>
          <w:szCs w:val="32"/>
          <w:highlight w:val="none"/>
          <w:lang w:eastAsia="zh-CN"/>
        </w:rPr>
        <w:t>的</w:t>
      </w:r>
      <w:r>
        <w:rPr>
          <w:rFonts w:hint="eastAsia" w:ascii="Times New Roman" w:hAnsi="Times New Roman" w:eastAsia="方正仿宋_GBK" w:cs="Times New Roman"/>
          <w:b/>
          <w:bCs/>
          <w:sz w:val="32"/>
          <w:szCs w:val="32"/>
          <w:highlight w:val="none"/>
          <w:lang w:val="en-US" w:eastAsia="zh-CN"/>
        </w:rPr>
        <w:t>特别</w:t>
      </w:r>
      <w:r>
        <w:rPr>
          <w:rFonts w:hint="default" w:ascii="Times New Roman" w:hAnsi="Times New Roman" w:eastAsia="方正仿宋_GBK" w:cs="Times New Roman"/>
          <w:b/>
          <w:bCs/>
          <w:sz w:val="32"/>
          <w:szCs w:val="32"/>
          <w:highlight w:val="none"/>
        </w:rPr>
        <w:t>要求说明</w:t>
      </w:r>
      <w:r>
        <w:rPr>
          <w:rFonts w:hint="default" w:ascii="Times New Roman" w:hAnsi="Times New Roman" w:eastAsia="方正仿宋_GBK" w:cs="Times New Roman"/>
          <w:b/>
          <w:bCs/>
          <w:sz w:val="32"/>
          <w:szCs w:val="32"/>
          <w:highlight w:val="none"/>
          <w:lang w:eastAsia="zh-CN"/>
        </w:rPr>
        <w:t>：</w:t>
      </w:r>
    </w:p>
    <w:p>
      <w:pPr>
        <w:numPr>
          <w:ilvl w:val="0"/>
          <w:numId w:val="2"/>
        </w:numPr>
        <w:spacing w:line="360" w:lineRule="auto"/>
        <w:ind w:firstLine="640" w:firstLineChars="200"/>
        <w:jc w:val="left"/>
        <w:rPr>
          <w:rFonts w:hint="default" w:ascii="Times New Roman" w:hAnsi="Times New Roman" w:eastAsia="方正仿宋_GBK" w:cs="Times New Roman"/>
          <w:sz w:val="32"/>
          <w:szCs w:val="32"/>
          <w:highlight w:val="none"/>
        </w:rPr>
      </w:pPr>
      <w:r>
        <w:rPr>
          <w:rFonts w:hint="default" w:ascii="Times New Roman" w:hAnsi="Times New Roman" w:eastAsia="方正仿宋_GBK" w:cs="Times New Roman"/>
          <w:sz w:val="32"/>
          <w:szCs w:val="32"/>
          <w:highlight w:val="none"/>
        </w:rPr>
        <w:t>验收后提供1年内免费的系统升级和日常运行维护，包括数据整理、数据修复、数据备份等。</w:t>
      </w:r>
    </w:p>
    <w:p>
      <w:pPr>
        <w:numPr>
          <w:ilvl w:val="0"/>
          <w:numId w:val="2"/>
        </w:numPr>
        <w:spacing w:line="360" w:lineRule="auto"/>
        <w:ind w:firstLine="640" w:firstLineChars="200"/>
        <w:jc w:val="left"/>
        <w:rPr>
          <w:rFonts w:hint="eastAsia"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sz w:val="32"/>
          <w:szCs w:val="32"/>
          <w:highlight w:val="none"/>
        </w:rPr>
        <w:t>对合同范围内的BUG修复和新功能添加</w:t>
      </w:r>
      <w:r>
        <w:rPr>
          <w:rFonts w:hint="eastAsia" w:ascii="Times New Roman" w:hAnsi="Times New Roman" w:eastAsia="方正仿宋_GBK" w:cs="Times New Roman"/>
          <w:sz w:val="32"/>
          <w:szCs w:val="32"/>
          <w:highlight w:val="none"/>
          <w:lang w:eastAsia="zh-CN"/>
        </w:rPr>
        <w:t>，</w:t>
      </w:r>
      <w:r>
        <w:rPr>
          <w:rFonts w:hint="eastAsia" w:ascii="Times New Roman" w:hAnsi="Times New Roman" w:eastAsia="方正仿宋_GBK" w:cs="Times New Roman"/>
          <w:sz w:val="32"/>
          <w:szCs w:val="32"/>
          <w:highlight w:val="none"/>
          <w:lang w:val="en-US" w:eastAsia="zh-CN"/>
        </w:rPr>
        <w:t>不断优化改进技术</w:t>
      </w:r>
      <w:r>
        <w:rPr>
          <w:rFonts w:hint="default" w:ascii="Times New Roman" w:hAnsi="Times New Roman" w:eastAsia="方正仿宋_GBK" w:cs="Times New Roman"/>
          <w:sz w:val="32"/>
          <w:szCs w:val="32"/>
          <w:highlight w:val="none"/>
          <w:lang w:eastAsia="zh-CN"/>
        </w:rPr>
        <w:t>。</w:t>
      </w:r>
    </w:p>
    <w:p>
      <w:pPr>
        <w:numPr>
          <w:ilvl w:val="0"/>
          <w:numId w:val="2"/>
        </w:numPr>
        <w:spacing w:line="360" w:lineRule="auto"/>
        <w:ind w:firstLine="640" w:firstLineChars="200"/>
        <w:jc w:val="left"/>
        <w:rPr>
          <w:rFonts w:hint="default" w:ascii="Times New Roman" w:hAnsi="Times New Roman" w:eastAsia="方正仿宋_GBK" w:cs="Times New Roman"/>
          <w:sz w:val="32"/>
          <w:szCs w:val="32"/>
          <w:highlight w:val="none"/>
        </w:rPr>
      </w:pPr>
      <w:r>
        <w:rPr>
          <w:rFonts w:hint="eastAsia" w:ascii="Times New Roman" w:hAnsi="Times New Roman" w:eastAsia="方正仿宋_GBK" w:cs="Times New Roman"/>
          <w:sz w:val="32"/>
          <w:szCs w:val="32"/>
          <w:highlight w:val="none"/>
          <w:lang w:val="en-US" w:eastAsia="zh-CN"/>
        </w:rPr>
        <w:t>提供一套通用性消防车底盘，为本项目超高输送高度压缩空气泡沫产生模块提供动力源，以便于项目成果测试演练与应用示范，产生模块整体安装在消防车底盘上，免费使用期限3年。</w:t>
      </w:r>
    </w:p>
    <w:p>
      <w:pPr>
        <w:numPr>
          <w:ilvl w:val="0"/>
          <w:numId w:val="2"/>
        </w:numPr>
        <w:spacing w:line="360" w:lineRule="auto"/>
        <w:ind w:firstLine="640" w:firstLineChars="200"/>
        <w:jc w:val="left"/>
        <w:rPr>
          <w:rFonts w:hint="default" w:ascii="Times New Roman" w:hAnsi="Times New Roman" w:eastAsia="方正仿宋_GBK" w:cs="Times New Roman"/>
          <w:sz w:val="32"/>
          <w:szCs w:val="32"/>
          <w:highlight w:val="none"/>
        </w:rPr>
      </w:pPr>
      <w:r>
        <w:rPr>
          <w:rFonts w:hint="eastAsia" w:ascii="Times New Roman" w:hAnsi="Times New Roman" w:eastAsia="方正仿宋_GBK" w:cs="Times New Roman"/>
          <w:sz w:val="32"/>
          <w:szCs w:val="32"/>
          <w:highlight w:val="none"/>
          <w:lang w:val="en-US" w:eastAsia="zh-CN"/>
        </w:rPr>
        <w:t>使用满3年后，负责将超高输送高度压缩空气泡沫产生模块整体集成为一个箱体撬块交付甲方。</w:t>
      </w:r>
    </w:p>
    <w:p>
      <w:pPr>
        <w:spacing w:line="360" w:lineRule="auto"/>
        <w:ind w:firstLine="640" w:firstLineChars="200"/>
        <w:jc w:val="left"/>
        <w:rPr>
          <w:rFonts w:hint="default" w:ascii="Times New Roman" w:hAnsi="Times New Roman" w:eastAsia="方正仿宋_GBK" w:cs="Times New Roman"/>
          <w:b/>
          <w:bCs/>
          <w:sz w:val="32"/>
          <w:szCs w:val="32"/>
          <w:highlight w:val="none"/>
        </w:rPr>
      </w:pPr>
      <w:r>
        <w:rPr>
          <w:rFonts w:hint="default" w:ascii="Times New Roman" w:hAnsi="Times New Roman" w:eastAsia="方正仿宋_GBK" w:cs="Times New Roman"/>
          <w:b/>
          <w:bCs/>
          <w:sz w:val="32"/>
          <w:szCs w:val="32"/>
          <w:highlight w:val="none"/>
          <w:lang w:val="en-US" w:eastAsia="zh-CN"/>
        </w:rPr>
        <w:t>5、</w:t>
      </w:r>
      <w:r>
        <w:rPr>
          <w:rFonts w:hint="default" w:ascii="Times New Roman" w:hAnsi="Times New Roman" w:eastAsia="方正仿宋_GBK" w:cs="Times New Roman"/>
          <w:b/>
          <w:bCs/>
          <w:sz w:val="32"/>
          <w:szCs w:val="32"/>
          <w:highlight w:val="none"/>
        </w:rPr>
        <w:t>质保期</w:t>
      </w:r>
    </w:p>
    <w:p>
      <w:pPr>
        <w:spacing w:line="360" w:lineRule="auto"/>
        <w:ind w:firstLine="640" w:firstLineChars="200"/>
        <w:jc w:val="left"/>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sz w:val="32"/>
          <w:szCs w:val="32"/>
          <w:highlight w:val="none"/>
          <w:lang w:val="en-US" w:eastAsia="zh-CN"/>
        </w:rPr>
        <w:t>质保期为1年</w:t>
      </w:r>
      <w:r>
        <w:rPr>
          <w:rFonts w:hint="default" w:ascii="Times New Roman" w:hAnsi="Times New Roman" w:eastAsia="方正仿宋_GBK" w:cs="Times New Roman"/>
          <w:sz w:val="32"/>
          <w:szCs w:val="32"/>
          <w:highlight w:val="none"/>
          <w:lang w:eastAsia="zh-CN"/>
        </w:rPr>
        <w:t>，</w:t>
      </w:r>
      <w:r>
        <w:rPr>
          <w:rFonts w:hint="default" w:ascii="Times New Roman" w:hAnsi="Times New Roman" w:eastAsia="方正仿宋_GBK" w:cs="Times New Roman"/>
          <w:sz w:val="32"/>
          <w:szCs w:val="32"/>
          <w:highlight w:val="none"/>
          <w:lang w:val="en-US" w:eastAsia="zh-CN"/>
        </w:rPr>
        <w:t>自整套</w:t>
      </w:r>
      <w:r>
        <w:rPr>
          <w:rFonts w:hint="eastAsia" w:ascii="Times New Roman" w:hAnsi="Times New Roman" w:eastAsia="方正仿宋_GBK" w:cs="Times New Roman"/>
          <w:sz w:val="32"/>
          <w:szCs w:val="32"/>
          <w:highlight w:val="none"/>
          <w:lang w:val="en-US" w:eastAsia="zh-CN"/>
        </w:rPr>
        <w:t>车载式液压驱动螺杆空压机系统</w:t>
      </w:r>
      <w:r>
        <w:rPr>
          <w:rFonts w:hint="default" w:ascii="Times New Roman" w:hAnsi="Times New Roman" w:eastAsia="方正仿宋_GBK" w:cs="Times New Roman"/>
          <w:sz w:val="32"/>
          <w:szCs w:val="32"/>
          <w:highlight w:val="none"/>
          <w:lang w:val="en-US" w:eastAsia="zh-CN"/>
        </w:rPr>
        <w:t>、</w:t>
      </w:r>
      <w:r>
        <w:rPr>
          <w:rFonts w:hint="eastAsia" w:ascii="Times New Roman" w:hAnsi="Times New Roman" w:eastAsia="方正仿宋_GBK" w:cs="Times New Roman"/>
          <w:sz w:val="32"/>
          <w:szCs w:val="32"/>
          <w:highlight w:val="none"/>
          <w:lang w:val="en-US" w:eastAsia="zh-CN"/>
        </w:rPr>
        <w:t>比例混合与供液系统</w:t>
      </w:r>
      <w:r>
        <w:rPr>
          <w:rFonts w:hint="default" w:ascii="Times New Roman" w:hAnsi="Times New Roman" w:eastAsia="方正仿宋_GBK" w:cs="Times New Roman"/>
          <w:sz w:val="32"/>
          <w:szCs w:val="32"/>
          <w:highlight w:val="none"/>
          <w:lang w:val="en-US" w:eastAsia="zh-CN"/>
        </w:rPr>
        <w:t>与超高输送高度压缩空气泡沫产生模块控制系统在</w:t>
      </w:r>
      <w:r>
        <w:rPr>
          <w:rFonts w:hint="eastAsia" w:ascii="Times New Roman" w:hAnsi="Times New Roman" w:eastAsia="方正仿宋_GBK" w:cs="Times New Roman"/>
          <w:sz w:val="32"/>
          <w:szCs w:val="32"/>
          <w:highlight w:val="none"/>
          <w:lang w:val="en-US" w:eastAsia="zh-CN"/>
        </w:rPr>
        <w:t>项目合作单位</w:t>
      </w:r>
      <w:r>
        <w:rPr>
          <w:rFonts w:hint="default" w:ascii="Times New Roman" w:hAnsi="Times New Roman" w:eastAsia="方正仿宋_GBK" w:cs="Times New Roman"/>
          <w:sz w:val="32"/>
          <w:szCs w:val="32"/>
          <w:highlight w:val="none"/>
          <w:lang w:val="en-US" w:eastAsia="zh-CN"/>
        </w:rPr>
        <w:t>四川川消消防车辆制造有限公司完成安装后算起。</w:t>
      </w:r>
    </w:p>
    <w:p>
      <w:pPr>
        <w:spacing w:line="360" w:lineRule="auto"/>
        <w:ind w:firstLine="640" w:firstLineChars="200"/>
        <w:jc w:val="left"/>
        <w:rPr>
          <w:rFonts w:hint="default" w:ascii="Times New Roman" w:hAnsi="Times New Roman" w:eastAsia="方正仿宋_GBK" w:cs="Times New Roman"/>
          <w:b/>
          <w:bCs/>
          <w:sz w:val="32"/>
          <w:szCs w:val="32"/>
          <w:highlight w:val="none"/>
        </w:rPr>
      </w:pPr>
      <w:r>
        <w:rPr>
          <w:rFonts w:hint="default" w:ascii="Times New Roman" w:hAnsi="Times New Roman" w:eastAsia="方正仿宋_GBK" w:cs="Times New Roman"/>
          <w:b/>
          <w:bCs/>
          <w:sz w:val="32"/>
          <w:szCs w:val="32"/>
          <w:highlight w:val="none"/>
          <w:lang w:val="en-US" w:eastAsia="zh-CN"/>
        </w:rPr>
        <w:t>6、</w:t>
      </w:r>
      <w:r>
        <w:rPr>
          <w:rFonts w:hint="default" w:ascii="Times New Roman" w:hAnsi="Times New Roman" w:eastAsia="方正仿宋_GBK" w:cs="Times New Roman"/>
          <w:b/>
          <w:bCs/>
          <w:sz w:val="32"/>
          <w:szCs w:val="32"/>
          <w:highlight w:val="none"/>
        </w:rPr>
        <w:t>培训</w:t>
      </w:r>
    </w:p>
    <w:p>
      <w:pPr>
        <w:spacing w:line="360" w:lineRule="auto"/>
        <w:ind w:firstLine="640" w:firstLineChars="200"/>
        <w:jc w:val="left"/>
        <w:rPr>
          <w:rFonts w:hint="default" w:ascii="Times New Roman" w:hAnsi="Times New Roman" w:eastAsia="方正仿宋_GBK" w:cs="Times New Roman"/>
          <w:sz w:val="32"/>
          <w:szCs w:val="32"/>
          <w:highlight w:val="none"/>
        </w:rPr>
      </w:pPr>
      <w:r>
        <w:rPr>
          <w:rFonts w:hint="default" w:ascii="Times New Roman" w:hAnsi="Times New Roman" w:eastAsia="方正仿宋_GBK" w:cs="Times New Roman"/>
          <w:sz w:val="32"/>
          <w:szCs w:val="32"/>
          <w:highlight w:val="none"/>
        </w:rPr>
        <w:t>公司技术员要对提供设备和其它设备进行现场培训，食住自理；培训人数</w:t>
      </w:r>
      <w:r>
        <w:rPr>
          <w:rFonts w:hint="default" w:ascii="Times New Roman" w:hAnsi="Times New Roman" w:eastAsia="方正仿宋_GBK" w:cs="Times New Roman"/>
          <w:sz w:val="32"/>
          <w:szCs w:val="32"/>
          <w:highlight w:val="none"/>
          <w:lang w:val="en-US" w:eastAsia="zh-CN"/>
        </w:rPr>
        <w:t>1人</w:t>
      </w:r>
      <w:r>
        <w:rPr>
          <w:rFonts w:hint="default" w:ascii="Times New Roman" w:hAnsi="Times New Roman" w:eastAsia="方正仿宋_GBK" w:cs="Times New Roman"/>
          <w:sz w:val="32"/>
          <w:szCs w:val="32"/>
          <w:highlight w:val="none"/>
        </w:rPr>
        <w:t>，培训天数</w:t>
      </w:r>
      <w:r>
        <w:rPr>
          <w:rFonts w:hint="default" w:ascii="Times New Roman" w:hAnsi="Times New Roman" w:eastAsia="方正仿宋_GBK" w:cs="Times New Roman"/>
          <w:sz w:val="32"/>
          <w:szCs w:val="32"/>
          <w:highlight w:val="none"/>
          <w:lang w:val="en-US" w:eastAsia="zh-CN"/>
        </w:rPr>
        <w:t>1天</w:t>
      </w:r>
      <w:r>
        <w:rPr>
          <w:rFonts w:hint="default" w:ascii="Times New Roman" w:hAnsi="Times New Roman" w:eastAsia="方正仿宋_GBK" w:cs="Times New Roman"/>
          <w:sz w:val="32"/>
          <w:szCs w:val="32"/>
          <w:highlight w:val="none"/>
        </w:rPr>
        <w:t>，培训形式</w:t>
      </w:r>
      <w:r>
        <w:rPr>
          <w:rFonts w:hint="default" w:ascii="Times New Roman" w:hAnsi="Times New Roman" w:eastAsia="方正仿宋_GBK" w:cs="Times New Roman"/>
          <w:sz w:val="32"/>
          <w:szCs w:val="32"/>
          <w:highlight w:val="none"/>
          <w:lang w:val="en-US" w:eastAsia="zh-CN"/>
        </w:rPr>
        <w:t>为现场教学</w:t>
      </w:r>
      <w:r>
        <w:rPr>
          <w:rFonts w:hint="default" w:ascii="Times New Roman" w:hAnsi="Times New Roman" w:eastAsia="方正仿宋_GBK" w:cs="Times New Roman"/>
          <w:sz w:val="32"/>
          <w:szCs w:val="32"/>
          <w:highlight w:val="none"/>
        </w:rPr>
        <w:t>。</w:t>
      </w:r>
    </w:p>
    <w:p>
      <w:pPr>
        <w:spacing w:line="360" w:lineRule="auto"/>
        <w:ind w:firstLine="640" w:firstLineChars="200"/>
        <w:jc w:val="left"/>
        <w:rPr>
          <w:rFonts w:hint="default" w:ascii="Times New Roman" w:hAnsi="Times New Roman" w:eastAsia="方正仿宋_GBK" w:cs="Times New Roman"/>
          <w:b/>
          <w:bCs/>
          <w:sz w:val="32"/>
          <w:szCs w:val="32"/>
          <w:highlight w:val="none"/>
        </w:rPr>
      </w:pPr>
      <w:r>
        <w:rPr>
          <w:rFonts w:hint="default" w:ascii="Times New Roman" w:hAnsi="Times New Roman" w:eastAsia="方正仿宋_GBK" w:cs="Times New Roman"/>
          <w:b/>
          <w:bCs/>
          <w:sz w:val="32"/>
          <w:szCs w:val="32"/>
          <w:highlight w:val="none"/>
          <w:lang w:val="en-US" w:eastAsia="zh-CN"/>
        </w:rPr>
        <w:t>7</w:t>
      </w:r>
      <w:r>
        <w:rPr>
          <w:rFonts w:hint="default" w:ascii="Times New Roman" w:hAnsi="Times New Roman" w:eastAsia="方正仿宋_GBK" w:cs="Times New Roman"/>
          <w:b/>
          <w:bCs/>
          <w:sz w:val="32"/>
          <w:szCs w:val="32"/>
          <w:highlight w:val="none"/>
        </w:rPr>
        <w:t>、付款方式（必填）</w:t>
      </w:r>
    </w:p>
    <w:p>
      <w:pPr>
        <w:numPr>
          <w:ilvl w:val="0"/>
          <w:numId w:val="3"/>
        </w:numPr>
        <w:spacing w:line="360" w:lineRule="auto"/>
        <w:ind w:left="1050" w:leftChars="0" w:hanging="420" w:firstLineChars="0"/>
        <w:jc w:val="left"/>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sz w:val="32"/>
          <w:szCs w:val="32"/>
          <w:highlight w:val="none"/>
          <w:lang w:val="en-US" w:eastAsia="zh-CN"/>
        </w:rPr>
        <w:t>合同签订后7天内向供方支付30%预付款。</w:t>
      </w:r>
    </w:p>
    <w:p>
      <w:pPr>
        <w:numPr>
          <w:ilvl w:val="0"/>
          <w:numId w:val="3"/>
        </w:numPr>
        <w:spacing w:line="360" w:lineRule="auto"/>
        <w:ind w:left="1050" w:leftChars="0" w:hanging="420" w:firstLineChars="0"/>
        <w:jc w:val="left"/>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sz w:val="32"/>
          <w:szCs w:val="32"/>
          <w:highlight w:val="none"/>
          <w:lang w:val="en-US" w:eastAsia="zh-CN"/>
        </w:rPr>
        <w:t>各部件备货完成后10天内向供方支付6</w:t>
      </w:r>
      <w:r>
        <w:rPr>
          <w:rFonts w:hint="eastAsia" w:ascii="Times New Roman" w:hAnsi="Times New Roman" w:eastAsia="方正仿宋_GBK" w:cs="Times New Roman"/>
          <w:sz w:val="32"/>
          <w:szCs w:val="32"/>
          <w:highlight w:val="none"/>
          <w:lang w:val="en-US" w:eastAsia="zh-CN"/>
        </w:rPr>
        <w:t>5</w:t>
      </w:r>
      <w:r>
        <w:rPr>
          <w:rFonts w:hint="default" w:ascii="Times New Roman" w:hAnsi="Times New Roman" w:eastAsia="方正仿宋_GBK" w:cs="Times New Roman"/>
          <w:sz w:val="32"/>
          <w:szCs w:val="32"/>
          <w:highlight w:val="none"/>
          <w:lang w:val="en-US" w:eastAsia="zh-CN"/>
        </w:rPr>
        <w:t>%合同款。</w:t>
      </w:r>
    </w:p>
    <w:p>
      <w:pPr>
        <w:numPr>
          <w:ilvl w:val="0"/>
          <w:numId w:val="3"/>
        </w:numPr>
        <w:spacing w:line="360" w:lineRule="auto"/>
        <w:ind w:left="1050" w:leftChars="0" w:hanging="420" w:firstLineChars="0"/>
        <w:jc w:val="left"/>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sz w:val="32"/>
          <w:szCs w:val="32"/>
          <w:highlight w:val="none"/>
          <w:lang w:val="en-US" w:eastAsia="zh-CN"/>
        </w:rPr>
        <w:t>验收完成后15天内支付</w:t>
      </w:r>
      <w:r>
        <w:rPr>
          <w:rFonts w:hint="eastAsia" w:ascii="Times New Roman" w:hAnsi="Times New Roman" w:eastAsia="方正仿宋_GBK" w:cs="Times New Roman"/>
          <w:sz w:val="32"/>
          <w:szCs w:val="32"/>
          <w:highlight w:val="none"/>
          <w:lang w:val="en-US" w:eastAsia="zh-CN"/>
        </w:rPr>
        <w:t>5</w:t>
      </w:r>
      <w:r>
        <w:rPr>
          <w:rFonts w:hint="default" w:ascii="Times New Roman" w:hAnsi="Times New Roman" w:eastAsia="方正仿宋_GBK" w:cs="Times New Roman"/>
          <w:sz w:val="32"/>
          <w:szCs w:val="32"/>
          <w:highlight w:val="none"/>
          <w:lang w:val="en-US" w:eastAsia="zh-CN"/>
        </w:rPr>
        <w:t>%尾款。</w:t>
      </w:r>
    </w:p>
    <w:p>
      <w:pPr>
        <w:spacing w:line="360" w:lineRule="auto"/>
        <w:ind w:firstLine="640" w:firstLineChars="200"/>
        <w:jc w:val="left"/>
        <w:rPr>
          <w:rFonts w:hint="default" w:ascii="Times New Roman" w:hAnsi="Times New Roman" w:eastAsia="方正仿宋_GBK" w:cs="Times New Roman"/>
          <w:b/>
          <w:bCs/>
          <w:sz w:val="32"/>
          <w:szCs w:val="32"/>
          <w:highlight w:val="none"/>
        </w:rPr>
      </w:pPr>
      <w:r>
        <w:rPr>
          <w:rFonts w:hint="default" w:ascii="Times New Roman" w:hAnsi="Times New Roman" w:eastAsia="方正仿宋_GBK" w:cs="Times New Roman"/>
          <w:b/>
          <w:bCs/>
          <w:sz w:val="32"/>
          <w:szCs w:val="32"/>
          <w:highlight w:val="none"/>
          <w:lang w:val="en-US" w:eastAsia="zh-CN"/>
        </w:rPr>
        <w:t>8、</w:t>
      </w:r>
      <w:r>
        <w:rPr>
          <w:rFonts w:hint="default" w:ascii="Times New Roman" w:hAnsi="Times New Roman" w:eastAsia="方正仿宋_GBK" w:cs="Times New Roman"/>
          <w:b/>
          <w:bCs/>
          <w:sz w:val="32"/>
          <w:szCs w:val="32"/>
          <w:highlight w:val="none"/>
        </w:rPr>
        <w:t>其他要求</w:t>
      </w:r>
    </w:p>
    <w:p>
      <w:pPr>
        <w:spacing w:line="360" w:lineRule="auto"/>
        <w:ind w:firstLine="640" w:firstLineChars="200"/>
        <w:jc w:val="left"/>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sz w:val="32"/>
          <w:szCs w:val="32"/>
          <w:highlight w:val="none"/>
          <w:lang w:val="en-US" w:eastAsia="zh-CN"/>
        </w:rPr>
        <w:t>无</w:t>
      </w:r>
      <w:r>
        <w:rPr>
          <w:rFonts w:hint="default" w:ascii="Times New Roman" w:hAnsi="Times New Roman" w:eastAsia="方正仿宋_GBK" w:cs="Times New Roman"/>
          <w:sz w:val="32"/>
          <w:szCs w:val="32"/>
          <w:highlight w:val="none"/>
        </w:rPr>
        <w:t>。</w:t>
      </w:r>
    </w:p>
    <w:sectPr>
      <w:footerReference r:id="rId3" w:type="default"/>
      <w:pgSz w:w="11906" w:h="16838"/>
      <w:pgMar w:top="1440" w:right="1134" w:bottom="1440"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pPr>
                            <w:pStyle w:val="4"/>
                          </w:pPr>
                          <w:r>
                            <w:rPr>
                              <w:rFonts w:hint="eastAsia"/>
                            </w:rPr>
                            <w:fldChar w:fldCharType="begin"/>
                          </w:r>
                          <w:r>
                            <w:rPr>
                              <w:rFonts w:hint="eastAsia"/>
                            </w:rPr>
                            <w:instrText xml:space="preserve"> PAGE  \* MERGEFORMAT </w:instrText>
                          </w:r>
                          <w:r>
                            <w:rPr>
                              <w:rFonts w:hint="eastAsia"/>
                            </w:rPr>
                            <w:fldChar w:fldCharType="separate"/>
                          </w:r>
                          <w:r>
                            <w:t>4</w:t>
                          </w:r>
                          <w:r>
                            <w:rPr>
                              <w:rFonts w:hint="eastAsia"/>
                            </w:rP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zql5uc8AAAAFAQAADwAAAAAAAAABACAAAAAiAAAAZHJzL2Rv&#10;d25yZXYueG1sUEsBAhQAFAAAAAgAh07iQBLLAo7RAQAAhwMAAA4AAAAAAAAAAQAgAAAAHgEAAGRy&#10;cy9lMm9Eb2MueG1sUEsFBgAAAAAGAAYAWQEAAGEFAAAAAA==&#10;">
              <v:fill on="f" focussize="0,0"/>
              <v:stroke on="f"/>
              <v:imagedata o:title=""/>
              <o:lock v:ext="edit" aspectratio="f"/>
              <v:textbox inset="0mm,0mm,0mm,0mm" style="mso-fit-shape-to-text:t;">
                <w:txbxContent>
                  <w:p>
                    <w:pPr>
                      <w:pStyle w:val="4"/>
                    </w:pPr>
                    <w:r>
                      <w:rPr>
                        <w:rFonts w:hint="eastAsia"/>
                      </w:rPr>
                      <w:fldChar w:fldCharType="begin"/>
                    </w:r>
                    <w:r>
                      <w:rPr>
                        <w:rFonts w:hint="eastAsia"/>
                      </w:rPr>
                      <w:instrText xml:space="preserve"> PAGE  \* MERGEFORMAT </w:instrText>
                    </w:r>
                    <w:r>
                      <w:rPr>
                        <w:rFonts w:hint="eastAsia"/>
                      </w:rPr>
                      <w:fldChar w:fldCharType="separate"/>
                    </w:r>
                    <w:r>
                      <w:t>4</w:t>
                    </w:r>
                    <w:r>
                      <w:rPr>
                        <w:rFonts w:hint="eastAsia"/>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30D8BDC"/>
    <w:multiLevelType w:val="singleLevel"/>
    <w:tmpl w:val="D30D8BDC"/>
    <w:lvl w:ilvl="0" w:tentative="0">
      <w:start w:val="1"/>
      <w:numFmt w:val="decimal"/>
      <w:suff w:val="nothing"/>
      <w:lvlText w:val="（%1）"/>
      <w:lvlJc w:val="left"/>
    </w:lvl>
  </w:abstractNum>
  <w:abstractNum w:abstractNumId="1">
    <w:nsid w:val="F8DC698B"/>
    <w:multiLevelType w:val="singleLevel"/>
    <w:tmpl w:val="F8DC698B"/>
    <w:lvl w:ilvl="0" w:tentative="0">
      <w:start w:val="1"/>
      <w:numFmt w:val="decimal"/>
      <w:suff w:val="nothing"/>
      <w:lvlText w:val="（%1）"/>
      <w:lvlJc w:val="left"/>
    </w:lvl>
  </w:abstractNum>
  <w:abstractNum w:abstractNumId="2">
    <w:nsid w:val="322032C4"/>
    <w:multiLevelType w:val="singleLevel"/>
    <w:tmpl w:val="322032C4"/>
    <w:lvl w:ilvl="0" w:tentative="0">
      <w:start w:val="1"/>
      <w:numFmt w:val="bullet"/>
      <w:lvlText w:val=""/>
      <w:lvlJc w:val="left"/>
      <w:pPr>
        <w:ind w:left="1050" w:hanging="420"/>
      </w:pPr>
      <w:rPr>
        <w:rFonts w:hint="default" w:ascii="Wingdings" w:hAnsi="Wingdings"/>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wZTQwNDI4NWQyMzYzZmYwMzMzZDM5MjEwMzYyYjIifQ=="/>
  </w:docVars>
  <w:rsids>
    <w:rsidRoot w:val="00255921"/>
    <w:rsid w:val="00034ABB"/>
    <w:rsid w:val="0006542A"/>
    <w:rsid w:val="00077925"/>
    <w:rsid w:val="00097581"/>
    <w:rsid w:val="000A650C"/>
    <w:rsid w:val="00126F87"/>
    <w:rsid w:val="00146CA6"/>
    <w:rsid w:val="001729D5"/>
    <w:rsid w:val="001C22C8"/>
    <w:rsid w:val="00255921"/>
    <w:rsid w:val="002D7F26"/>
    <w:rsid w:val="0035294E"/>
    <w:rsid w:val="003B31B3"/>
    <w:rsid w:val="003C668A"/>
    <w:rsid w:val="004551A0"/>
    <w:rsid w:val="004C305A"/>
    <w:rsid w:val="004E2683"/>
    <w:rsid w:val="005B1251"/>
    <w:rsid w:val="005B3010"/>
    <w:rsid w:val="005C3120"/>
    <w:rsid w:val="005D21A2"/>
    <w:rsid w:val="00615A50"/>
    <w:rsid w:val="00674AAE"/>
    <w:rsid w:val="006D6063"/>
    <w:rsid w:val="006E4100"/>
    <w:rsid w:val="00763A2E"/>
    <w:rsid w:val="007A0BEA"/>
    <w:rsid w:val="007A70C0"/>
    <w:rsid w:val="007C1FAF"/>
    <w:rsid w:val="007F039F"/>
    <w:rsid w:val="008034B2"/>
    <w:rsid w:val="00867145"/>
    <w:rsid w:val="00875462"/>
    <w:rsid w:val="008D7984"/>
    <w:rsid w:val="008F687C"/>
    <w:rsid w:val="009353C0"/>
    <w:rsid w:val="0098722C"/>
    <w:rsid w:val="009963F9"/>
    <w:rsid w:val="009C2FB8"/>
    <w:rsid w:val="00A26BBC"/>
    <w:rsid w:val="00A461FE"/>
    <w:rsid w:val="00A77A8A"/>
    <w:rsid w:val="00A82E9B"/>
    <w:rsid w:val="00AC1229"/>
    <w:rsid w:val="00AC37A8"/>
    <w:rsid w:val="00B2654B"/>
    <w:rsid w:val="00B90374"/>
    <w:rsid w:val="00C8205B"/>
    <w:rsid w:val="00CB6FBE"/>
    <w:rsid w:val="00CD7554"/>
    <w:rsid w:val="00D60C71"/>
    <w:rsid w:val="00D6132B"/>
    <w:rsid w:val="00DD5704"/>
    <w:rsid w:val="00DF34BE"/>
    <w:rsid w:val="00E00491"/>
    <w:rsid w:val="00E307AF"/>
    <w:rsid w:val="03286D69"/>
    <w:rsid w:val="04C13AB4"/>
    <w:rsid w:val="05F66454"/>
    <w:rsid w:val="07762B7A"/>
    <w:rsid w:val="0954566D"/>
    <w:rsid w:val="09633CA7"/>
    <w:rsid w:val="0A3F4A85"/>
    <w:rsid w:val="0A812A70"/>
    <w:rsid w:val="0BFB1311"/>
    <w:rsid w:val="0ECB5548"/>
    <w:rsid w:val="0ECC7523"/>
    <w:rsid w:val="11557CA8"/>
    <w:rsid w:val="11CB28CE"/>
    <w:rsid w:val="12B221CC"/>
    <w:rsid w:val="1B1D4C32"/>
    <w:rsid w:val="1B8E3646"/>
    <w:rsid w:val="1B985EA9"/>
    <w:rsid w:val="1DE10AB9"/>
    <w:rsid w:val="20983611"/>
    <w:rsid w:val="22C26FD6"/>
    <w:rsid w:val="23814F05"/>
    <w:rsid w:val="2432352D"/>
    <w:rsid w:val="25E007B4"/>
    <w:rsid w:val="26920BFA"/>
    <w:rsid w:val="27165388"/>
    <w:rsid w:val="27FD4173"/>
    <w:rsid w:val="28562B9B"/>
    <w:rsid w:val="28A52B3B"/>
    <w:rsid w:val="28C96EB8"/>
    <w:rsid w:val="2A0D1C4E"/>
    <w:rsid w:val="2D73270B"/>
    <w:rsid w:val="2E113792"/>
    <w:rsid w:val="308A6D9E"/>
    <w:rsid w:val="31353752"/>
    <w:rsid w:val="31CA3EF1"/>
    <w:rsid w:val="31E3159F"/>
    <w:rsid w:val="33DB598F"/>
    <w:rsid w:val="36933106"/>
    <w:rsid w:val="369F2878"/>
    <w:rsid w:val="388F06B2"/>
    <w:rsid w:val="3A9F3B9D"/>
    <w:rsid w:val="3B3D04B1"/>
    <w:rsid w:val="3B5557F6"/>
    <w:rsid w:val="3C962E97"/>
    <w:rsid w:val="3D130D1C"/>
    <w:rsid w:val="41FB6646"/>
    <w:rsid w:val="433C3212"/>
    <w:rsid w:val="46A23EED"/>
    <w:rsid w:val="470A3D8B"/>
    <w:rsid w:val="474C341E"/>
    <w:rsid w:val="481D1460"/>
    <w:rsid w:val="49C43E11"/>
    <w:rsid w:val="4B657CB6"/>
    <w:rsid w:val="4BA219DF"/>
    <w:rsid w:val="5047000F"/>
    <w:rsid w:val="53C5471E"/>
    <w:rsid w:val="53D77AC9"/>
    <w:rsid w:val="546B0B5B"/>
    <w:rsid w:val="547B6AE7"/>
    <w:rsid w:val="553338D7"/>
    <w:rsid w:val="586C3543"/>
    <w:rsid w:val="58EF2942"/>
    <w:rsid w:val="59333331"/>
    <w:rsid w:val="5C94078B"/>
    <w:rsid w:val="5F554F7F"/>
    <w:rsid w:val="5F5E6917"/>
    <w:rsid w:val="62073A7F"/>
    <w:rsid w:val="620F525D"/>
    <w:rsid w:val="641542E0"/>
    <w:rsid w:val="66A650D9"/>
    <w:rsid w:val="6CD22A92"/>
    <w:rsid w:val="6FA7331D"/>
    <w:rsid w:val="6FE70C3C"/>
    <w:rsid w:val="70495453"/>
    <w:rsid w:val="71FC6AD4"/>
    <w:rsid w:val="73DB0AB8"/>
    <w:rsid w:val="748035FC"/>
    <w:rsid w:val="74945B9D"/>
    <w:rsid w:val="75A62A22"/>
    <w:rsid w:val="7614278B"/>
    <w:rsid w:val="76F243CB"/>
    <w:rsid w:val="778356EE"/>
    <w:rsid w:val="77872714"/>
    <w:rsid w:val="791571C9"/>
    <w:rsid w:val="7CEB1442"/>
    <w:rsid w:val="7CFD48F1"/>
    <w:rsid w:val="7E1B5582"/>
    <w:rsid w:val="7ED23C75"/>
    <w:rsid w:val="7FAC26F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unhideWhenUsed/>
    <w:qFormat/>
    <w:uiPriority w:val="1"/>
  </w:style>
  <w:style w:type="table" w:default="1" w:styleId="9">
    <w:name w:val="Normal Table"/>
    <w:unhideWhenUsed/>
    <w:qFormat/>
    <w:uiPriority w:val="99"/>
    <w:tblPr>
      <w:tblLayout w:type="fixed"/>
      <w:tblCellMar>
        <w:top w:w="0" w:type="dxa"/>
        <w:left w:w="108" w:type="dxa"/>
        <w:bottom w:w="0" w:type="dxa"/>
        <w:right w:w="108" w:type="dxa"/>
      </w:tblCellMar>
    </w:tblPr>
  </w:style>
  <w:style w:type="paragraph" w:styleId="2">
    <w:name w:val="annotation text"/>
    <w:basedOn w:val="1"/>
    <w:unhideWhenUsed/>
    <w:qFormat/>
    <w:uiPriority w:val="99"/>
    <w:pPr>
      <w:jc w:val="left"/>
    </w:pPr>
  </w:style>
  <w:style w:type="paragraph" w:styleId="3">
    <w:name w:val="Balloon Text"/>
    <w:basedOn w:val="1"/>
    <w:link w:val="11"/>
    <w:unhideWhenUsed/>
    <w:qFormat/>
    <w:uiPriority w:val="99"/>
    <w:rPr>
      <w:sz w:val="18"/>
      <w:szCs w:val="18"/>
    </w:rPr>
  </w:style>
  <w:style w:type="paragraph" w:styleId="4">
    <w:name w:val="footer"/>
    <w:basedOn w:val="1"/>
    <w:link w:val="12"/>
    <w:unhideWhenUsed/>
    <w:qFormat/>
    <w:uiPriority w:val="99"/>
    <w:pPr>
      <w:tabs>
        <w:tab w:val="center" w:pos="4153"/>
        <w:tab w:val="right" w:pos="8306"/>
      </w:tabs>
      <w:snapToGrid w:val="0"/>
      <w:jc w:val="left"/>
    </w:pPr>
    <w:rPr>
      <w:sz w:val="18"/>
      <w:szCs w:val="18"/>
    </w:rPr>
  </w:style>
  <w:style w:type="paragraph" w:styleId="5">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page number"/>
    <w:qFormat/>
    <w:uiPriority w:val="0"/>
  </w:style>
  <w:style w:type="character" w:styleId="8">
    <w:name w:val="annotation reference"/>
    <w:basedOn w:val="6"/>
    <w:unhideWhenUsed/>
    <w:qFormat/>
    <w:uiPriority w:val="99"/>
    <w:rPr>
      <w:sz w:val="21"/>
      <w:szCs w:val="21"/>
    </w:rPr>
  </w:style>
  <w:style w:type="table" w:styleId="10">
    <w:name w:val="Table Grid"/>
    <w:basedOn w:val="9"/>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1">
    <w:name w:val="批注框文本 Char"/>
    <w:basedOn w:val="6"/>
    <w:link w:val="3"/>
    <w:semiHidden/>
    <w:qFormat/>
    <w:uiPriority w:val="99"/>
    <w:rPr>
      <w:rFonts w:ascii="Calibri" w:hAnsi="Calibri" w:eastAsia="宋体" w:cs="Times New Roman"/>
      <w:kern w:val="2"/>
      <w:sz w:val="18"/>
      <w:szCs w:val="18"/>
    </w:rPr>
  </w:style>
  <w:style w:type="character" w:customStyle="1" w:styleId="12">
    <w:name w:val="页脚 Char"/>
    <w:basedOn w:val="6"/>
    <w:link w:val="4"/>
    <w:semiHidden/>
    <w:qFormat/>
    <w:uiPriority w:val="99"/>
    <w:rPr>
      <w:sz w:val="18"/>
      <w:szCs w:val="18"/>
    </w:rPr>
  </w:style>
  <w:style w:type="character" w:customStyle="1" w:styleId="13">
    <w:name w:val="页眉 Char"/>
    <w:basedOn w:val="6"/>
    <w:link w:val="5"/>
    <w:semiHidden/>
    <w:qFormat/>
    <w:uiPriority w:val="99"/>
    <w:rPr>
      <w:sz w:val="18"/>
      <w:szCs w:val="18"/>
    </w:rPr>
  </w:style>
  <w:style w:type="paragraph" w:styleId="14">
    <w:name w:val="List Paragraph"/>
    <w:basedOn w:val="1"/>
    <w:qFormat/>
    <w:uiPriority w:val="34"/>
    <w:pPr>
      <w:ind w:firstLine="420" w:firstLineChars="200"/>
    </w:pPr>
  </w:style>
  <w:style w:type="character" w:customStyle="1" w:styleId="15">
    <w:name w:val="font01"/>
    <w:basedOn w:val="6"/>
    <w:qFormat/>
    <w:uiPriority w:val="0"/>
    <w:rPr>
      <w:rFonts w:hint="eastAsia" w:ascii="宋体" w:hAnsi="宋体" w:eastAsia="宋体" w:cs="宋体"/>
      <w:color w:val="000000"/>
      <w:sz w:val="22"/>
      <w:szCs w:val="22"/>
      <w:u w:val="none"/>
    </w:rPr>
  </w:style>
  <w:style w:type="character" w:customStyle="1" w:styleId="16">
    <w:name w:val="font21"/>
    <w:basedOn w:val="6"/>
    <w:qFormat/>
    <w:uiPriority w:val="0"/>
    <w:rPr>
      <w:rFonts w:hint="eastAsia" w:ascii="宋体" w:hAnsi="宋体" w:eastAsia="宋体" w:cs="宋体"/>
      <w:color w:val="000000"/>
      <w:sz w:val="22"/>
      <w:szCs w:val="22"/>
      <w:u w:val="none"/>
      <w:vertAlign w:val="superscript"/>
    </w:rPr>
  </w:style>
  <w:style w:type="character" w:customStyle="1" w:styleId="17">
    <w:name w:val="font31"/>
    <w:basedOn w:val="6"/>
    <w:qFormat/>
    <w:uiPriority w:val="0"/>
    <w:rPr>
      <w:rFonts w:hint="eastAsia" w:ascii="宋体" w:hAnsi="宋体" w:eastAsia="宋体" w:cs="宋体"/>
      <w:b/>
      <w:bCs/>
      <w:color w:val="000000"/>
      <w:sz w:val="22"/>
      <w:szCs w:val="22"/>
      <w:u w:val="none"/>
    </w:rPr>
  </w:style>
  <w:style w:type="character" w:customStyle="1" w:styleId="18">
    <w:name w:val="font51"/>
    <w:basedOn w:val="6"/>
    <w:qFormat/>
    <w:uiPriority w:val="0"/>
    <w:rPr>
      <w:rFonts w:hint="default" w:ascii="Times New Roman" w:hAnsi="Times New Roman" w:cs="Times New Roman"/>
      <w:b/>
      <w:bCs/>
      <w:color w:val="000000"/>
      <w:sz w:val="22"/>
      <w:szCs w:val="22"/>
      <w:u w:val="none"/>
    </w:rPr>
  </w:style>
  <w:style w:type="character" w:customStyle="1" w:styleId="19">
    <w:name w:val="font11"/>
    <w:basedOn w:val="6"/>
    <w:qFormat/>
    <w:uiPriority w:val="0"/>
    <w:rPr>
      <w:rFonts w:hint="eastAsia" w:ascii="宋体" w:hAnsi="宋体" w:eastAsia="宋体" w:cs="宋体"/>
      <w:color w:val="000000"/>
      <w:sz w:val="22"/>
      <w:szCs w:val="22"/>
      <w:u w:val="none"/>
    </w:rPr>
  </w:style>
  <w:style w:type="character" w:customStyle="1" w:styleId="20">
    <w:name w:val="font41"/>
    <w:basedOn w:val="6"/>
    <w:qFormat/>
    <w:uiPriority w:val="0"/>
    <w:rPr>
      <w:rFonts w:hint="default" w:ascii="Times New Roman" w:hAnsi="Times New Roman" w:cs="Times New Roman"/>
      <w:color w:val="000000"/>
      <w:sz w:val="22"/>
      <w:szCs w:val="2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16</Pages>
  <Words>2994</Words>
  <Characters>3483</Characters>
  <Lines>28</Lines>
  <Paragraphs>8</Paragraphs>
  <TotalTime>13</TotalTime>
  <ScaleCrop>false</ScaleCrop>
  <LinksUpToDate>false</LinksUpToDate>
  <CharactersWithSpaces>3506</CharactersWithSpaces>
  <Application>WPS Office_10.8.2.7090_F1E327BC-269C-435d-A152-05C5408002CA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2020-08-28T02:28:00Z</dcterms:created>
  <dc:creator>个人用户</dc:creator>
  <cp:lastModifiedBy>jgkxhq</cp:lastModifiedBy>
  <dcterms:modified xsi:type="dcterms:W3CDTF">2025-10-17T01:17:16Z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2052-10.8.2.7090</vt:lpwstr>
  </property>
  <property fmtid="{D5CDD505-2E9C-101B-9397-08002B2CF9AE}" pid="3" name="ICV">
    <vt:lpwstr>04F4A53A484248E4A5ECF4F705DD508F_13</vt:lpwstr>
  </property>
  <property fmtid="{D5CDD505-2E9C-101B-9397-08002B2CF9AE}" pid="4" name="KSOTemplateDocerSaveRecord">
    <vt:lpwstr>eyJoZGlkIjoiOWNjMzVhMzIxZDZhMGJkYWYzZmUxODE2M2UwYjUwOGQiLCJ1c2VySWQiOiIzNTc0NzE5MzkifQ==</vt:lpwstr>
  </property>
</Properties>
</file>